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459068141"/>
        <w:docPartObj>
          <w:docPartGallery w:val="Cover Pages"/>
          <w:docPartUnique/>
        </w:docPartObj>
      </w:sdtPr>
      <w:sdtEndPr>
        <w:rPr>
          <w:rFonts w:cs="Times New Roman"/>
          <w:b/>
          <w:lang w:val="ro-RO"/>
        </w:rPr>
      </w:sdtEndPr>
      <w:sdtContent>
        <w:p w14:paraId="27F02C46" w14:textId="356F360B" w:rsidR="00F7477A" w:rsidRDefault="00F7477A">
          <w:r w:rsidRPr="00F7477A">
            <w:rPr>
              <w:rFonts w:cs="Times New Roman"/>
              <w:b/>
              <w:noProof/>
              <w:lang w:val="ru-RU" w:eastAsia="ru-RU"/>
            </w:rPr>
            <w:drawing>
              <wp:anchor distT="0" distB="0" distL="114300" distR="114300" simplePos="0" relativeHeight="251686912" behindDoc="0" locked="0" layoutInCell="1" allowOverlap="1" wp14:anchorId="099BC1C6" wp14:editId="4AD752EB">
                <wp:simplePos x="0" y="0"/>
                <wp:positionH relativeFrom="column">
                  <wp:posOffset>4238625</wp:posOffset>
                </wp:positionH>
                <wp:positionV relativeFrom="paragraph">
                  <wp:posOffset>-709930</wp:posOffset>
                </wp:positionV>
                <wp:extent cx="2152650" cy="1376680"/>
                <wp:effectExtent l="0" t="0" r="0" b="0"/>
                <wp:wrapNone/>
                <wp:docPr id="2055" name="Picture 4" descr="https://lh4.googleusercontent.com/F9e0CFGD29x5FgD5-FqdO7jAuaCYA5ZrGrbjwtEJrDpU4MKDenU5v3xSD0a0hCJBxGcLvLCFOPA4ZMRBCSmH3BSV_kYcsr-fEsEANi6eFmXuFY7azrTVmpxjrI9_MzC3oZMjRN5P=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 name="Picture 4" descr="https://lh4.googleusercontent.com/F9e0CFGD29x5FgD5-FqdO7jAuaCYA5ZrGrbjwtEJrDpU4MKDenU5v3xSD0a0hCJBxGcLvLCFOPA4ZMRBCSmH3BSV_kYcsr-fEsEANi6eFmXuFY7azrTVmpxjrI9_MzC3oZMjRN5P=s0"/>
                        <pic:cNvPicPr>
                          <a:picLocks noChangeAspect="1" noChangeArrowheads="1"/>
                        </pic:cNvPicPr>
                      </pic:nvPicPr>
                      <pic:blipFill>
                        <a:blip r:embed="rId9" cstate="print">
                          <a:extLst>
                            <a:ext uri="{28A0092B-C50C-407E-A947-70E740481C1C}">
                              <a14:useLocalDpi xmlns:a14="http://schemas.microsoft.com/office/drawing/2010/main" val="0"/>
                            </a:ext>
                          </a:extLst>
                        </a:blip>
                        <a:srcRect t="10738" r="-44" b="11954"/>
                        <a:stretch>
                          <a:fillRect/>
                        </a:stretch>
                      </pic:blipFill>
                      <pic:spPr bwMode="auto">
                        <a:xfrm>
                          <a:off x="0" y="0"/>
                          <a:ext cx="2152650" cy="1376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477A">
            <w:rPr>
              <w:rFonts w:cs="Times New Roman"/>
              <w:b/>
              <w:noProof/>
              <w:lang w:val="ru-RU" w:eastAsia="ru-RU"/>
            </w:rPr>
            <w:drawing>
              <wp:anchor distT="0" distB="0" distL="114300" distR="114300" simplePos="0" relativeHeight="251687936" behindDoc="0" locked="0" layoutInCell="1" allowOverlap="1" wp14:anchorId="4D22DF47" wp14:editId="33A3C845">
                <wp:simplePos x="0" y="0"/>
                <wp:positionH relativeFrom="margin">
                  <wp:align>center</wp:align>
                </wp:positionH>
                <wp:positionV relativeFrom="paragraph">
                  <wp:posOffset>-327025</wp:posOffset>
                </wp:positionV>
                <wp:extent cx="2219325" cy="748665"/>
                <wp:effectExtent l="0" t="0" r="9525" b="0"/>
                <wp:wrapNone/>
                <wp:docPr id="205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 name="Рисунок 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9325" cy="748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7477A">
            <w:rPr>
              <w:rFonts w:cs="Times New Roman"/>
              <w:b/>
              <w:noProof/>
              <w:lang w:val="ru-RU" w:eastAsia="ru-RU"/>
            </w:rPr>
            <w:drawing>
              <wp:anchor distT="0" distB="0" distL="114300" distR="114300" simplePos="0" relativeHeight="251685888" behindDoc="0" locked="0" layoutInCell="1" allowOverlap="1" wp14:anchorId="08BA696B" wp14:editId="7EBF3A90">
                <wp:simplePos x="0" y="0"/>
                <wp:positionH relativeFrom="margin">
                  <wp:posOffset>-285750</wp:posOffset>
                </wp:positionH>
                <wp:positionV relativeFrom="paragraph">
                  <wp:posOffset>-422275</wp:posOffset>
                </wp:positionV>
                <wp:extent cx="1133475" cy="1133475"/>
                <wp:effectExtent l="0" t="0" r="9525" b="9525"/>
                <wp:wrapNone/>
                <wp:docPr id="205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Рисунок 1"/>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3475" cy="1133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38E04C" w14:textId="1791406F" w:rsidR="00EC0EB2" w:rsidRDefault="00EC0EB2">
          <w:pPr>
            <w:spacing w:after="160" w:line="259" w:lineRule="auto"/>
            <w:rPr>
              <w:rFonts w:cs="Times New Roman"/>
              <w:b/>
              <w:lang w:val="ro-RO"/>
            </w:rPr>
          </w:pPr>
          <w:r>
            <w:rPr>
              <w:noProof/>
              <w:lang w:val="ru-RU" w:eastAsia="ru-RU"/>
            </w:rPr>
            <mc:AlternateContent>
              <mc:Choice Requires="wps">
                <w:drawing>
                  <wp:anchor distT="0" distB="0" distL="182880" distR="182880" simplePos="0" relativeHeight="251683840" behindDoc="0" locked="0" layoutInCell="1" allowOverlap="1" wp14:anchorId="6711EC30" wp14:editId="64BE1F42">
                    <wp:simplePos x="0" y="0"/>
                    <wp:positionH relativeFrom="margin">
                      <wp:posOffset>-282575</wp:posOffset>
                    </wp:positionH>
                    <wp:positionV relativeFrom="page">
                      <wp:posOffset>1721485</wp:posOffset>
                    </wp:positionV>
                    <wp:extent cx="6034405" cy="6768465"/>
                    <wp:effectExtent l="0" t="0" r="4445" b="13335"/>
                    <wp:wrapSquare wrapText="bothSides"/>
                    <wp:docPr id="131" name="Текстовое поле 131"/>
                    <wp:cNvGraphicFramePr/>
                    <a:graphic xmlns:a="http://schemas.openxmlformats.org/drawingml/2006/main">
                      <a:graphicData uri="http://schemas.microsoft.com/office/word/2010/wordprocessingShape">
                        <wps:wsp>
                          <wps:cNvSpPr txBox="1"/>
                          <wps:spPr>
                            <a:xfrm>
                              <a:off x="0" y="0"/>
                              <a:ext cx="6034405" cy="6768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95051C" w14:textId="77777777" w:rsidR="00746063" w:rsidRDefault="00746063" w:rsidP="00EC0EB2">
                                <w:pPr>
                                  <w:tabs>
                                    <w:tab w:val="left" w:pos="5760"/>
                                  </w:tabs>
                                  <w:jc w:val="center"/>
                                  <w:rPr>
                                    <w:rFonts w:cs="Times New Roman"/>
                                    <w:b/>
                                    <w:sz w:val="32"/>
                                    <w:szCs w:val="72"/>
                                    <w:lang w:val="ro-RO"/>
                                  </w:rPr>
                                </w:pPr>
                              </w:p>
                              <w:p w14:paraId="66F1E626" w14:textId="77777777" w:rsidR="00746063" w:rsidRDefault="00746063" w:rsidP="00EC0EB2">
                                <w:pPr>
                                  <w:tabs>
                                    <w:tab w:val="left" w:pos="5760"/>
                                  </w:tabs>
                                  <w:jc w:val="center"/>
                                  <w:rPr>
                                    <w:rFonts w:cs="Times New Roman"/>
                                    <w:b/>
                                    <w:sz w:val="32"/>
                                    <w:szCs w:val="72"/>
                                    <w:lang w:val="ro-RO"/>
                                  </w:rPr>
                                </w:pPr>
                              </w:p>
                              <w:p w14:paraId="4A9BE76E" w14:textId="77777777" w:rsidR="00746063" w:rsidRPr="00847F98" w:rsidRDefault="00746063" w:rsidP="00EC0EB2">
                                <w:pPr>
                                  <w:tabs>
                                    <w:tab w:val="left" w:pos="5760"/>
                                  </w:tabs>
                                  <w:jc w:val="center"/>
                                  <w:rPr>
                                    <w:rFonts w:cs="Times New Roman"/>
                                    <w:b/>
                                    <w:sz w:val="32"/>
                                    <w:szCs w:val="32"/>
                                    <w:lang w:val="ro-RO"/>
                                  </w:rPr>
                                </w:pPr>
                                <w:r w:rsidRPr="00847F98">
                                  <w:rPr>
                                    <w:rFonts w:cs="Times New Roman"/>
                                    <w:b/>
                                    <w:sz w:val="32"/>
                                    <w:szCs w:val="32"/>
                                    <w:lang w:val="ro-RO"/>
                                  </w:rPr>
                                  <w:t>Universitatea de Stat de Medicină şi Farmacie „Nicolae Testemiţanu”</w:t>
                                </w:r>
                              </w:p>
                              <w:p w14:paraId="091407F7" w14:textId="35010146" w:rsidR="00746063" w:rsidRPr="00847F98" w:rsidRDefault="00746063" w:rsidP="00EC0EB2">
                                <w:pPr>
                                  <w:tabs>
                                    <w:tab w:val="left" w:pos="5760"/>
                                  </w:tabs>
                                  <w:jc w:val="center"/>
                                  <w:rPr>
                                    <w:rFonts w:cs="Times New Roman"/>
                                    <w:b/>
                                    <w:sz w:val="32"/>
                                    <w:szCs w:val="32"/>
                                    <w:lang w:val="ro-RO"/>
                                  </w:rPr>
                                </w:pPr>
                                <w:r w:rsidRPr="00847F98">
                                  <w:rPr>
                                    <w:rFonts w:cs="Times New Roman"/>
                                    <w:b/>
                                    <w:sz w:val="32"/>
                                    <w:szCs w:val="32"/>
                                    <w:lang w:val="ro-RO"/>
                                  </w:rPr>
                                  <w:t xml:space="preserve">Catedra de Psihiatrie, Narcologie și Psihologie Medicală </w:t>
                                </w:r>
                              </w:p>
                              <w:p w14:paraId="00581B40" w14:textId="77777777" w:rsidR="00746063" w:rsidRDefault="00746063" w:rsidP="00EC0EB2">
                                <w:pPr>
                                  <w:tabs>
                                    <w:tab w:val="left" w:pos="5760"/>
                                  </w:tabs>
                                  <w:jc w:val="center"/>
                                  <w:rPr>
                                    <w:rFonts w:cs="Times New Roman"/>
                                    <w:b/>
                                    <w:sz w:val="72"/>
                                    <w:szCs w:val="72"/>
                                    <w:lang w:val="ro-RO"/>
                                  </w:rPr>
                                </w:pPr>
                              </w:p>
                              <w:p w14:paraId="029AAD28" w14:textId="77777777" w:rsidR="00746063" w:rsidRDefault="00746063" w:rsidP="00EC0EB2">
                                <w:pPr>
                                  <w:tabs>
                                    <w:tab w:val="left" w:pos="5760"/>
                                  </w:tabs>
                                  <w:jc w:val="center"/>
                                  <w:rPr>
                                    <w:rFonts w:cs="Times New Roman"/>
                                    <w:b/>
                                    <w:sz w:val="72"/>
                                    <w:szCs w:val="72"/>
                                    <w:lang w:val="ro-RO"/>
                                  </w:rPr>
                                </w:pPr>
                              </w:p>
                              <w:p w14:paraId="02F17907" w14:textId="77777777" w:rsidR="00746063" w:rsidRDefault="00746063" w:rsidP="00EC0EB2">
                                <w:pPr>
                                  <w:tabs>
                                    <w:tab w:val="left" w:pos="5760"/>
                                  </w:tabs>
                                  <w:jc w:val="center"/>
                                  <w:rPr>
                                    <w:rFonts w:cs="Times New Roman"/>
                                    <w:b/>
                                    <w:sz w:val="72"/>
                                    <w:szCs w:val="72"/>
                                    <w:lang w:val="ro-RO"/>
                                  </w:rPr>
                                </w:pPr>
                              </w:p>
                              <w:p w14:paraId="2AC637FD" w14:textId="77777777" w:rsidR="00746063" w:rsidRDefault="00746063" w:rsidP="00EC0EB2">
                                <w:pPr>
                                  <w:tabs>
                                    <w:tab w:val="left" w:pos="5760"/>
                                  </w:tabs>
                                  <w:jc w:val="center"/>
                                  <w:rPr>
                                    <w:rFonts w:cs="Times New Roman"/>
                                    <w:b/>
                                    <w:sz w:val="56"/>
                                    <w:szCs w:val="56"/>
                                    <w:lang w:val="ro-RO"/>
                                  </w:rPr>
                                </w:pPr>
                                <w:r w:rsidRPr="008A4A01">
                                  <w:rPr>
                                    <w:rFonts w:cs="Times New Roman"/>
                                    <w:b/>
                                    <w:sz w:val="56"/>
                                    <w:szCs w:val="56"/>
                                    <w:lang w:val="ro-RO"/>
                                  </w:rPr>
                                  <w:t xml:space="preserve">Ghid de intervenție în </w:t>
                                </w:r>
                              </w:p>
                              <w:p w14:paraId="6977FFB3" w14:textId="115EB23D" w:rsidR="00746063" w:rsidRPr="008A4A01" w:rsidRDefault="00746063" w:rsidP="00EC0EB2">
                                <w:pPr>
                                  <w:tabs>
                                    <w:tab w:val="left" w:pos="5760"/>
                                  </w:tabs>
                                  <w:jc w:val="center"/>
                                  <w:rPr>
                                    <w:rFonts w:cs="Times New Roman"/>
                                    <w:b/>
                                    <w:sz w:val="56"/>
                                    <w:szCs w:val="56"/>
                                    <w:lang w:val="ro-RO"/>
                                  </w:rPr>
                                </w:pPr>
                                <w:r w:rsidRPr="008A4A01">
                                  <w:rPr>
                                    <w:rFonts w:cs="Times New Roman"/>
                                    <w:b/>
                                    <w:sz w:val="56"/>
                                    <w:szCs w:val="56"/>
                                    <w:lang w:val="ro-RO"/>
                                  </w:rPr>
                                  <w:t>URGENȚELE PSIHIATRICE</w:t>
                                </w:r>
                              </w:p>
                              <w:p w14:paraId="43172EC5" w14:textId="794BBBFE" w:rsidR="00746063" w:rsidRDefault="00746063">
                                <w:pPr>
                                  <w:pStyle w:val="NoSpacing"/>
                                  <w:spacing w:before="80" w:after="40"/>
                                  <w:rPr>
                                    <w:rFonts w:ascii="Times New Roman" w:hAnsi="Times New Roman" w:cs="Times New Roman"/>
                                    <w:caps/>
                                    <w:color w:val="4472C4" w:themeColor="accent5"/>
                                    <w:sz w:val="24"/>
                                    <w:szCs w:val="24"/>
                                    <w:lang w:val="ro-RO"/>
                                  </w:rPr>
                                </w:pPr>
                              </w:p>
                              <w:p w14:paraId="04BCBC71" w14:textId="77777777" w:rsidR="00746063" w:rsidRDefault="00746063">
                                <w:pPr>
                                  <w:pStyle w:val="NoSpacing"/>
                                  <w:spacing w:before="80" w:after="40"/>
                                  <w:rPr>
                                    <w:rFonts w:ascii="Times New Roman" w:hAnsi="Times New Roman" w:cs="Times New Roman"/>
                                    <w:caps/>
                                    <w:color w:val="4472C4" w:themeColor="accent5"/>
                                    <w:sz w:val="24"/>
                                    <w:szCs w:val="24"/>
                                    <w:lang w:val="ro-RO"/>
                                  </w:rPr>
                                </w:pPr>
                              </w:p>
                              <w:p w14:paraId="22DA8B9B" w14:textId="77777777" w:rsidR="00746063" w:rsidRPr="000A1A99" w:rsidRDefault="00746063" w:rsidP="00EC0EB2">
                                <w:pPr>
                                  <w:pStyle w:val="NoSpacing"/>
                                  <w:spacing w:before="80" w:after="40"/>
                                  <w:ind w:left="426" w:firstLine="141"/>
                                  <w:rPr>
                                    <w:rFonts w:ascii="Times New Roman" w:hAnsi="Times New Roman" w:cs="Times New Roman"/>
                                    <w:bCs/>
                                    <w:caps/>
                                    <w:color w:val="4472C4" w:themeColor="accent5"/>
                                    <w:sz w:val="24"/>
                                    <w:szCs w:val="24"/>
                                    <w:lang w:val="de-DE"/>
                                  </w:rPr>
                                </w:pPr>
                              </w:p>
                              <w:p w14:paraId="2BD86748" w14:textId="77777777" w:rsidR="00746063" w:rsidRPr="003323AF" w:rsidRDefault="00746063" w:rsidP="00EC0EB2">
                                <w:pPr>
                                  <w:pStyle w:val="NoSpacing"/>
                                  <w:spacing w:before="80" w:after="40"/>
                                  <w:ind w:left="426" w:firstLine="141"/>
                                  <w:rPr>
                                    <w:rFonts w:ascii="Times New Roman" w:hAnsi="Times New Roman" w:cs="Times New Roman"/>
                                    <w:caps/>
                                    <w:color w:val="4472C4" w:themeColor="accent5"/>
                                    <w:sz w:val="24"/>
                                    <w:szCs w:val="24"/>
                                    <w:lang w:val="de-DE"/>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е поле 131" o:spid="_x0000_s1026" type="#_x0000_t202" style="position:absolute;margin-left:-22.25pt;margin-top:135.55pt;width:475.15pt;height:532.95pt;z-index:25168384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" filled="f" stroked="f" strokeweight=".5pt">
                    <v:textbox inset="0,0,0,0">
                      <w:txbxContent>
                        <w:p w14:paraId="6395051C" w14:textId="77777777" w:rsidR="00746063" w:rsidRDefault="00746063" w:rsidP="00EC0EB2">
                          <w:pPr>
                            <w:tabs>
                              <w:tab w:val="left" w:pos="5760"/>
                            </w:tabs>
                            <w:jc w:val="center"/>
                            <w:rPr>
                              <w:rFonts w:cs="Times New Roman"/>
                              <w:b/>
                              <w:sz w:val="32"/>
                              <w:szCs w:val="72"/>
                              <w:lang w:val="ro-RO"/>
                            </w:rPr>
                          </w:pPr>
                        </w:p>
                        <w:p w14:paraId="66F1E626" w14:textId="77777777" w:rsidR="00746063" w:rsidRDefault="00746063" w:rsidP="00EC0EB2">
                          <w:pPr>
                            <w:tabs>
                              <w:tab w:val="left" w:pos="5760"/>
                            </w:tabs>
                            <w:jc w:val="center"/>
                            <w:rPr>
                              <w:rFonts w:cs="Times New Roman"/>
                              <w:b/>
                              <w:sz w:val="32"/>
                              <w:szCs w:val="72"/>
                              <w:lang w:val="ro-RO"/>
                            </w:rPr>
                          </w:pPr>
                        </w:p>
                        <w:p w14:paraId="4A9BE76E" w14:textId="77777777" w:rsidR="00746063" w:rsidRPr="00847F98" w:rsidRDefault="00746063" w:rsidP="00EC0EB2">
                          <w:pPr>
                            <w:tabs>
                              <w:tab w:val="left" w:pos="5760"/>
                            </w:tabs>
                            <w:jc w:val="center"/>
                            <w:rPr>
                              <w:rFonts w:cs="Times New Roman"/>
                              <w:b/>
                              <w:sz w:val="32"/>
                              <w:szCs w:val="32"/>
                              <w:lang w:val="ro-RO"/>
                            </w:rPr>
                          </w:pPr>
                          <w:r w:rsidRPr="00847F98">
                            <w:rPr>
                              <w:rFonts w:cs="Times New Roman"/>
                              <w:b/>
                              <w:sz w:val="32"/>
                              <w:szCs w:val="32"/>
                              <w:lang w:val="ro-RO"/>
                            </w:rPr>
                            <w:t>Universitatea de Stat de Medicină şi Farmacie „Nicolae Testemiţanu”</w:t>
                          </w:r>
                        </w:p>
                        <w:p w14:paraId="091407F7" w14:textId="35010146" w:rsidR="00746063" w:rsidRPr="00847F98" w:rsidRDefault="00746063" w:rsidP="00EC0EB2">
                          <w:pPr>
                            <w:tabs>
                              <w:tab w:val="left" w:pos="5760"/>
                            </w:tabs>
                            <w:jc w:val="center"/>
                            <w:rPr>
                              <w:rFonts w:cs="Times New Roman"/>
                              <w:b/>
                              <w:sz w:val="32"/>
                              <w:szCs w:val="32"/>
                              <w:lang w:val="ro-RO"/>
                            </w:rPr>
                          </w:pPr>
                          <w:r w:rsidRPr="00847F98">
                            <w:rPr>
                              <w:rFonts w:cs="Times New Roman"/>
                              <w:b/>
                              <w:sz w:val="32"/>
                              <w:szCs w:val="32"/>
                              <w:lang w:val="ro-RO"/>
                            </w:rPr>
                            <w:t xml:space="preserve">Catedra de Psihiatrie, Narcologie și Psihologie Medicală </w:t>
                          </w:r>
                        </w:p>
                        <w:p w14:paraId="00581B40" w14:textId="77777777" w:rsidR="00746063" w:rsidRDefault="00746063" w:rsidP="00EC0EB2">
                          <w:pPr>
                            <w:tabs>
                              <w:tab w:val="left" w:pos="5760"/>
                            </w:tabs>
                            <w:jc w:val="center"/>
                            <w:rPr>
                              <w:rFonts w:cs="Times New Roman"/>
                              <w:b/>
                              <w:sz w:val="72"/>
                              <w:szCs w:val="72"/>
                              <w:lang w:val="ro-RO"/>
                            </w:rPr>
                          </w:pPr>
                        </w:p>
                        <w:p w14:paraId="029AAD28" w14:textId="77777777" w:rsidR="00746063" w:rsidRDefault="00746063" w:rsidP="00EC0EB2">
                          <w:pPr>
                            <w:tabs>
                              <w:tab w:val="left" w:pos="5760"/>
                            </w:tabs>
                            <w:jc w:val="center"/>
                            <w:rPr>
                              <w:rFonts w:cs="Times New Roman"/>
                              <w:b/>
                              <w:sz w:val="72"/>
                              <w:szCs w:val="72"/>
                              <w:lang w:val="ro-RO"/>
                            </w:rPr>
                          </w:pPr>
                        </w:p>
                        <w:p w14:paraId="02F17907" w14:textId="77777777" w:rsidR="00746063" w:rsidRDefault="00746063" w:rsidP="00EC0EB2">
                          <w:pPr>
                            <w:tabs>
                              <w:tab w:val="left" w:pos="5760"/>
                            </w:tabs>
                            <w:jc w:val="center"/>
                            <w:rPr>
                              <w:rFonts w:cs="Times New Roman"/>
                              <w:b/>
                              <w:sz w:val="72"/>
                              <w:szCs w:val="72"/>
                              <w:lang w:val="ro-RO"/>
                            </w:rPr>
                          </w:pPr>
                        </w:p>
                        <w:p w14:paraId="2AC637FD" w14:textId="77777777" w:rsidR="00746063" w:rsidRDefault="00746063" w:rsidP="00EC0EB2">
                          <w:pPr>
                            <w:tabs>
                              <w:tab w:val="left" w:pos="5760"/>
                            </w:tabs>
                            <w:jc w:val="center"/>
                            <w:rPr>
                              <w:rFonts w:cs="Times New Roman"/>
                              <w:b/>
                              <w:sz w:val="56"/>
                              <w:szCs w:val="56"/>
                              <w:lang w:val="ro-RO"/>
                            </w:rPr>
                          </w:pPr>
                          <w:r w:rsidRPr="008A4A01">
                            <w:rPr>
                              <w:rFonts w:cs="Times New Roman"/>
                              <w:b/>
                              <w:sz w:val="56"/>
                              <w:szCs w:val="56"/>
                              <w:lang w:val="ro-RO"/>
                            </w:rPr>
                            <w:t xml:space="preserve">Ghid de intervenție în </w:t>
                          </w:r>
                        </w:p>
                        <w:p w14:paraId="6977FFB3" w14:textId="115EB23D" w:rsidR="00746063" w:rsidRPr="008A4A01" w:rsidRDefault="00746063" w:rsidP="00EC0EB2">
                          <w:pPr>
                            <w:tabs>
                              <w:tab w:val="left" w:pos="5760"/>
                            </w:tabs>
                            <w:jc w:val="center"/>
                            <w:rPr>
                              <w:rFonts w:cs="Times New Roman"/>
                              <w:b/>
                              <w:sz w:val="56"/>
                              <w:szCs w:val="56"/>
                              <w:lang w:val="ro-RO"/>
                            </w:rPr>
                          </w:pPr>
                          <w:r w:rsidRPr="008A4A01">
                            <w:rPr>
                              <w:rFonts w:cs="Times New Roman"/>
                              <w:b/>
                              <w:sz w:val="56"/>
                              <w:szCs w:val="56"/>
                              <w:lang w:val="ro-RO"/>
                            </w:rPr>
                            <w:t>URGENȚELE PSIHIATRICE</w:t>
                          </w:r>
                        </w:p>
                        <w:p w14:paraId="43172EC5" w14:textId="794BBBFE" w:rsidR="00746063" w:rsidRDefault="00746063">
                          <w:pPr>
                            <w:pStyle w:val="NoSpacing"/>
                            <w:spacing w:before="80" w:after="40"/>
                            <w:rPr>
                              <w:rFonts w:ascii="Times New Roman" w:hAnsi="Times New Roman" w:cs="Times New Roman"/>
                              <w:caps/>
                              <w:color w:val="4472C4" w:themeColor="accent5"/>
                              <w:sz w:val="24"/>
                              <w:szCs w:val="24"/>
                              <w:lang w:val="ro-RO"/>
                            </w:rPr>
                          </w:pPr>
                        </w:p>
                        <w:p w14:paraId="04BCBC71" w14:textId="77777777" w:rsidR="00746063" w:rsidRDefault="00746063">
                          <w:pPr>
                            <w:pStyle w:val="NoSpacing"/>
                            <w:spacing w:before="80" w:after="40"/>
                            <w:rPr>
                              <w:rFonts w:ascii="Times New Roman" w:hAnsi="Times New Roman" w:cs="Times New Roman"/>
                              <w:caps/>
                              <w:color w:val="4472C4" w:themeColor="accent5"/>
                              <w:sz w:val="24"/>
                              <w:szCs w:val="24"/>
                              <w:lang w:val="ro-RO"/>
                            </w:rPr>
                          </w:pPr>
                        </w:p>
                        <w:p w14:paraId="22DA8B9B" w14:textId="77777777" w:rsidR="00746063" w:rsidRPr="000A1A99" w:rsidRDefault="00746063" w:rsidP="00EC0EB2">
                          <w:pPr>
                            <w:pStyle w:val="NoSpacing"/>
                            <w:spacing w:before="80" w:after="40"/>
                            <w:ind w:left="426" w:firstLine="141"/>
                            <w:rPr>
                              <w:rFonts w:ascii="Times New Roman" w:hAnsi="Times New Roman" w:cs="Times New Roman"/>
                              <w:bCs/>
                              <w:caps/>
                              <w:color w:val="4472C4" w:themeColor="accent5"/>
                              <w:sz w:val="24"/>
                              <w:szCs w:val="24"/>
                              <w:lang w:val="de-DE"/>
                            </w:rPr>
                          </w:pPr>
                        </w:p>
                        <w:p w14:paraId="2BD86748" w14:textId="77777777" w:rsidR="00746063" w:rsidRPr="003323AF" w:rsidRDefault="00746063" w:rsidP="00EC0EB2">
                          <w:pPr>
                            <w:pStyle w:val="NoSpacing"/>
                            <w:spacing w:before="80" w:after="40"/>
                            <w:ind w:left="426" w:firstLine="141"/>
                            <w:rPr>
                              <w:rFonts w:ascii="Times New Roman" w:hAnsi="Times New Roman" w:cs="Times New Roman"/>
                              <w:caps/>
                              <w:color w:val="4472C4" w:themeColor="accent5"/>
                              <w:sz w:val="24"/>
                              <w:szCs w:val="24"/>
                              <w:lang w:val="de-DE"/>
                            </w:rPr>
                          </w:pPr>
                        </w:p>
                      </w:txbxContent>
                    </v:textbox>
                    <w10:wrap type="square" anchorx="margin" anchory="page"/>
                  </v:shape>
                </w:pict>
              </mc:Fallback>
            </mc:AlternateContent>
          </w:r>
          <w:r w:rsidR="00F7477A" w:rsidRPr="00F7477A">
            <w:rPr>
              <w:rFonts w:cs="Times New Roman"/>
              <w:b/>
              <w:noProof/>
              <w:lang w:val="ru-RU" w:eastAsia="ru-RU"/>
            </w:rPr>
            <mc:AlternateContent>
              <mc:Choice Requires="wps">
                <w:drawing>
                  <wp:anchor distT="45720" distB="45720" distL="114300" distR="114300" simplePos="0" relativeHeight="251689984" behindDoc="0" locked="0" layoutInCell="1" allowOverlap="1" wp14:anchorId="6AFA3177" wp14:editId="3A61AAA1">
                    <wp:simplePos x="0" y="0"/>
                    <wp:positionH relativeFrom="margin">
                      <wp:align>center</wp:align>
                    </wp:positionH>
                    <wp:positionV relativeFrom="paragraph">
                      <wp:posOffset>7919378</wp:posOffset>
                    </wp:positionV>
                    <wp:extent cx="2360930" cy="1404620"/>
                    <wp:effectExtent l="0" t="0" r="254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22F711D" w14:textId="2542E699" w:rsidR="00746063" w:rsidRPr="00F7477A" w:rsidRDefault="00746063" w:rsidP="00F7477A">
                                <w:pPr>
                                  <w:jc w:val="center"/>
                                  <w:rPr>
                                    <w:rFonts w:cs="Times New Roman"/>
                                    <w:i/>
                                  </w:rPr>
                                </w:pPr>
                                <w:r w:rsidRPr="00F7477A">
                                  <w:rPr>
                                    <w:rFonts w:cs="Times New Roman"/>
                                    <w:i/>
                                  </w:rPr>
                                  <w:t>Chișinău, 202</w:t>
                                </w:r>
                                <w:r>
                                  <w:rPr>
                                    <w:rFonts w:cs="Times New Roman"/>
                                    <w:i/>
                                  </w:rPr>
                                  <w:t>2</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Надпись 2" o:spid="_x0000_s1027" type="#_x0000_t202" style="position:absolute;margin-left:0;margin-top:623.55pt;width:185.9pt;height:110.6pt;z-index:25168998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" stroked="f">
                    <v:textbox style="mso-fit-shape-to-text:t">
                      <w:txbxContent>
                        <w:p w14:paraId="622F711D" w14:textId="2542E699" w:rsidR="00746063" w:rsidRPr="00F7477A" w:rsidRDefault="00746063" w:rsidP="00F7477A">
                          <w:pPr>
                            <w:jc w:val="center"/>
                            <w:rPr>
                              <w:rFonts w:cs="Times New Roman"/>
                              <w:i/>
                            </w:rPr>
                          </w:pPr>
                          <w:r w:rsidRPr="00F7477A">
                            <w:rPr>
                              <w:rFonts w:cs="Times New Roman"/>
                              <w:i/>
                            </w:rPr>
                            <w:t>Chișinău, 202</w:t>
                          </w:r>
                          <w:r>
                            <w:rPr>
                              <w:rFonts w:cs="Times New Roman"/>
                              <w:i/>
                            </w:rPr>
                            <w:t>2</w:t>
                          </w:r>
                        </w:p>
                      </w:txbxContent>
                    </v:textbox>
                    <w10:wrap type="square" anchorx="margin"/>
                  </v:shape>
                </w:pict>
              </mc:Fallback>
            </mc:AlternateContent>
          </w:r>
          <w:r w:rsidR="00F7477A">
            <w:rPr>
              <w:rFonts w:cs="Times New Roman"/>
              <w:b/>
              <w:lang w:val="ro-RO"/>
            </w:rPr>
            <w:br w:type="page"/>
          </w:r>
          <w:bookmarkStart w:id="0" w:name="_GoBack"/>
          <w:bookmarkEnd w:id="0"/>
        </w:p>
        <w:p w14:paraId="5261BBBA" w14:textId="77777777" w:rsidR="0049103F" w:rsidRPr="0049103F" w:rsidRDefault="0049103F" w:rsidP="0049103F">
          <w:pPr>
            <w:contextualSpacing/>
            <w:jc w:val="center"/>
            <w:rPr>
              <w:rFonts w:eastAsia="Calibri" w:cs="Times New Roman"/>
              <w:b/>
              <w:noProof/>
              <w:lang w:val="en-US" w:eastAsia="ru-RU"/>
            </w:rPr>
          </w:pPr>
          <w:r w:rsidRPr="0049103F">
            <w:rPr>
              <w:rFonts w:eastAsia="Calibri" w:cs="Times New Roman"/>
              <w:b/>
              <w:noProof/>
              <w:lang w:val="en-US" w:eastAsia="ru-RU"/>
            </w:rPr>
            <w:lastRenderedPageBreak/>
            <w:t xml:space="preserve">Aprobat în cadrul ședinţei Consiliului de experţi al Ministerului Sănătăţii </w:t>
          </w:r>
        </w:p>
        <w:p w14:paraId="0A6BA438" w14:textId="72E8134C" w:rsidR="0049103F" w:rsidRPr="0049103F" w:rsidRDefault="0049103F" w:rsidP="0049103F">
          <w:pPr>
            <w:contextualSpacing/>
            <w:jc w:val="center"/>
            <w:rPr>
              <w:rFonts w:eastAsia="Calibri" w:cs="Times New Roman"/>
              <w:b/>
              <w:noProof/>
              <w:lang w:val="en-US" w:eastAsia="ru-RU"/>
            </w:rPr>
          </w:pPr>
          <w:r w:rsidRPr="0049103F">
            <w:rPr>
              <w:rFonts w:eastAsia="Calibri" w:cs="Times New Roman"/>
              <w:b/>
              <w:noProof/>
              <w:lang w:val="en-US" w:eastAsia="ru-RU"/>
            </w:rPr>
            <w:t xml:space="preserve">din </w:t>
          </w:r>
          <w:r w:rsidR="00E96012">
            <w:rPr>
              <w:rFonts w:eastAsia="Calibri" w:cs="Times New Roman"/>
              <w:b/>
              <w:noProof/>
              <w:lang w:val="en-US" w:eastAsia="ru-RU"/>
            </w:rPr>
            <w:t>23.02</w:t>
          </w:r>
          <w:r w:rsidRPr="0049103F">
            <w:rPr>
              <w:rFonts w:eastAsia="Calibri" w:cs="Times New Roman"/>
              <w:b/>
              <w:noProof/>
              <w:lang w:val="en-US" w:eastAsia="ru-RU"/>
            </w:rPr>
            <w:t>.202</w:t>
          </w:r>
          <w:r>
            <w:rPr>
              <w:rFonts w:eastAsia="Calibri" w:cs="Times New Roman"/>
              <w:b/>
              <w:noProof/>
              <w:lang w:val="en-US" w:eastAsia="ru-RU"/>
            </w:rPr>
            <w:t>2</w:t>
          </w:r>
          <w:r w:rsidRPr="0049103F">
            <w:rPr>
              <w:rFonts w:eastAsia="Calibri" w:cs="Times New Roman"/>
              <w:b/>
              <w:noProof/>
              <w:lang w:val="en-US" w:eastAsia="ru-RU"/>
            </w:rPr>
            <w:t xml:space="preserve">, proces verbal nr. </w:t>
          </w:r>
          <w:r w:rsidR="00E96012">
            <w:rPr>
              <w:rFonts w:eastAsia="Calibri" w:cs="Times New Roman"/>
              <w:b/>
              <w:noProof/>
              <w:lang w:val="en-US" w:eastAsia="ru-RU"/>
            </w:rPr>
            <w:t>2</w:t>
          </w:r>
        </w:p>
        <w:p w14:paraId="05A97BF1" w14:textId="2F7D611C" w:rsidR="00F7477A" w:rsidRDefault="0049103F" w:rsidP="0049103F">
          <w:pPr>
            <w:ind w:right="3"/>
            <w:contextualSpacing/>
            <w:jc w:val="center"/>
            <w:rPr>
              <w:rFonts w:cs="Times New Roman"/>
              <w:lang w:val="ro-RO"/>
            </w:rPr>
          </w:pPr>
          <w:r w:rsidRPr="0049103F">
            <w:rPr>
              <w:rFonts w:eastAsia="Calibri" w:cs="Times New Roman"/>
              <w:b/>
              <w:lang w:val="en-US"/>
            </w:rPr>
            <w:t>Aprobat prin ordinul Ministerului Sănătății al Republicii Moldova nr.</w:t>
          </w:r>
          <w:r w:rsidR="00FD2339">
            <w:rPr>
              <w:rFonts w:eastAsia="Calibri" w:cs="Times New Roman"/>
              <w:b/>
              <w:lang w:val="en-US"/>
            </w:rPr>
            <w:t>176</w:t>
          </w:r>
          <w:r w:rsidRPr="0049103F">
            <w:rPr>
              <w:rFonts w:eastAsia="Calibri" w:cs="Times New Roman"/>
              <w:b/>
              <w:lang w:val="en-US"/>
            </w:rPr>
            <w:t xml:space="preserve"> din  </w:t>
          </w:r>
          <w:r w:rsidR="00FD2339">
            <w:rPr>
              <w:rFonts w:eastAsia="Calibri" w:cs="Times New Roman"/>
              <w:b/>
              <w:lang w:val="en-US"/>
            </w:rPr>
            <w:t>28.02.</w:t>
          </w:r>
          <w:r w:rsidRPr="0049103F">
            <w:rPr>
              <w:rFonts w:eastAsia="Calibri" w:cs="Times New Roman"/>
              <w:b/>
              <w:lang w:val="en-US"/>
            </w:rPr>
            <w:t>202</w:t>
          </w:r>
          <w:r>
            <w:rPr>
              <w:rFonts w:eastAsia="Calibri" w:cs="Times New Roman"/>
              <w:b/>
              <w:lang w:val="en-US"/>
            </w:rPr>
            <w:t>2</w:t>
          </w:r>
          <w:r w:rsidRPr="0049103F">
            <w:rPr>
              <w:rFonts w:eastAsia="Calibri" w:cs="Times New Roman"/>
              <w:b/>
              <w:lang w:val="en-US"/>
            </w:rPr>
            <w:t xml:space="preserve"> Cu privire </w:t>
          </w:r>
          <w:r w:rsidRPr="0049103F">
            <w:rPr>
              <w:rFonts w:eastAsia="Calibri" w:cs="Times New Roman"/>
              <w:b/>
              <w:spacing w:val="-3"/>
              <w:lang w:val="en-US"/>
            </w:rPr>
            <w:t xml:space="preserve">la </w:t>
          </w:r>
          <w:r w:rsidRPr="0049103F">
            <w:rPr>
              <w:rFonts w:eastAsia="Calibri" w:cs="Times New Roman"/>
              <w:b/>
              <w:lang w:val="en-US"/>
            </w:rPr>
            <w:t xml:space="preserve">aprobarea </w:t>
          </w:r>
          <w:r>
            <w:rPr>
              <w:rFonts w:eastAsia="Calibri" w:cs="Times New Roman"/>
              <w:b/>
              <w:lang w:val="en-US"/>
            </w:rPr>
            <w:t>Ghidului</w:t>
          </w:r>
          <w:r w:rsidRPr="0049103F">
            <w:rPr>
              <w:rFonts w:eastAsia="Calibri" w:cs="Times New Roman"/>
              <w:b/>
              <w:lang w:val="en-US"/>
            </w:rPr>
            <w:t xml:space="preserve"> de intervenție în urgențele psihiatrice</w:t>
          </w:r>
        </w:p>
      </w:sdtContent>
    </w:sdt>
    <w:sdt>
      <w:sdtPr>
        <w:rPr>
          <w:rFonts w:asciiTheme="minorHAnsi" w:eastAsiaTheme="minorHAnsi" w:hAnsiTheme="minorHAnsi" w:cs="Times New Roman"/>
          <w:b w:val="0"/>
          <w:sz w:val="24"/>
          <w:szCs w:val="24"/>
          <w:lang w:val="ro-RO"/>
        </w:rPr>
        <w:id w:val="-424184455"/>
        <w:docPartObj>
          <w:docPartGallery w:val="Table of Contents"/>
          <w:docPartUnique/>
        </w:docPartObj>
      </w:sdtPr>
      <w:sdtEndPr>
        <w:rPr>
          <w:rFonts w:ascii="Times New Roman" w:hAnsi="Times New Roman"/>
          <w:bCs/>
          <w:noProof/>
        </w:rPr>
      </w:sdtEndPr>
      <w:sdtContent>
        <w:p w14:paraId="088A0ABE" w14:textId="23155D50" w:rsidR="00F12C3D" w:rsidRDefault="00865674" w:rsidP="00F7477A">
          <w:pPr>
            <w:pStyle w:val="TOCHeading"/>
            <w:jc w:val="center"/>
            <w:rPr>
              <w:rFonts w:cs="Times New Roman"/>
              <w:lang w:val="ro-RO"/>
            </w:rPr>
          </w:pPr>
          <w:r>
            <w:rPr>
              <w:rFonts w:cs="Times New Roman"/>
              <w:lang w:val="ro-RO"/>
            </w:rPr>
            <w:t>Cuprins:</w:t>
          </w:r>
        </w:p>
        <w:p w14:paraId="7892521D" w14:textId="77777777" w:rsidR="0049103F" w:rsidRPr="0049103F" w:rsidRDefault="0049103F" w:rsidP="0049103F">
          <w:pPr>
            <w:rPr>
              <w:lang w:val="ro-RO"/>
            </w:rPr>
          </w:pPr>
        </w:p>
        <w:p w14:paraId="250491FE" w14:textId="03B44FF6" w:rsidR="00BC6596" w:rsidRDefault="00F12C3D">
          <w:pPr>
            <w:pStyle w:val="TOC1"/>
            <w:rPr>
              <w:rFonts w:asciiTheme="minorHAnsi" w:eastAsiaTheme="minorEastAsia" w:hAnsiTheme="minorHAnsi"/>
              <w:lang w:eastAsia="en-GB"/>
            </w:rPr>
          </w:pPr>
          <w:r w:rsidRPr="00865674">
            <w:rPr>
              <w:rFonts w:cs="Times New Roman"/>
              <w:bCs/>
              <w:lang w:val="ro-RO"/>
            </w:rPr>
            <w:fldChar w:fldCharType="begin"/>
          </w:r>
          <w:r w:rsidRPr="00865674">
            <w:rPr>
              <w:rFonts w:cs="Times New Roman"/>
              <w:bCs/>
              <w:lang w:val="ro-RO"/>
            </w:rPr>
            <w:instrText xml:space="preserve"> TOC \o "1-3" \h \z \u </w:instrText>
          </w:r>
          <w:r w:rsidRPr="00865674">
            <w:rPr>
              <w:rFonts w:cs="Times New Roman"/>
              <w:bCs/>
              <w:lang w:val="ro-RO"/>
            </w:rPr>
            <w:fldChar w:fldCharType="separate"/>
          </w:r>
          <w:hyperlink w:anchor="_Toc85559344" w:history="1">
            <w:r w:rsidR="00BC6596" w:rsidRPr="00A10A5E">
              <w:rPr>
                <w:rStyle w:val="Hyperlink"/>
                <w:rFonts w:cs="Times New Roman"/>
              </w:rPr>
              <w:t>Capitolul 1. Introducere și principii de bază</w:t>
            </w:r>
            <w:r w:rsidR="00BC6596">
              <w:rPr>
                <w:webHidden/>
              </w:rPr>
              <w:tab/>
            </w:r>
            <w:r w:rsidR="00BC6596">
              <w:rPr>
                <w:webHidden/>
              </w:rPr>
              <w:fldChar w:fldCharType="begin"/>
            </w:r>
            <w:r w:rsidR="00BC6596">
              <w:rPr>
                <w:webHidden/>
              </w:rPr>
              <w:instrText xml:space="preserve"> PAGEREF _Toc85559344 \h </w:instrText>
            </w:r>
            <w:r w:rsidR="00BC6596">
              <w:rPr>
                <w:webHidden/>
              </w:rPr>
            </w:r>
            <w:r w:rsidR="00BC6596">
              <w:rPr>
                <w:webHidden/>
              </w:rPr>
              <w:fldChar w:fldCharType="separate"/>
            </w:r>
            <w:r w:rsidR="00746063">
              <w:rPr>
                <w:webHidden/>
              </w:rPr>
              <w:t>5</w:t>
            </w:r>
            <w:r w:rsidR="00BC6596">
              <w:rPr>
                <w:webHidden/>
              </w:rPr>
              <w:fldChar w:fldCharType="end"/>
            </w:r>
          </w:hyperlink>
        </w:p>
        <w:p w14:paraId="3B61747F" w14:textId="67EA8CFD" w:rsidR="00BC6596" w:rsidRDefault="006355C3">
          <w:pPr>
            <w:pStyle w:val="TOC2"/>
            <w:tabs>
              <w:tab w:val="right" w:leader="dot" w:pos="9056"/>
            </w:tabs>
            <w:rPr>
              <w:rFonts w:asciiTheme="minorHAnsi" w:eastAsiaTheme="minorEastAsia" w:hAnsiTheme="minorHAnsi"/>
              <w:noProof/>
              <w:lang w:eastAsia="en-GB"/>
            </w:rPr>
          </w:pPr>
          <w:hyperlink w:anchor="_Toc85559345" w:history="1">
            <w:r w:rsidR="00BC6596" w:rsidRPr="00A10A5E">
              <w:rPr>
                <w:rStyle w:val="Hyperlink"/>
                <w:rFonts w:cs="Times New Roman"/>
                <w:noProof/>
              </w:rPr>
              <w:t>1.1 Ce este urgența psihiatrică?</w:t>
            </w:r>
            <w:r w:rsidR="00BC6596">
              <w:rPr>
                <w:noProof/>
                <w:webHidden/>
              </w:rPr>
              <w:tab/>
            </w:r>
            <w:r w:rsidR="00BC6596">
              <w:rPr>
                <w:noProof/>
                <w:webHidden/>
              </w:rPr>
              <w:fldChar w:fldCharType="begin"/>
            </w:r>
            <w:r w:rsidR="00BC6596">
              <w:rPr>
                <w:noProof/>
                <w:webHidden/>
              </w:rPr>
              <w:instrText xml:space="preserve"> PAGEREF _Toc85559345 \h </w:instrText>
            </w:r>
            <w:r w:rsidR="00BC6596">
              <w:rPr>
                <w:noProof/>
                <w:webHidden/>
              </w:rPr>
            </w:r>
            <w:r w:rsidR="00BC6596">
              <w:rPr>
                <w:noProof/>
                <w:webHidden/>
              </w:rPr>
              <w:fldChar w:fldCharType="separate"/>
            </w:r>
            <w:r w:rsidR="00746063">
              <w:rPr>
                <w:noProof/>
                <w:webHidden/>
              </w:rPr>
              <w:t>6</w:t>
            </w:r>
            <w:r w:rsidR="00BC6596">
              <w:rPr>
                <w:noProof/>
                <w:webHidden/>
              </w:rPr>
              <w:fldChar w:fldCharType="end"/>
            </w:r>
          </w:hyperlink>
        </w:p>
        <w:p w14:paraId="24BF00F5" w14:textId="57D4284D" w:rsidR="00BC6596" w:rsidRDefault="006355C3">
          <w:pPr>
            <w:pStyle w:val="TOC2"/>
            <w:tabs>
              <w:tab w:val="right" w:leader="dot" w:pos="9056"/>
            </w:tabs>
            <w:rPr>
              <w:rFonts w:asciiTheme="minorHAnsi" w:eastAsiaTheme="minorEastAsia" w:hAnsiTheme="minorHAnsi"/>
              <w:noProof/>
              <w:lang w:eastAsia="en-GB"/>
            </w:rPr>
          </w:pPr>
          <w:hyperlink w:anchor="_Toc85559346" w:history="1">
            <w:r w:rsidR="00BC6596" w:rsidRPr="00A10A5E">
              <w:rPr>
                <w:rStyle w:val="Hyperlink"/>
                <w:rFonts w:cs="Times New Roman"/>
                <w:noProof/>
              </w:rPr>
              <w:t>1.2 Modele de prestare a serviciilor în urgența psihiatrică</w:t>
            </w:r>
            <w:r w:rsidR="00BC6596">
              <w:rPr>
                <w:noProof/>
                <w:webHidden/>
              </w:rPr>
              <w:tab/>
            </w:r>
            <w:r w:rsidR="00BC6596">
              <w:rPr>
                <w:noProof/>
                <w:webHidden/>
              </w:rPr>
              <w:fldChar w:fldCharType="begin"/>
            </w:r>
            <w:r w:rsidR="00BC6596">
              <w:rPr>
                <w:noProof/>
                <w:webHidden/>
              </w:rPr>
              <w:instrText xml:space="preserve"> PAGEREF _Toc85559346 \h </w:instrText>
            </w:r>
            <w:r w:rsidR="00BC6596">
              <w:rPr>
                <w:noProof/>
                <w:webHidden/>
              </w:rPr>
            </w:r>
            <w:r w:rsidR="00BC6596">
              <w:rPr>
                <w:noProof/>
                <w:webHidden/>
              </w:rPr>
              <w:fldChar w:fldCharType="separate"/>
            </w:r>
            <w:r w:rsidR="00746063">
              <w:rPr>
                <w:noProof/>
                <w:webHidden/>
              </w:rPr>
              <w:t>6</w:t>
            </w:r>
            <w:r w:rsidR="00BC6596">
              <w:rPr>
                <w:noProof/>
                <w:webHidden/>
              </w:rPr>
              <w:fldChar w:fldCharType="end"/>
            </w:r>
          </w:hyperlink>
        </w:p>
        <w:p w14:paraId="4E948228" w14:textId="497B1ADB" w:rsidR="00BC6596" w:rsidRDefault="006355C3">
          <w:pPr>
            <w:pStyle w:val="TOC2"/>
            <w:tabs>
              <w:tab w:val="right" w:leader="dot" w:pos="9056"/>
            </w:tabs>
            <w:rPr>
              <w:rFonts w:asciiTheme="minorHAnsi" w:eastAsiaTheme="minorEastAsia" w:hAnsiTheme="minorHAnsi"/>
              <w:noProof/>
              <w:lang w:eastAsia="en-GB"/>
            </w:rPr>
          </w:pPr>
          <w:hyperlink w:anchor="_Toc85559347" w:history="1">
            <w:r w:rsidR="00BC6596" w:rsidRPr="00A10A5E">
              <w:rPr>
                <w:rStyle w:val="Hyperlink"/>
                <w:rFonts w:cs="Times New Roman"/>
                <w:noProof/>
              </w:rPr>
              <w:t>1.3 Dificultăți în recunoașterea și diagnosticarea urgențelor psihiatrice</w:t>
            </w:r>
            <w:r w:rsidR="00BC6596">
              <w:rPr>
                <w:noProof/>
                <w:webHidden/>
              </w:rPr>
              <w:tab/>
            </w:r>
            <w:r w:rsidR="00BC6596">
              <w:rPr>
                <w:noProof/>
                <w:webHidden/>
              </w:rPr>
              <w:fldChar w:fldCharType="begin"/>
            </w:r>
            <w:r w:rsidR="00BC6596">
              <w:rPr>
                <w:noProof/>
                <w:webHidden/>
              </w:rPr>
              <w:instrText xml:space="preserve"> PAGEREF _Toc85559347 \h </w:instrText>
            </w:r>
            <w:r w:rsidR="00BC6596">
              <w:rPr>
                <w:noProof/>
                <w:webHidden/>
              </w:rPr>
            </w:r>
            <w:r w:rsidR="00BC6596">
              <w:rPr>
                <w:noProof/>
                <w:webHidden/>
              </w:rPr>
              <w:fldChar w:fldCharType="separate"/>
            </w:r>
            <w:r w:rsidR="00746063">
              <w:rPr>
                <w:noProof/>
                <w:webHidden/>
              </w:rPr>
              <w:t>7</w:t>
            </w:r>
            <w:r w:rsidR="00BC6596">
              <w:rPr>
                <w:noProof/>
                <w:webHidden/>
              </w:rPr>
              <w:fldChar w:fldCharType="end"/>
            </w:r>
          </w:hyperlink>
        </w:p>
        <w:p w14:paraId="3252197D" w14:textId="5ADD5CDD" w:rsidR="00BC6596" w:rsidRDefault="006355C3">
          <w:pPr>
            <w:pStyle w:val="TOC2"/>
            <w:tabs>
              <w:tab w:val="right" w:leader="dot" w:pos="9056"/>
            </w:tabs>
            <w:rPr>
              <w:rFonts w:asciiTheme="minorHAnsi" w:eastAsiaTheme="minorEastAsia" w:hAnsiTheme="minorHAnsi"/>
              <w:noProof/>
              <w:lang w:eastAsia="en-GB"/>
            </w:rPr>
          </w:pPr>
          <w:hyperlink w:anchor="_Toc85559348" w:history="1">
            <w:r w:rsidR="00BC6596" w:rsidRPr="00A10A5E">
              <w:rPr>
                <w:rStyle w:val="Hyperlink"/>
                <w:rFonts w:cs="Times New Roman"/>
                <w:noProof/>
              </w:rPr>
              <w:t>1.4 Principii de bază în evaluarea urgențelor psihiatrice</w:t>
            </w:r>
            <w:r w:rsidR="00BC6596">
              <w:rPr>
                <w:noProof/>
                <w:webHidden/>
              </w:rPr>
              <w:tab/>
            </w:r>
            <w:r w:rsidR="00BC6596">
              <w:rPr>
                <w:noProof/>
                <w:webHidden/>
              </w:rPr>
              <w:fldChar w:fldCharType="begin"/>
            </w:r>
            <w:r w:rsidR="00BC6596">
              <w:rPr>
                <w:noProof/>
                <w:webHidden/>
              </w:rPr>
              <w:instrText xml:space="preserve"> PAGEREF _Toc85559348 \h </w:instrText>
            </w:r>
            <w:r w:rsidR="00BC6596">
              <w:rPr>
                <w:noProof/>
                <w:webHidden/>
              </w:rPr>
            </w:r>
            <w:r w:rsidR="00BC6596">
              <w:rPr>
                <w:noProof/>
                <w:webHidden/>
              </w:rPr>
              <w:fldChar w:fldCharType="separate"/>
            </w:r>
            <w:r w:rsidR="00746063">
              <w:rPr>
                <w:noProof/>
                <w:webHidden/>
              </w:rPr>
              <w:t>7</w:t>
            </w:r>
            <w:r w:rsidR="00BC6596">
              <w:rPr>
                <w:noProof/>
                <w:webHidden/>
              </w:rPr>
              <w:fldChar w:fldCharType="end"/>
            </w:r>
          </w:hyperlink>
        </w:p>
        <w:p w14:paraId="12A8ABE7" w14:textId="20E8B034" w:rsidR="00BC6596" w:rsidRDefault="006355C3">
          <w:pPr>
            <w:pStyle w:val="TOC2"/>
            <w:tabs>
              <w:tab w:val="right" w:leader="dot" w:pos="9056"/>
            </w:tabs>
            <w:rPr>
              <w:rFonts w:asciiTheme="minorHAnsi" w:eastAsiaTheme="minorEastAsia" w:hAnsiTheme="minorHAnsi"/>
              <w:noProof/>
              <w:lang w:eastAsia="en-GB"/>
            </w:rPr>
          </w:pPr>
          <w:hyperlink w:anchor="_Toc85559349" w:history="1">
            <w:r w:rsidR="00BC6596" w:rsidRPr="00A10A5E">
              <w:rPr>
                <w:rStyle w:val="Hyperlink"/>
                <w:rFonts w:cs="Times New Roman"/>
                <w:noProof/>
              </w:rPr>
              <w:t>1.5 Abordarea sistematică pas cu pas în vederea evaluării pacienților cu plângeri psihiatrice și psihologice într-o situație de criză</w:t>
            </w:r>
            <w:r w:rsidR="00BC6596">
              <w:rPr>
                <w:noProof/>
                <w:webHidden/>
              </w:rPr>
              <w:tab/>
            </w:r>
            <w:r w:rsidR="00BC6596">
              <w:rPr>
                <w:noProof/>
                <w:webHidden/>
              </w:rPr>
              <w:fldChar w:fldCharType="begin"/>
            </w:r>
            <w:r w:rsidR="00BC6596">
              <w:rPr>
                <w:noProof/>
                <w:webHidden/>
              </w:rPr>
              <w:instrText xml:space="preserve"> PAGEREF _Toc85559349 \h </w:instrText>
            </w:r>
            <w:r w:rsidR="00BC6596">
              <w:rPr>
                <w:noProof/>
                <w:webHidden/>
              </w:rPr>
            </w:r>
            <w:r w:rsidR="00BC6596">
              <w:rPr>
                <w:noProof/>
                <w:webHidden/>
              </w:rPr>
              <w:fldChar w:fldCharType="separate"/>
            </w:r>
            <w:r w:rsidR="00746063">
              <w:rPr>
                <w:noProof/>
                <w:webHidden/>
              </w:rPr>
              <w:t>9</w:t>
            </w:r>
            <w:r w:rsidR="00BC6596">
              <w:rPr>
                <w:noProof/>
                <w:webHidden/>
              </w:rPr>
              <w:fldChar w:fldCharType="end"/>
            </w:r>
          </w:hyperlink>
        </w:p>
        <w:p w14:paraId="6BD76813" w14:textId="27314429" w:rsidR="00BC6596" w:rsidRDefault="006355C3">
          <w:pPr>
            <w:pStyle w:val="TOC2"/>
            <w:tabs>
              <w:tab w:val="right" w:leader="dot" w:pos="9056"/>
            </w:tabs>
            <w:rPr>
              <w:rFonts w:asciiTheme="minorHAnsi" w:eastAsiaTheme="minorEastAsia" w:hAnsiTheme="minorHAnsi"/>
              <w:noProof/>
              <w:lang w:eastAsia="en-GB"/>
            </w:rPr>
          </w:pPr>
          <w:hyperlink w:anchor="_Toc85559350" w:history="1">
            <w:r w:rsidR="00BC6596" w:rsidRPr="00A10A5E">
              <w:rPr>
                <w:rStyle w:val="Hyperlink"/>
                <w:rFonts w:cs="Times New Roman"/>
                <w:noProof/>
              </w:rPr>
              <w:t>1.6 Examinarea stării mintale</w:t>
            </w:r>
            <w:r w:rsidR="00BC6596">
              <w:rPr>
                <w:noProof/>
                <w:webHidden/>
              </w:rPr>
              <w:tab/>
            </w:r>
            <w:r w:rsidR="00BC6596">
              <w:rPr>
                <w:noProof/>
                <w:webHidden/>
              </w:rPr>
              <w:fldChar w:fldCharType="begin"/>
            </w:r>
            <w:r w:rsidR="00BC6596">
              <w:rPr>
                <w:noProof/>
                <w:webHidden/>
              </w:rPr>
              <w:instrText xml:space="preserve"> PAGEREF _Toc85559350 \h </w:instrText>
            </w:r>
            <w:r w:rsidR="00BC6596">
              <w:rPr>
                <w:noProof/>
                <w:webHidden/>
              </w:rPr>
            </w:r>
            <w:r w:rsidR="00BC6596">
              <w:rPr>
                <w:noProof/>
                <w:webHidden/>
              </w:rPr>
              <w:fldChar w:fldCharType="separate"/>
            </w:r>
            <w:r w:rsidR="00746063">
              <w:rPr>
                <w:noProof/>
                <w:webHidden/>
              </w:rPr>
              <w:t>14</w:t>
            </w:r>
            <w:r w:rsidR="00BC6596">
              <w:rPr>
                <w:noProof/>
                <w:webHidden/>
              </w:rPr>
              <w:fldChar w:fldCharType="end"/>
            </w:r>
          </w:hyperlink>
        </w:p>
        <w:p w14:paraId="41C092B8" w14:textId="39D7A45D" w:rsidR="00BC6596" w:rsidRDefault="006355C3">
          <w:pPr>
            <w:pStyle w:val="TOC2"/>
            <w:tabs>
              <w:tab w:val="right" w:leader="dot" w:pos="9056"/>
            </w:tabs>
            <w:rPr>
              <w:rFonts w:asciiTheme="minorHAnsi" w:eastAsiaTheme="minorEastAsia" w:hAnsiTheme="minorHAnsi"/>
              <w:noProof/>
              <w:lang w:eastAsia="en-GB"/>
            </w:rPr>
          </w:pPr>
          <w:hyperlink w:anchor="_Toc85559351" w:history="1">
            <w:r w:rsidR="00BC6596" w:rsidRPr="00A10A5E">
              <w:rPr>
                <w:rStyle w:val="Hyperlink"/>
                <w:rFonts w:cs="Times New Roman"/>
                <w:noProof/>
              </w:rPr>
              <w:t>1.7 Provocări și probleme frecvente în gestionarea urgențelor psihiatrice</w:t>
            </w:r>
            <w:r w:rsidR="00BC6596">
              <w:rPr>
                <w:noProof/>
                <w:webHidden/>
              </w:rPr>
              <w:tab/>
            </w:r>
            <w:r w:rsidR="00BC6596">
              <w:rPr>
                <w:noProof/>
                <w:webHidden/>
              </w:rPr>
              <w:fldChar w:fldCharType="begin"/>
            </w:r>
            <w:r w:rsidR="00BC6596">
              <w:rPr>
                <w:noProof/>
                <w:webHidden/>
              </w:rPr>
              <w:instrText xml:space="preserve"> PAGEREF _Toc85559351 \h </w:instrText>
            </w:r>
            <w:r w:rsidR="00BC6596">
              <w:rPr>
                <w:noProof/>
                <w:webHidden/>
              </w:rPr>
            </w:r>
            <w:r w:rsidR="00BC6596">
              <w:rPr>
                <w:noProof/>
                <w:webHidden/>
              </w:rPr>
              <w:fldChar w:fldCharType="separate"/>
            </w:r>
            <w:r w:rsidR="00746063">
              <w:rPr>
                <w:noProof/>
                <w:webHidden/>
              </w:rPr>
              <w:t>24</w:t>
            </w:r>
            <w:r w:rsidR="00BC6596">
              <w:rPr>
                <w:noProof/>
                <w:webHidden/>
              </w:rPr>
              <w:fldChar w:fldCharType="end"/>
            </w:r>
          </w:hyperlink>
        </w:p>
        <w:p w14:paraId="13C97364" w14:textId="69212166" w:rsidR="00BC6596" w:rsidRDefault="006355C3">
          <w:pPr>
            <w:pStyle w:val="TOC2"/>
            <w:tabs>
              <w:tab w:val="right" w:leader="dot" w:pos="9056"/>
            </w:tabs>
            <w:rPr>
              <w:rFonts w:asciiTheme="minorHAnsi" w:eastAsiaTheme="minorEastAsia" w:hAnsiTheme="minorHAnsi"/>
              <w:noProof/>
              <w:lang w:eastAsia="en-GB"/>
            </w:rPr>
          </w:pPr>
          <w:hyperlink w:anchor="_Toc85559352" w:history="1">
            <w:r w:rsidR="00BC6596" w:rsidRPr="00A10A5E">
              <w:rPr>
                <w:rStyle w:val="Hyperlink"/>
                <w:rFonts w:cs="Times New Roman"/>
                <w:noProof/>
              </w:rPr>
              <w:t>1.8 Tipuri frecvente de urgențe psihiatrice</w:t>
            </w:r>
            <w:r w:rsidR="00BC6596">
              <w:rPr>
                <w:noProof/>
                <w:webHidden/>
              </w:rPr>
              <w:tab/>
            </w:r>
            <w:r w:rsidR="00BC6596">
              <w:rPr>
                <w:noProof/>
                <w:webHidden/>
              </w:rPr>
              <w:fldChar w:fldCharType="begin"/>
            </w:r>
            <w:r w:rsidR="00BC6596">
              <w:rPr>
                <w:noProof/>
                <w:webHidden/>
              </w:rPr>
              <w:instrText xml:space="preserve"> PAGEREF _Toc85559352 \h </w:instrText>
            </w:r>
            <w:r w:rsidR="00BC6596">
              <w:rPr>
                <w:noProof/>
                <w:webHidden/>
              </w:rPr>
            </w:r>
            <w:r w:rsidR="00BC6596">
              <w:rPr>
                <w:noProof/>
                <w:webHidden/>
              </w:rPr>
              <w:fldChar w:fldCharType="separate"/>
            </w:r>
            <w:r w:rsidR="00746063">
              <w:rPr>
                <w:noProof/>
                <w:webHidden/>
              </w:rPr>
              <w:t>25</w:t>
            </w:r>
            <w:r w:rsidR="00BC6596">
              <w:rPr>
                <w:noProof/>
                <w:webHidden/>
              </w:rPr>
              <w:fldChar w:fldCharType="end"/>
            </w:r>
          </w:hyperlink>
        </w:p>
        <w:p w14:paraId="325C6EF0" w14:textId="7741B13D" w:rsidR="00BC6596" w:rsidRDefault="006355C3">
          <w:pPr>
            <w:pStyle w:val="TOC2"/>
            <w:tabs>
              <w:tab w:val="right" w:leader="dot" w:pos="9056"/>
            </w:tabs>
            <w:rPr>
              <w:rFonts w:asciiTheme="minorHAnsi" w:eastAsiaTheme="minorEastAsia" w:hAnsiTheme="minorHAnsi"/>
              <w:noProof/>
              <w:lang w:eastAsia="en-GB"/>
            </w:rPr>
          </w:pPr>
          <w:hyperlink w:anchor="_Toc85559353" w:history="1">
            <w:r w:rsidR="00BC6596" w:rsidRPr="00A10A5E">
              <w:rPr>
                <w:rStyle w:val="Hyperlink"/>
                <w:rFonts w:cs="Times New Roman"/>
                <w:noProof/>
              </w:rPr>
              <w:t>1.9 Sunt toate urgențele psihiatrice „adevărate” urgențe psihiatrice?</w:t>
            </w:r>
            <w:r w:rsidR="00BC6596">
              <w:rPr>
                <w:noProof/>
                <w:webHidden/>
              </w:rPr>
              <w:tab/>
            </w:r>
            <w:r w:rsidR="00BC6596">
              <w:rPr>
                <w:noProof/>
                <w:webHidden/>
              </w:rPr>
              <w:fldChar w:fldCharType="begin"/>
            </w:r>
            <w:r w:rsidR="00BC6596">
              <w:rPr>
                <w:noProof/>
                <w:webHidden/>
              </w:rPr>
              <w:instrText xml:space="preserve"> PAGEREF _Toc85559353 \h </w:instrText>
            </w:r>
            <w:r w:rsidR="00BC6596">
              <w:rPr>
                <w:noProof/>
                <w:webHidden/>
              </w:rPr>
            </w:r>
            <w:r w:rsidR="00BC6596">
              <w:rPr>
                <w:noProof/>
                <w:webHidden/>
              </w:rPr>
              <w:fldChar w:fldCharType="separate"/>
            </w:r>
            <w:r w:rsidR="00746063">
              <w:rPr>
                <w:noProof/>
                <w:webHidden/>
              </w:rPr>
              <w:t>25</w:t>
            </w:r>
            <w:r w:rsidR="00BC6596">
              <w:rPr>
                <w:noProof/>
                <w:webHidden/>
              </w:rPr>
              <w:fldChar w:fldCharType="end"/>
            </w:r>
          </w:hyperlink>
        </w:p>
        <w:p w14:paraId="1F18BC17" w14:textId="1DA4D3B9" w:rsidR="00BC6596" w:rsidRDefault="006355C3">
          <w:pPr>
            <w:pStyle w:val="TOC2"/>
            <w:tabs>
              <w:tab w:val="right" w:leader="dot" w:pos="9056"/>
            </w:tabs>
            <w:rPr>
              <w:rFonts w:asciiTheme="minorHAnsi" w:eastAsiaTheme="minorEastAsia" w:hAnsiTheme="minorHAnsi"/>
              <w:noProof/>
              <w:lang w:eastAsia="en-GB"/>
            </w:rPr>
          </w:pPr>
          <w:hyperlink w:anchor="_Toc85559354" w:history="1">
            <w:r w:rsidR="00BC6596" w:rsidRPr="00A10A5E">
              <w:rPr>
                <w:rStyle w:val="Hyperlink"/>
                <w:rFonts w:cs="Times New Roman"/>
                <w:noProof/>
              </w:rPr>
              <w:t>1.10 Bibliografie și lecturi ulterioare</w:t>
            </w:r>
            <w:r w:rsidR="00BC6596">
              <w:rPr>
                <w:noProof/>
                <w:webHidden/>
              </w:rPr>
              <w:tab/>
            </w:r>
            <w:r w:rsidR="00BC6596">
              <w:rPr>
                <w:noProof/>
                <w:webHidden/>
              </w:rPr>
              <w:fldChar w:fldCharType="begin"/>
            </w:r>
            <w:r w:rsidR="00BC6596">
              <w:rPr>
                <w:noProof/>
                <w:webHidden/>
              </w:rPr>
              <w:instrText xml:space="preserve"> PAGEREF _Toc85559354 \h </w:instrText>
            </w:r>
            <w:r w:rsidR="00BC6596">
              <w:rPr>
                <w:noProof/>
                <w:webHidden/>
              </w:rPr>
            </w:r>
            <w:r w:rsidR="00BC6596">
              <w:rPr>
                <w:noProof/>
                <w:webHidden/>
              </w:rPr>
              <w:fldChar w:fldCharType="separate"/>
            </w:r>
            <w:r w:rsidR="00746063">
              <w:rPr>
                <w:noProof/>
                <w:webHidden/>
              </w:rPr>
              <w:t>26</w:t>
            </w:r>
            <w:r w:rsidR="00BC6596">
              <w:rPr>
                <w:noProof/>
                <w:webHidden/>
              </w:rPr>
              <w:fldChar w:fldCharType="end"/>
            </w:r>
          </w:hyperlink>
        </w:p>
        <w:p w14:paraId="12F47C19" w14:textId="41CEAAA5" w:rsidR="00BC6596" w:rsidRDefault="006355C3">
          <w:pPr>
            <w:pStyle w:val="TOC1"/>
            <w:rPr>
              <w:rFonts w:asciiTheme="minorHAnsi" w:eastAsiaTheme="minorEastAsia" w:hAnsiTheme="minorHAnsi"/>
              <w:lang w:eastAsia="en-GB"/>
            </w:rPr>
          </w:pPr>
          <w:hyperlink w:anchor="_Toc85559355" w:history="1">
            <w:r w:rsidR="00BC6596" w:rsidRPr="00A10A5E">
              <w:rPr>
                <w:rStyle w:val="Hyperlink"/>
                <w:rFonts w:cs="Times New Roman"/>
              </w:rPr>
              <w:t>Capitolul 2: Pacientul confuz, dezorientat și cu deficiențe cognitive</w:t>
            </w:r>
            <w:r w:rsidR="00BC6596">
              <w:rPr>
                <w:webHidden/>
              </w:rPr>
              <w:tab/>
            </w:r>
            <w:r w:rsidR="00BC6596">
              <w:rPr>
                <w:webHidden/>
              </w:rPr>
              <w:fldChar w:fldCharType="begin"/>
            </w:r>
            <w:r w:rsidR="00BC6596">
              <w:rPr>
                <w:webHidden/>
              </w:rPr>
              <w:instrText xml:space="preserve"> PAGEREF _Toc85559355 \h </w:instrText>
            </w:r>
            <w:r w:rsidR="00BC6596">
              <w:rPr>
                <w:webHidden/>
              </w:rPr>
            </w:r>
            <w:r w:rsidR="00BC6596">
              <w:rPr>
                <w:webHidden/>
              </w:rPr>
              <w:fldChar w:fldCharType="separate"/>
            </w:r>
            <w:r w:rsidR="00746063">
              <w:rPr>
                <w:webHidden/>
              </w:rPr>
              <w:t>26</w:t>
            </w:r>
            <w:r w:rsidR="00BC6596">
              <w:rPr>
                <w:webHidden/>
              </w:rPr>
              <w:fldChar w:fldCharType="end"/>
            </w:r>
          </w:hyperlink>
        </w:p>
        <w:p w14:paraId="48499855" w14:textId="12EA8945" w:rsidR="00BC6596" w:rsidRDefault="006355C3">
          <w:pPr>
            <w:pStyle w:val="TOC2"/>
            <w:tabs>
              <w:tab w:val="right" w:leader="dot" w:pos="9056"/>
            </w:tabs>
            <w:rPr>
              <w:rFonts w:asciiTheme="minorHAnsi" w:eastAsiaTheme="minorEastAsia" w:hAnsiTheme="minorHAnsi"/>
              <w:noProof/>
              <w:lang w:eastAsia="en-GB"/>
            </w:rPr>
          </w:pPr>
          <w:hyperlink w:anchor="_Toc85559356" w:history="1">
            <w:r w:rsidR="00BC6596" w:rsidRPr="00A10A5E">
              <w:rPr>
                <w:rStyle w:val="Hyperlink"/>
                <w:rFonts w:cs="Times New Roman"/>
                <w:noProof/>
              </w:rPr>
              <w:t>2.1 Introducere</w:t>
            </w:r>
            <w:r w:rsidR="00BC6596">
              <w:rPr>
                <w:noProof/>
                <w:webHidden/>
              </w:rPr>
              <w:tab/>
            </w:r>
            <w:r w:rsidR="00BC6596">
              <w:rPr>
                <w:noProof/>
                <w:webHidden/>
              </w:rPr>
              <w:fldChar w:fldCharType="begin"/>
            </w:r>
            <w:r w:rsidR="00BC6596">
              <w:rPr>
                <w:noProof/>
                <w:webHidden/>
              </w:rPr>
              <w:instrText xml:space="preserve"> PAGEREF _Toc85559356 \h </w:instrText>
            </w:r>
            <w:r w:rsidR="00BC6596">
              <w:rPr>
                <w:noProof/>
                <w:webHidden/>
              </w:rPr>
            </w:r>
            <w:r w:rsidR="00BC6596">
              <w:rPr>
                <w:noProof/>
                <w:webHidden/>
              </w:rPr>
              <w:fldChar w:fldCharType="separate"/>
            </w:r>
            <w:r w:rsidR="00746063">
              <w:rPr>
                <w:noProof/>
                <w:webHidden/>
              </w:rPr>
              <w:t>27</w:t>
            </w:r>
            <w:r w:rsidR="00BC6596">
              <w:rPr>
                <w:noProof/>
                <w:webHidden/>
              </w:rPr>
              <w:fldChar w:fldCharType="end"/>
            </w:r>
          </w:hyperlink>
        </w:p>
        <w:p w14:paraId="4A65D922" w14:textId="7DEEA830" w:rsidR="00BC6596" w:rsidRDefault="006355C3">
          <w:pPr>
            <w:pStyle w:val="TOC2"/>
            <w:tabs>
              <w:tab w:val="right" w:leader="dot" w:pos="9056"/>
            </w:tabs>
            <w:rPr>
              <w:rFonts w:asciiTheme="minorHAnsi" w:eastAsiaTheme="minorEastAsia" w:hAnsiTheme="minorHAnsi"/>
              <w:noProof/>
              <w:lang w:eastAsia="en-GB"/>
            </w:rPr>
          </w:pPr>
          <w:hyperlink w:anchor="_Toc85559357" w:history="1">
            <w:r w:rsidR="00BC6596" w:rsidRPr="00A10A5E">
              <w:rPr>
                <w:rStyle w:val="Hyperlink"/>
                <w:rFonts w:cs="Times New Roman"/>
                <w:noProof/>
              </w:rPr>
              <w:t>2.2 Evaluarea pacientului confuz și dezorientat</w:t>
            </w:r>
            <w:r w:rsidR="00BC6596">
              <w:rPr>
                <w:noProof/>
                <w:webHidden/>
              </w:rPr>
              <w:tab/>
            </w:r>
            <w:r w:rsidR="00BC6596">
              <w:rPr>
                <w:noProof/>
                <w:webHidden/>
              </w:rPr>
              <w:fldChar w:fldCharType="begin"/>
            </w:r>
            <w:r w:rsidR="00BC6596">
              <w:rPr>
                <w:noProof/>
                <w:webHidden/>
              </w:rPr>
              <w:instrText xml:space="preserve"> PAGEREF _Toc85559357 \h </w:instrText>
            </w:r>
            <w:r w:rsidR="00BC6596">
              <w:rPr>
                <w:noProof/>
                <w:webHidden/>
              </w:rPr>
            </w:r>
            <w:r w:rsidR="00BC6596">
              <w:rPr>
                <w:noProof/>
                <w:webHidden/>
              </w:rPr>
              <w:fldChar w:fldCharType="separate"/>
            </w:r>
            <w:r w:rsidR="00746063">
              <w:rPr>
                <w:noProof/>
                <w:webHidden/>
              </w:rPr>
              <w:t>27</w:t>
            </w:r>
            <w:r w:rsidR="00BC6596">
              <w:rPr>
                <w:noProof/>
                <w:webHidden/>
              </w:rPr>
              <w:fldChar w:fldCharType="end"/>
            </w:r>
          </w:hyperlink>
        </w:p>
        <w:p w14:paraId="4047C88A" w14:textId="4CB3B0C8" w:rsidR="00BC6596" w:rsidRDefault="006355C3">
          <w:pPr>
            <w:pStyle w:val="TOC2"/>
            <w:tabs>
              <w:tab w:val="right" w:leader="dot" w:pos="9056"/>
            </w:tabs>
            <w:rPr>
              <w:rFonts w:asciiTheme="minorHAnsi" w:eastAsiaTheme="minorEastAsia" w:hAnsiTheme="minorHAnsi"/>
              <w:noProof/>
              <w:lang w:eastAsia="en-GB"/>
            </w:rPr>
          </w:pPr>
          <w:hyperlink w:anchor="_Toc85559358" w:history="1">
            <w:r w:rsidR="00BC6596" w:rsidRPr="00A10A5E">
              <w:rPr>
                <w:rStyle w:val="Hyperlink"/>
                <w:rFonts w:cs="Times New Roman"/>
                <w:noProof/>
              </w:rPr>
              <w:t>2.3 Delirul</w:t>
            </w:r>
            <w:r w:rsidR="00BC6596">
              <w:rPr>
                <w:noProof/>
                <w:webHidden/>
              </w:rPr>
              <w:tab/>
            </w:r>
            <w:r w:rsidR="00BC6596">
              <w:rPr>
                <w:noProof/>
                <w:webHidden/>
              </w:rPr>
              <w:fldChar w:fldCharType="begin"/>
            </w:r>
            <w:r w:rsidR="00BC6596">
              <w:rPr>
                <w:noProof/>
                <w:webHidden/>
              </w:rPr>
              <w:instrText xml:space="preserve"> PAGEREF _Toc85559358 \h </w:instrText>
            </w:r>
            <w:r w:rsidR="00BC6596">
              <w:rPr>
                <w:noProof/>
                <w:webHidden/>
              </w:rPr>
            </w:r>
            <w:r w:rsidR="00BC6596">
              <w:rPr>
                <w:noProof/>
                <w:webHidden/>
              </w:rPr>
              <w:fldChar w:fldCharType="separate"/>
            </w:r>
            <w:r w:rsidR="00746063">
              <w:rPr>
                <w:noProof/>
                <w:webHidden/>
              </w:rPr>
              <w:t>30</w:t>
            </w:r>
            <w:r w:rsidR="00BC6596">
              <w:rPr>
                <w:noProof/>
                <w:webHidden/>
              </w:rPr>
              <w:fldChar w:fldCharType="end"/>
            </w:r>
          </w:hyperlink>
        </w:p>
        <w:p w14:paraId="1CE53226" w14:textId="2F3A1DAF" w:rsidR="00BC6596" w:rsidRDefault="006355C3">
          <w:pPr>
            <w:pStyle w:val="TOC2"/>
            <w:tabs>
              <w:tab w:val="right" w:leader="dot" w:pos="9056"/>
            </w:tabs>
            <w:rPr>
              <w:rFonts w:asciiTheme="minorHAnsi" w:eastAsiaTheme="minorEastAsia" w:hAnsiTheme="minorHAnsi"/>
              <w:noProof/>
              <w:lang w:eastAsia="en-GB"/>
            </w:rPr>
          </w:pPr>
          <w:hyperlink w:anchor="_Toc85559359" w:history="1">
            <w:r w:rsidR="00BC6596" w:rsidRPr="00A10A5E">
              <w:rPr>
                <w:rStyle w:val="Hyperlink"/>
                <w:rFonts w:cs="Times New Roman"/>
                <w:noProof/>
              </w:rPr>
              <w:t>2.4 Demența</w:t>
            </w:r>
            <w:r w:rsidR="00BC6596">
              <w:rPr>
                <w:noProof/>
                <w:webHidden/>
              </w:rPr>
              <w:tab/>
            </w:r>
            <w:r w:rsidR="00BC6596">
              <w:rPr>
                <w:noProof/>
                <w:webHidden/>
              </w:rPr>
              <w:fldChar w:fldCharType="begin"/>
            </w:r>
            <w:r w:rsidR="00BC6596">
              <w:rPr>
                <w:noProof/>
                <w:webHidden/>
              </w:rPr>
              <w:instrText xml:space="preserve"> PAGEREF _Toc85559359 \h </w:instrText>
            </w:r>
            <w:r w:rsidR="00BC6596">
              <w:rPr>
                <w:noProof/>
                <w:webHidden/>
              </w:rPr>
            </w:r>
            <w:r w:rsidR="00BC6596">
              <w:rPr>
                <w:noProof/>
                <w:webHidden/>
              </w:rPr>
              <w:fldChar w:fldCharType="separate"/>
            </w:r>
            <w:r w:rsidR="00746063">
              <w:rPr>
                <w:noProof/>
                <w:webHidden/>
              </w:rPr>
              <w:t>34</w:t>
            </w:r>
            <w:r w:rsidR="00BC6596">
              <w:rPr>
                <w:noProof/>
                <w:webHidden/>
              </w:rPr>
              <w:fldChar w:fldCharType="end"/>
            </w:r>
          </w:hyperlink>
        </w:p>
        <w:p w14:paraId="1FC19161" w14:textId="3822E7CE" w:rsidR="00BC6596" w:rsidRDefault="006355C3">
          <w:pPr>
            <w:pStyle w:val="TOC2"/>
            <w:tabs>
              <w:tab w:val="right" w:leader="dot" w:pos="9056"/>
            </w:tabs>
            <w:rPr>
              <w:rFonts w:asciiTheme="minorHAnsi" w:eastAsiaTheme="minorEastAsia" w:hAnsiTheme="minorHAnsi"/>
              <w:noProof/>
              <w:lang w:eastAsia="en-GB"/>
            </w:rPr>
          </w:pPr>
          <w:hyperlink w:anchor="_Toc85559360" w:history="1">
            <w:r w:rsidR="00BC6596" w:rsidRPr="00A10A5E">
              <w:rPr>
                <w:rStyle w:val="Hyperlink"/>
                <w:rFonts w:cs="Times New Roman"/>
                <w:noProof/>
              </w:rPr>
              <w:t>2.5 Referințe și lecturi ulterioare</w:t>
            </w:r>
            <w:r w:rsidR="00BC6596">
              <w:rPr>
                <w:noProof/>
                <w:webHidden/>
              </w:rPr>
              <w:tab/>
            </w:r>
            <w:r w:rsidR="00BC6596">
              <w:rPr>
                <w:noProof/>
                <w:webHidden/>
              </w:rPr>
              <w:fldChar w:fldCharType="begin"/>
            </w:r>
            <w:r w:rsidR="00BC6596">
              <w:rPr>
                <w:noProof/>
                <w:webHidden/>
              </w:rPr>
              <w:instrText xml:space="preserve"> PAGEREF _Toc85559360 \h </w:instrText>
            </w:r>
            <w:r w:rsidR="00BC6596">
              <w:rPr>
                <w:noProof/>
                <w:webHidden/>
              </w:rPr>
            </w:r>
            <w:r w:rsidR="00BC6596">
              <w:rPr>
                <w:noProof/>
                <w:webHidden/>
              </w:rPr>
              <w:fldChar w:fldCharType="separate"/>
            </w:r>
            <w:r w:rsidR="00746063">
              <w:rPr>
                <w:noProof/>
                <w:webHidden/>
              </w:rPr>
              <w:t>35</w:t>
            </w:r>
            <w:r w:rsidR="00BC6596">
              <w:rPr>
                <w:noProof/>
                <w:webHidden/>
              </w:rPr>
              <w:fldChar w:fldCharType="end"/>
            </w:r>
          </w:hyperlink>
        </w:p>
        <w:p w14:paraId="5FF30B35" w14:textId="4767C9C3" w:rsidR="00BC6596" w:rsidRDefault="006355C3">
          <w:pPr>
            <w:pStyle w:val="TOC1"/>
            <w:rPr>
              <w:rFonts w:asciiTheme="minorHAnsi" w:eastAsiaTheme="minorEastAsia" w:hAnsiTheme="minorHAnsi"/>
              <w:lang w:eastAsia="en-GB"/>
            </w:rPr>
          </w:pPr>
          <w:hyperlink w:anchor="_Toc85559361" w:history="1">
            <w:r w:rsidR="00BC6596" w:rsidRPr="00A10A5E">
              <w:rPr>
                <w:rStyle w:val="Hyperlink"/>
                <w:rFonts w:cs="Times New Roman"/>
              </w:rPr>
              <w:t>Capitolul 3. Pacientul disperat și cu comportament suicidar</w:t>
            </w:r>
            <w:r w:rsidR="00BC6596">
              <w:rPr>
                <w:webHidden/>
              </w:rPr>
              <w:tab/>
            </w:r>
            <w:r w:rsidR="00BC6596">
              <w:rPr>
                <w:webHidden/>
              </w:rPr>
              <w:fldChar w:fldCharType="begin"/>
            </w:r>
            <w:r w:rsidR="00BC6596">
              <w:rPr>
                <w:webHidden/>
              </w:rPr>
              <w:instrText xml:space="preserve"> PAGEREF _Toc85559361 \h </w:instrText>
            </w:r>
            <w:r w:rsidR="00BC6596">
              <w:rPr>
                <w:webHidden/>
              </w:rPr>
            </w:r>
            <w:r w:rsidR="00BC6596">
              <w:rPr>
                <w:webHidden/>
              </w:rPr>
              <w:fldChar w:fldCharType="separate"/>
            </w:r>
            <w:r w:rsidR="00746063">
              <w:rPr>
                <w:webHidden/>
              </w:rPr>
              <w:t>35</w:t>
            </w:r>
            <w:r w:rsidR="00BC6596">
              <w:rPr>
                <w:webHidden/>
              </w:rPr>
              <w:fldChar w:fldCharType="end"/>
            </w:r>
          </w:hyperlink>
        </w:p>
        <w:p w14:paraId="0A01C959" w14:textId="07269185" w:rsidR="00BC6596" w:rsidRDefault="006355C3">
          <w:pPr>
            <w:pStyle w:val="TOC2"/>
            <w:tabs>
              <w:tab w:val="right" w:leader="dot" w:pos="9056"/>
            </w:tabs>
            <w:rPr>
              <w:rFonts w:asciiTheme="minorHAnsi" w:eastAsiaTheme="minorEastAsia" w:hAnsiTheme="minorHAnsi"/>
              <w:noProof/>
              <w:lang w:eastAsia="en-GB"/>
            </w:rPr>
          </w:pPr>
          <w:hyperlink w:anchor="_Toc85559362" w:history="1">
            <w:r w:rsidR="00BC6596" w:rsidRPr="00A10A5E">
              <w:rPr>
                <w:rStyle w:val="Hyperlink"/>
                <w:rFonts w:cs="Times New Roman"/>
                <w:noProof/>
              </w:rPr>
              <w:t>3.1 Unele aspecte de bază despre suicid</w:t>
            </w:r>
            <w:r w:rsidR="00BC6596">
              <w:rPr>
                <w:noProof/>
                <w:webHidden/>
              </w:rPr>
              <w:tab/>
            </w:r>
            <w:r w:rsidR="00BC6596">
              <w:rPr>
                <w:noProof/>
                <w:webHidden/>
              </w:rPr>
              <w:fldChar w:fldCharType="begin"/>
            </w:r>
            <w:r w:rsidR="00BC6596">
              <w:rPr>
                <w:noProof/>
                <w:webHidden/>
              </w:rPr>
              <w:instrText xml:space="preserve"> PAGEREF _Toc85559362 \h </w:instrText>
            </w:r>
            <w:r w:rsidR="00BC6596">
              <w:rPr>
                <w:noProof/>
                <w:webHidden/>
              </w:rPr>
            </w:r>
            <w:r w:rsidR="00BC6596">
              <w:rPr>
                <w:noProof/>
                <w:webHidden/>
              </w:rPr>
              <w:fldChar w:fldCharType="separate"/>
            </w:r>
            <w:r w:rsidR="00746063">
              <w:rPr>
                <w:noProof/>
                <w:webHidden/>
              </w:rPr>
              <w:t>35</w:t>
            </w:r>
            <w:r w:rsidR="00BC6596">
              <w:rPr>
                <w:noProof/>
                <w:webHidden/>
              </w:rPr>
              <w:fldChar w:fldCharType="end"/>
            </w:r>
          </w:hyperlink>
        </w:p>
        <w:p w14:paraId="01960DB0" w14:textId="1020CD39" w:rsidR="00BC6596" w:rsidRDefault="006355C3">
          <w:pPr>
            <w:pStyle w:val="TOC2"/>
            <w:tabs>
              <w:tab w:val="right" w:leader="dot" w:pos="9056"/>
            </w:tabs>
            <w:rPr>
              <w:rFonts w:asciiTheme="minorHAnsi" w:eastAsiaTheme="minorEastAsia" w:hAnsiTheme="minorHAnsi"/>
              <w:noProof/>
              <w:lang w:eastAsia="en-GB"/>
            </w:rPr>
          </w:pPr>
          <w:hyperlink w:anchor="_Toc85559363" w:history="1">
            <w:r w:rsidR="00BC6596" w:rsidRPr="00A10A5E">
              <w:rPr>
                <w:rStyle w:val="Hyperlink"/>
                <w:rFonts w:cs="Times New Roman"/>
                <w:noProof/>
              </w:rPr>
              <w:t>3.2 Câteva mituri populare despre suicid</w:t>
            </w:r>
            <w:r w:rsidR="00BC6596">
              <w:rPr>
                <w:noProof/>
                <w:webHidden/>
              </w:rPr>
              <w:tab/>
            </w:r>
            <w:r w:rsidR="00BC6596">
              <w:rPr>
                <w:noProof/>
                <w:webHidden/>
              </w:rPr>
              <w:fldChar w:fldCharType="begin"/>
            </w:r>
            <w:r w:rsidR="00BC6596">
              <w:rPr>
                <w:noProof/>
                <w:webHidden/>
              </w:rPr>
              <w:instrText xml:space="preserve"> PAGEREF _Toc85559363 \h </w:instrText>
            </w:r>
            <w:r w:rsidR="00BC6596">
              <w:rPr>
                <w:noProof/>
                <w:webHidden/>
              </w:rPr>
            </w:r>
            <w:r w:rsidR="00BC6596">
              <w:rPr>
                <w:noProof/>
                <w:webHidden/>
              </w:rPr>
              <w:fldChar w:fldCharType="separate"/>
            </w:r>
            <w:r w:rsidR="00746063">
              <w:rPr>
                <w:noProof/>
                <w:webHidden/>
              </w:rPr>
              <w:t>36</w:t>
            </w:r>
            <w:r w:rsidR="00BC6596">
              <w:rPr>
                <w:noProof/>
                <w:webHidden/>
              </w:rPr>
              <w:fldChar w:fldCharType="end"/>
            </w:r>
          </w:hyperlink>
        </w:p>
        <w:p w14:paraId="7497CECF" w14:textId="7C723F83" w:rsidR="00BC6596" w:rsidRDefault="006355C3">
          <w:pPr>
            <w:pStyle w:val="TOC2"/>
            <w:tabs>
              <w:tab w:val="right" w:leader="dot" w:pos="9056"/>
            </w:tabs>
            <w:rPr>
              <w:rFonts w:asciiTheme="minorHAnsi" w:eastAsiaTheme="minorEastAsia" w:hAnsiTheme="minorHAnsi"/>
              <w:noProof/>
              <w:lang w:eastAsia="en-GB"/>
            </w:rPr>
          </w:pPr>
          <w:hyperlink w:anchor="_Toc85559364" w:history="1">
            <w:r w:rsidR="00BC6596" w:rsidRPr="00A10A5E">
              <w:rPr>
                <w:rStyle w:val="Hyperlink"/>
                <w:rFonts w:cs="Times New Roman"/>
                <w:noProof/>
              </w:rPr>
              <w:t>3.3 Poate oare fi prevenit în mod sigur suicidul sau o tentativă de suicid?</w:t>
            </w:r>
            <w:r w:rsidR="00BC6596">
              <w:rPr>
                <w:noProof/>
                <w:webHidden/>
              </w:rPr>
              <w:tab/>
            </w:r>
            <w:r w:rsidR="00BC6596">
              <w:rPr>
                <w:noProof/>
                <w:webHidden/>
              </w:rPr>
              <w:fldChar w:fldCharType="begin"/>
            </w:r>
            <w:r w:rsidR="00BC6596">
              <w:rPr>
                <w:noProof/>
                <w:webHidden/>
              </w:rPr>
              <w:instrText xml:space="preserve"> PAGEREF _Toc85559364 \h </w:instrText>
            </w:r>
            <w:r w:rsidR="00BC6596">
              <w:rPr>
                <w:noProof/>
                <w:webHidden/>
              </w:rPr>
            </w:r>
            <w:r w:rsidR="00BC6596">
              <w:rPr>
                <w:noProof/>
                <w:webHidden/>
              </w:rPr>
              <w:fldChar w:fldCharType="separate"/>
            </w:r>
            <w:r w:rsidR="00746063">
              <w:rPr>
                <w:noProof/>
                <w:webHidden/>
              </w:rPr>
              <w:t>37</w:t>
            </w:r>
            <w:r w:rsidR="00BC6596">
              <w:rPr>
                <w:noProof/>
                <w:webHidden/>
              </w:rPr>
              <w:fldChar w:fldCharType="end"/>
            </w:r>
          </w:hyperlink>
        </w:p>
        <w:p w14:paraId="7EE5CC0A" w14:textId="07F690FE" w:rsidR="00BC6596" w:rsidRDefault="006355C3">
          <w:pPr>
            <w:pStyle w:val="TOC2"/>
            <w:tabs>
              <w:tab w:val="right" w:leader="dot" w:pos="9056"/>
            </w:tabs>
            <w:rPr>
              <w:rFonts w:asciiTheme="minorHAnsi" w:eastAsiaTheme="minorEastAsia" w:hAnsiTheme="minorHAnsi"/>
              <w:noProof/>
              <w:lang w:eastAsia="en-GB"/>
            </w:rPr>
          </w:pPr>
          <w:hyperlink w:anchor="_Toc85559365" w:history="1">
            <w:r w:rsidR="00BC6596" w:rsidRPr="00A10A5E">
              <w:rPr>
                <w:rStyle w:val="Hyperlink"/>
                <w:rFonts w:cs="Times New Roman"/>
                <w:noProof/>
              </w:rPr>
              <w:t>3.4 Evaluarea și managementul pacientului cu comportament suicidar</w:t>
            </w:r>
            <w:r w:rsidR="00BC6596">
              <w:rPr>
                <w:noProof/>
                <w:webHidden/>
              </w:rPr>
              <w:tab/>
            </w:r>
            <w:r w:rsidR="00BC6596">
              <w:rPr>
                <w:noProof/>
                <w:webHidden/>
              </w:rPr>
              <w:fldChar w:fldCharType="begin"/>
            </w:r>
            <w:r w:rsidR="00BC6596">
              <w:rPr>
                <w:noProof/>
                <w:webHidden/>
              </w:rPr>
              <w:instrText xml:space="preserve"> PAGEREF _Toc85559365 \h </w:instrText>
            </w:r>
            <w:r w:rsidR="00BC6596">
              <w:rPr>
                <w:noProof/>
                <w:webHidden/>
              </w:rPr>
            </w:r>
            <w:r w:rsidR="00BC6596">
              <w:rPr>
                <w:noProof/>
                <w:webHidden/>
              </w:rPr>
              <w:fldChar w:fldCharType="separate"/>
            </w:r>
            <w:r w:rsidR="00746063">
              <w:rPr>
                <w:noProof/>
                <w:webHidden/>
              </w:rPr>
              <w:t>39</w:t>
            </w:r>
            <w:r w:rsidR="00BC6596">
              <w:rPr>
                <w:noProof/>
                <w:webHidden/>
              </w:rPr>
              <w:fldChar w:fldCharType="end"/>
            </w:r>
          </w:hyperlink>
        </w:p>
        <w:p w14:paraId="50D19624" w14:textId="43A8390A" w:rsidR="00BC6596" w:rsidRDefault="006355C3">
          <w:pPr>
            <w:pStyle w:val="TOC2"/>
            <w:tabs>
              <w:tab w:val="right" w:leader="dot" w:pos="9056"/>
            </w:tabs>
            <w:rPr>
              <w:rFonts w:asciiTheme="minorHAnsi" w:eastAsiaTheme="minorEastAsia" w:hAnsiTheme="minorHAnsi"/>
              <w:noProof/>
              <w:lang w:eastAsia="en-GB"/>
            </w:rPr>
          </w:pPr>
          <w:hyperlink w:anchor="_Toc85559366" w:history="1">
            <w:r w:rsidR="00BC6596" w:rsidRPr="00A10A5E">
              <w:rPr>
                <w:rStyle w:val="Hyperlink"/>
                <w:rFonts w:cs="Times New Roman"/>
                <w:noProof/>
              </w:rPr>
              <w:t>3.5 Tratament farmacologic</w:t>
            </w:r>
            <w:r w:rsidR="00BC6596">
              <w:rPr>
                <w:noProof/>
                <w:webHidden/>
              </w:rPr>
              <w:tab/>
            </w:r>
            <w:r w:rsidR="00BC6596">
              <w:rPr>
                <w:noProof/>
                <w:webHidden/>
              </w:rPr>
              <w:fldChar w:fldCharType="begin"/>
            </w:r>
            <w:r w:rsidR="00BC6596">
              <w:rPr>
                <w:noProof/>
                <w:webHidden/>
              </w:rPr>
              <w:instrText xml:space="preserve"> PAGEREF _Toc85559366 \h </w:instrText>
            </w:r>
            <w:r w:rsidR="00BC6596">
              <w:rPr>
                <w:noProof/>
                <w:webHidden/>
              </w:rPr>
            </w:r>
            <w:r w:rsidR="00BC6596">
              <w:rPr>
                <w:noProof/>
                <w:webHidden/>
              </w:rPr>
              <w:fldChar w:fldCharType="separate"/>
            </w:r>
            <w:r w:rsidR="00746063">
              <w:rPr>
                <w:noProof/>
                <w:webHidden/>
              </w:rPr>
              <w:t>45</w:t>
            </w:r>
            <w:r w:rsidR="00BC6596">
              <w:rPr>
                <w:noProof/>
                <w:webHidden/>
              </w:rPr>
              <w:fldChar w:fldCharType="end"/>
            </w:r>
          </w:hyperlink>
        </w:p>
        <w:p w14:paraId="1379BC52" w14:textId="5145AD17" w:rsidR="00BC6596" w:rsidRDefault="006355C3">
          <w:pPr>
            <w:pStyle w:val="TOC2"/>
            <w:tabs>
              <w:tab w:val="right" w:leader="dot" w:pos="9056"/>
            </w:tabs>
            <w:rPr>
              <w:rFonts w:asciiTheme="minorHAnsi" w:eastAsiaTheme="minorEastAsia" w:hAnsiTheme="minorHAnsi"/>
              <w:noProof/>
              <w:lang w:eastAsia="en-GB"/>
            </w:rPr>
          </w:pPr>
          <w:hyperlink w:anchor="_Toc85559367" w:history="1">
            <w:r w:rsidR="00BC6596" w:rsidRPr="00A10A5E">
              <w:rPr>
                <w:rStyle w:val="Hyperlink"/>
                <w:rFonts w:cs="Times New Roman"/>
                <w:noProof/>
              </w:rPr>
              <w:t>3.6 Întrebări dificile la care ar trebui să vă răspundeți în cazul în care gestionați pacienți cu comportament suicidar</w:t>
            </w:r>
            <w:r w:rsidR="00BC6596">
              <w:rPr>
                <w:noProof/>
                <w:webHidden/>
              </w:rPr>
              <w:tab/>
            </w:r>
            <w:r w:rsidR="00BC6596">
              <w:rPr>
                <w:noProof/>
                <w:webHidden/>
              </w:rPr>
              <w:fldChar w:fldCharType="begin"/>
            </w:r>
            <w:r w:rsidR="00BC6596">
              <w:rPr>
                <w:noProof/>
                <w:webHidden/>
              </w:rPr>
              <w:instrText xml:space="preserve"> PAGEREF _Toc85559367 \h </w:instrText>
            </w:r>
            <w:r w:rsidR="00BC6596">
              <w:rPr>
                <w:noProof/>
                <w:webHidden/>
              </w:rPr>
            </w:r>
            <w:r w:rsidR="00BC6596">
              <w:rPr>
                <w:noProof/>
                <w:webHidden/>
              </w:rPr>
              <w:fldChar w:fldCharType="separate"/>
            </w:r>
            <w:r w:rsidR="00746063">
              <w:rPr>
                <w:noProof/>
                <w:webHidden/>
              </w:rPr>
              <w:t>45</w:t>
            </w:r>
            <w:r w:rsidR="00BC6596">
              <w:rPr>
                <w:noProof/>
                <w:webHidden/>
              </w:rPr>
              <w:fldChar w:fldCharType="end"/>
            </w:r>
          </w:hyperlink>
        </w:p>
        <w:p w14:paraId="403A5614" w14:textId="59892434" w:rsidR="00BC6596" w:rsidRDefault="006355C3">
          <w:pPr>
            <w:pStyle w:val="TOC2"/>
            <w:tabs>
              <w:tab w:val="right" w:leader="dot" w:pos="9056"/>
            </w:tabs>
            <w:rPr>
              <w:rFonts w:asciiTheme="minorHAnsi" w:eastAsiaTheme="minorEastAsia" w:hAnsiTheme="minorHAnsi"/>
              <w:noProof/>
              <w:lang w:eastAsia="en-GB"/>
            </w:rPr>
          </w:pPr>
          <w:hyperlink w:anchor="_Toc85559368" w:history="1">
            <w:r w:rsidR="00BC6596" w:rsidRPr="00A10A5E">
              <w:rPr>
                <w:rStyle w:val="Hyperlink"/>
                <w:rFonts w:cs="Times New Roman"/>
                <w:noProof/>
              </w:rPr>
              <w:t>3.7 Bibliografie și lecturi ulterioare</w:t>
            </w:r>
            <w:r w:rsidR="00BC6596">
              <w:rPr>
                <w:noProof/>
                <w:webHidden/>
              </w:rPr>
              <w:tab/>
            </w:r>
            <w:r w:rsidR="00BC6596">
              <w:rPr>
                <w:noProof/>
                <w:webHidden/>
              </w:rPr>
              <w:fldChar w:fldCharType="begin"/>
            </w:r>
            <w:r w:rsidR="00BC6596">
              <w:rPr>
                <w:noProof/>
                <w:webHidden/>
              </w:rPr>
              <w:instrText xml:space="preserve"> PAGEREF _Toc85559368 \h </w:instrText>
            </w:r>
            <w:r w:rsidR="00BC6596">
              <w:rPr>
                <w:noProof/>
                <w:webHidden/>
              </w:rPr>
            </w:r>
            <w:r w:rsidR="00BC6596">
              <w:rPr>
                <w:noProof/>
                <w:webHidden/>
              </w:rPr>
              <w:fldChar w:fldCharType="separate"/>
            </w:r>
            <w:r w:rsidR="00746063">
              <w:rPr>
                <w:noProof/>
                <w:webHidden/>
              </w:rPr>
              <w:t>46</w:t>
            </w:r>
            <w:r w:rsidR="00BC6596">
              <w:rPr>
                <w:noProof/>
                <w:webHidden/>
              </w:rPr>
              <w:fldChar w:fldCharType="end"/>
            </w:r>
          </w:hyperlink>
        </w:p>
        <w:p w14:paraId="19051143" w14:textId="749EF46E" w:rsidR="00BC6596" w:rsidRDefault="006355C3">
          <w:pPr>
            <w:pStyle w:val="TOC1"/>
            <w:rPr>
              <w:rFonts w:asciiTheme="minorHAnsi" w:eastAsiaTheme="minorEastAsia" w:hAnsiTheme="minorHAnsi"/>
              <w:lang w:eastAsia="en-GB"/>
            </w:rPr>
          </w:pPr>
          <w:hyperlink w:anchor="_Toc85559369" w:history="1">
            <w:r w:rsidR="00BC6596" w:rsidRPr="00A10A5E">
              <w:rPr>
                <w:rStyle w:val="Hyperlink"/>
                <w:rFonts w:cs="Times New Roman"/>
                <w:lang w:eastAsia="de-DE"/>
              </w:rPr>
              <w:t>Capitolul 4: Pacienții cu stări de dispoziție depresivă sau ridicată</w:t>
            </w:r>
            <w:r w:rsidR="00BC6596">
              <w:rPr>
                <w:webHidden/>
              </w:rPr>
              <w:tab/>
            </w:r>
            <w:r w:rsidR="00BC6596">
              <w:rPr>
                <w:webHidden/>
              </w:rPr>
              <w:fldChar w:fldCharType="begin"/>
            </w:r>
            <w:r w:rsidR="00BC6596">
              <w:rPr>
                <w:webHidden/>
              </w:rPr>
              <w:instrText xml:space="preserve"> PAGEREF _Toc85559369 \h </w:instrText>
            </w:r>
            <w:r w:rsidR="00BC6596">
              <w:rPr>
                <w:webHidden/>
              </w:rPr>
            </w:r>
            <w:r w:rsidR="00BC6596">
              <w:rPr>
                <w:webHidden/>
              </w:rPr>
              <w:fldChar w:fldCharType="separate"/>
            </w:r>
            <w:r w:rsidR="00746063">
              <w:rPr>
                <w:webHidden/>
              </w:rPr>
              <w:t>47</w:t>
            </w:r>
            <w:r w:rsidR="00BC6596">
              <w:rPr>
                <w:webHidden/>
              </w:rPr>
              <w:fldChar w:fldCharType="end"/>
            </w:r>
          </w:hyperlink>
        </w:p>
        <w:p w14:paraId="72740291" w14:textId="18BACAEF" w:rsidR="00BC6596" w:rsidRDefault="006355C3">
          <w:pPr>
            <w:pStyle w:val="TOC2"/>
            <w:tabs>
              <w:tab w:val="right" w:leader="dot" w:pos="9056"/>
            </w:tabs>
            <w:rPr>
              <w:rFonts w:asciiTheme="minorHAnsi" w:eastAsiaTheme="minorEastAsia" w:hAnsiTheme="minorHAnsi"/>
              <w:noProof/>
              <w:lang w:eastAsia="en-GB"/>
            </w:rPr>
          </w:pPr>
          <w:hyperlink w:anchor="_Toc85559370" w:history="1">
            <w:r w:rsidR="00BC6596" w:rsidRPr="00A10A5E">
              <w:rPr>
                <w:rStyle w:val="Hyperlink"/>
                <w:rFonts w:cs="Times New Roman"/>
                <w:noProof/>
              </w:rPr>
              <w:t>4.1 Stările de dispoziție depresivă</w:t>
            </w:r>
            <w:r w:rsidR="00BC6596">
              <w:rPr>
                <w:noProof/>
                <w:webHidden/>
              </w:rPr>
              <w:tab/>
            </w:r>
            <w:r w:rsidR="00BC6596">
              <w:rPr>
                <w:noProof/>
                <w:webHidden/>
              </w:rPr>
              <w:fldChar w:fldCharType="begin"/>
            </w:r>
            <w:r w:rsidR="00BC6596">
              <w:rPr>
                <w:noProof/>
                <w:webHidden/>
              </w:rPr>
              <w:instrText xml:space="preserve"> PAGEREF _Toc85559370 \h </w:instrText>
            </w:r>
            <w:r w:rsidR="00BC6596">
              <w:rPr>
                <w:noProof/>
                <w:webHidden/>
              </w:rPr>
            </w:r>
            <w:r w:rsidR="00BC6596">
              <w:rPr>
                <w:noProof/>
                <w:webHidden/>
              </w:rPr>
              <w:fldChar w:fldCharType="separate"/>
            </w:r>
            <w:r w:rsidR="00746063">
              <w:rPr>
                <w:noProof/>
                <w:webHidden/>
              </w:rPr>
              <w:t>47</w:t>
            </w:r>
            <w:r w:rsidR="00BC6596">
              <w:rPr>
                <w:noProof/>
                <w:webHidden/>
              </w:rPr>
              <w:fldChar w:fldCharType="end"/>
            </w:r>
          </w:hyperlink>
        </w:p>
        <w:p w14:paraId="67935C99" w14:textId="6F4E5FFF" w:rsidR="00BC6596" w:rsidRDefault="006355C3">
          <w:pPr>
            <w:pStyle w:val="TOC2"/>
            <w:tabs>
              <w:tab w:val="right" w:leader="dot" w:pos="9056"/>
            </w:tabs>
            <w:rPr>
              <w:rFonts w:asciiTheme="minorHAnsi" w:eastAsiaTheme="minorEastAsia" w:hAnsiTheme="minorHAnsi"/>
              <w:noProof/>
              <w:lang w:eastAsia="en-GB"/>
            </w:rPr>
          </w:pPr>
          <w:hyperlink w:anchor="_Toc85559371" w:history="1">
            <w:r w:rsidR="00BC6596" w:rsidRPr="00A10A5E">
              <w:rPr>
                <w:rStyle w:val="Hyperlink"/>
                <w:rFonts w:cs="Times New Roman"/>
                <w:noProof/>
              </w:rPr>
              <w:t>4.2 Stările ridicate de dispoziție</w:t>
            </w:r>
            <w:r w:rsidR="00BC6596">
              <w:rPr>
                <w:noProof/>
                <w:webHidden/>
              </w:rPr>
              <w:tab/>
            </w:r>
            <w:r w:rsidR="00BC6596">
              <w:rPr>
                <w:noProof/>
                <w:webHidden/>
              </w:rPr>
              <w:fldChar w:fldCharType="begin"/>
            </w:r>
            <w:r w:rsidR="00BC6596">
              <w:rPr>
                <w:noProof/>
                <w:webHidden/>
              </w:rPr>
              <w:instrText xml:space="preserve"> PAGEREF _Toc85559371 \h </w:instrText>
            </w:r>
            <w:r w:rsidR="00BC6596">
              <w:rPr>
                <w:noProof/>
                <w:webHidden/>
              </w:rPr>
            </w:r>
            <w:r w:rsidR="00BC6596">
              <w:rPr>
                <w:noProof/>
                <w:webHidden/>
              </w:rPr>
              <w:fldChar w:fldCharType="separate"/>
            </w:r>
            <w:r w:rsidR="00746063">
              <w:rPr>
                <w:noProof/>
                <w:webHidden/>
              </w:rPr>
              <w:t>51</w:t>
            </w:r>
            <w:r w:rsidR="00BC6596">
              <w:rPr>
                <w:noProof/>
                <w:webHidden/>
              </w:rPr>
              <w:fldChar w:fldCharType="end"/>
            </w:r>
          </w:hyperlink>
        </w:p>
        <w:p w14:paraId="1B545764" w14:textId="0111B7ED" w:rsidR="00BC6596" w:rsidRDefault="006355C3">
          <w:pPr>
            <w:pStyle w:val="TOC2"/>
            <w:tabs>
              <w:tab w:val="right" w:leader="dot" w:pos="9056"/>
            </w:tabs>
            <w:rPr>
              <w:rFonts w:asciiTheme="minorHAnsi" w:eastAsiaTheme="minorEastAsia" w:hAnsiTheme="minorHAnsi"/>
              <w:noProof/>
              <w:lang w:eastAsia="en-GB"/>
            </w:rPr>
          </w:pPr>
          <w:hyperlink w:anchor="_Toc85559372" w:history="1">
            <w:r w:rsidR="00BC6596" w:rsidRPr="00A10A5E">
              <w:rPr>
                <w:rStyle w:val="Hyperlink"/>
                <w:rFonts w:cs="Times New Roman"/>
                <w:noProof/>
              </w:rPr>
              <w:t>4.3 Referințe și lecturi ulterioare</w:t>
            </w:r>
            <w:r w:rsidR="00BC6596">
              <w:rPr>
                <w:noProof/>
                <w:webHidden/>
              </w:rPr>
              <w:tab/>
            </w:r>
            <w:r w:rsidR="00BC6596">
              <w:rPr>
                <w:noProof/>
                <w:webHidden/>
              </w:rPr>
              <w:fldChar w:fldCharType="begin"/>
            </w:r>
            <w:r w:rsidR="00BC6596">
              <w:rPr>
                <w:noProof/>
                <w:webHidden/>
              </w:rPr>
              <w:instrText xml:space="preserve"> PAGEREF _Toc85559372 \h </w:instrText>
            </w:r>
            <w:r w:rsidR="00BC6596">
              <w:rPr>
                <w:noProof/>
                <w:webHidden/>
              </w:rPr>
            </w:r>
            <w:r w:rsidR="00BC6596">
              <w:rPr>
                <w:noProof/>
                <w:webHidden/>
              </w:rPr>
              <w:fldChar w:fldCharType="separate"/>
            </w:r>
            <w:r w:rsidR="00746063">
              <w:rPr>
                <w:noProof/>
                <w:webHidden/>
              </w:rPr>
              <w:t>56</w:t>
            </w:r>
            <w:r w:rsidR="00BC6596">
              <w:rPr>
                <w:noProof/>
                <w:webHidden/>
              </w:rPr>
              <w:fldChar w:fldCharType="end"/>
            </w:r>
          </w:hyperlink>
        </w:p>
        <w:p w14:paraId="0DA949D5" w14:textId="52440D6F" w:rsidR="00BC6596" w:rsidRDefault="006355C3">
          <w:pPr>
            <w:pStyle w:val="TOC1"/>
            <w:rPr>
              <w:rFonts w:asciiTheme="minorHAnsi" w:eastAsiaTheme="minorEastAsia" w:hAnsiTheme="minorHAnsi"/>
              <w:lang w:eastAsia="en-GB"/>
            </w:rPr>
          </w:pPr>
          <w:hyperlink w:anchor="_Toc85559373" w:history="1">
            <w:r w:rsidR="00BC6596" w:rsidRPr="00A10A5E">
              <w:rPr>
                <w:rStyle w:val="Hyperlink"/>
              </w:rPr>
              <w:t>Capitolul 5. Pacientul anxios</w:t>
            </w:r>
            <w:r w:rsidR="00BC6596">
              <w:rPr>
                <w:webHidden/>
              </w:rPr>
              <w:tab/>
            </w:r>
            <w:r w:rsidR="00BC6596">
              <w:rPr>
                <w:webHidden/>
              </w:rPr>
              <w:fldChar w:fldCharType="begin"/>
            </w:r>
            <w:r w:rsidR="00BC6596">
              <w:rPr>
                <w:webHidden/>
              </w:rPr>
              <w:instrText xml:space="preserve"> PAGEREF _Toc85559373 \h </w:instrText>
            </w:r>
            <w:r w:rsidR="00BC6596">
              <w:rPr>
                <w:webHidden/>
              </w:rPr>
            </w:r>
            <w:r w:rsidR="00BC6596">
              <w:rPr>
                <w:webHidden/>
              </w:rPr>
              <w:fldChar w:fldCharType="separate"/>
            </w:r>
            <w:r w:rsidR="00746063">
              <w:rPr>
                <w:webHidden/>
              </w:rPr>
              <w:t>58</w:t>
            </w:r>
            <w:r w:rsidR="00BC6596">
              <w:rPr>
                <w:webHidden/>
              </w:rPr>
              <w:fldChar w:fldCharType="end"/>
            </w:r>
          </w:hyperlink>
        </w:p>
        <w:p w14:paraId="32823431" w14:textId="15284B78" w:rsidR="00BC6596" w:rsidRDefault="006355C3">
          <w:pPr>
            <w:pStyle w:val="TOC2"/>
            <w:tabs>
              <w:tab w:val="right" w:leader="dot" w:pos="9056"/>
            </w:tabs>
            <w:rPr>
              <w:rFonts w:asciiTheme="minorHAnsi" w:eastAsiaTheme="minorEastAsia" w:hAnsiTheme="minorHAnsi"/>
              <w:noProof/>
              <w:lang w:eastAsia="en-GB"/>
            </w:rPr>
          </w:pPr>
          <w:hyperlink w:anchor="_Toc85559374" w:history="1">
            <w:r w:rsidR="00BC6596" w:rsidRPr="00A10A5E">
              <w:rPr>
                <w:rStyle w:val="Hyperlink"/>
                <w:noProof/>
              </w:rPr>
              <w:t>5.1 Introducere</w:t>
            </w:r>
            <w:r w:rsidR="00BC6596">
              <w:rPr>
                <w:noProof/>
                <w:webHidden/>
              </w:rPr>
              <w:tab/>
            </w:r>
            <w:r w:rsidR="00BC6596">
              <w:rPr>
                <w:noProof/>
                <w:webHidden/>
              </w:rPr>
              <w:fldChar w:fldCharType="begin"/>
            </w:r>
            <w:r w:rsidR="00BC6596">
              <w:rPr>
                <w:noProof/>
                <w:webHidden/>
              </w:rPr>
              <w:instrText xml:space="preserve"> PAGEREF _Toc85559374 \h </w:instrText>
            </w:r>
            <w:r w:rsidR="00BC6596">
              <w:rPr>
                <w:noProof/>
                <w:webHidden/>
              </w:rPr>
            </w:r>
            <w:r w:rsidR="00BC6596">
              <w:rPr>
                <w:noProof/>
                <w:webHidden/>
              </w:rPr>
              <w:fldChar w:fldCharType="separate"/>
            </w:r>
            <w:r w:rsidR="00746063">
              <w:rPr>
                <w:noProof/>
                <w:webHidden/>
              </w:rPr>
              <w:t>58</w:t>
            </w:r>
            <w:r w:rsidR="00BC6596">
              <w:rPr>
                <w:noProof/>
                <w:webHidden/>
              </w:rPr>
              <w:fldChar w:fldCharType="end"/>
            </w:r>
          </w:hyperlink>
        </w:p>
        <w:p w14:paraId="4818FE0A" w14:textId="0BC8C8FE" w:rsidR="00BC6596" w:rsidRDefault="006355C3">
          <w:pPr>
            <w:pStyle w:val="TOC2"/>
            <w:tabs>
              <w:tab w:val="right" w:leader="dot" w:pos="9056"/>
            </w:tabs>
            <w:rPr>
              <w:rFonts w:asciiTheme="minorHAnsi" w:eastAsiaTheme="minorEastAsia" w:hAnsiTheme="minorHAnsi"/>
              <w:noProof/>
              <w:lang w:eastAsia="en-GB"/>
            </w:rPr>
          </w:pPr>
          <w:hyperlink w:anchor="_Toc85559375" w:history="1">
            <w:r w:rsidR="00BC6596" w:rsidRPr="00A10A5E">
              <w:rPr>
                <w:rStyle w:val="Hyperlink"/>
                <w:noProof/>
              </w:rPr>
              <w:t>5.2 Istoria de caz a unui pacient anxios</w:t>
            </w:r>
            <w:r w:rsidR="00BC6596">
              <w:rPr>
                <w:noProof/>
                <w:webHidden/>
              </w:rPr>
              <w:tab/>
            </w:r>
            <w:r w:rsidR="00BC6596">
              <w:rPr>
                <w:noProof/>
                <w:webHidden/>
              </w:rPr>
              <w:fldChar w:fldCharType="begin"/>
            </w:r>
            <w:r w:rsidR="00BC6596">
              <w:rPr>
                <w:noProof/>
                <w:webHidden/>
              </w:rPr>
              <w:instrText xml:space="preserve"> PAGEREF _Toc85559375 \h </w:instrText>
            </w:r>
            <w:r w:rsidR="00BC6596">
              <w:rPr>
                <w:noProof/>
                <w:webHidden/>
              </w:rPr>
            </w:r>
            <w:r w:rsidR="00BC6596">
              <w:rPr>
                <w:noProof/>
                <w:webHidden/>
              </w:rPr>
              <w:fldChar w:fldCharType="separate"/>
            </w:r>
            <w:r w:rsidR="00746063">
              <w:rPr>
                <w:noProof/>
                <w:webHidden/>
              </w:rPr>
              <w:t>59</w:t>
            </w:r>
            <w:r w:rsidR="00BC6596">
              <w:rPr>
                <w:noProof/>
                <w:webHidden/>
              </w:rPr>
              <w:fldChar w:fldCharType="end"/>
            </w:r>
          </w:hyperlink>
        </w:p>
        <w:p w14:paraId="01D68EFE" w14:textId="125D07E7" w:rsidR="00BC6596" w:rsidRDefault="006355C3">
          <w:pPr>
            <w:pStyle w:val="TOC2"/>
            <w:tabs>
              <w:tab w:val="right" w:leader="dot" w:pos="9056"/>
            </w:tabs>
            <w:rPr>
              <w:rFonts w:asciiTheme="minorHAnsi" w:eastAsiaTheme="minorEastAsia" w:hAnsiTheme="minorHAnsi"/>
              <w:noProof/>
              <w:lang w:eastAsia="en-GB"/>
            </w:rPr>
          </w:pPr>
          <w:hyperlink w:anchor="_Toc85559376" w:history="1">
            <w:r w:rsidR="00BC6596" w:rsidRPr="00A10A5E">
              <w:rPr>
                <w:rStyle w:val="Hyperlink"/>
                <w:noProof/>
              </w:rPr>
              <w:t>5.3 Evaluarea și managementul pacientului anxios</w:t>
            </w:r>
            <w:r w:rsidR="00BC6596">
              <w:rPr>
                <w:noProof/>
                <w:webHidden/>
              </w:rPr>
              <w:tab/>
            </w:r>
            <w:r w:rsidR="00BC6596">
              <w:rPr>
                <w:noProof/>
                <w:webHidden/>
              </w:rPr>
              <w:fldChar w:fldCharType="begin"/>
            </w:r>
            <w:r w:rsidR="00BC6596">
              <w:rPr>
                <w:noProof/>
                <w:webHidden/>
              </w:rPr>
              <w:instrText xml:space="preserve"> PAGEREF _Toc85559376 \h </w:instrText>
            </w:r>
            <w:r w:rsidR="00BC6596">
              <w:rPr>
                <w:noProof/>
                <w:webHidden/>
              </w:rPr>
            </w:r>
            <w:r w:rsidR="00BC6596">
              <w:rPr>
                <w:noProof/>
                <w:webHidden/>
              </w:rPr>
              <w:fldChar w:fldCharType="separate"/>
            </w:r>
            <w:r w:rsidR="00746063">
              <w:rPr>
                <w:noProof/>
                <w:webHidden/>
              </w:rPr>
              <w:t>59</w:t>
            </w:r>
            <w:r w:rsidR="00BC6596">
              <w:rPr>
                <w:noProof/>
                <w:webHidden/>
              </w:rPr>
              <w:fldChar w:fldCharType="end"/>
            </w:r>
          </w:hyperlink>
        </w:p>
        <w:p w14:paraId="1F385315" w14:textId="2297D0F1" w:rsidR="00BC6596" w:rsidRDefault="006355C3">
          <w:pPr>
            <w:pStyle w:val="TOC2"/>
            <w:tabs>
              <w:tab w:val="right" w:leader="dot" w:pos="9056"/>
            </w:tabs>
            <w:rPr>
              <w:rFonts w:asciiTheme="minorHAnsi" w:eastAsiaTheme="minorEastAsia" w:hAnsiTheme="minorHAnsi"/>
              <w:noProof/>
              <w:lang w:eastAsia="en-GB"/>
            </w:rPr>
          </w:pPr>
          <w:hyperlink w:anchor="_Toc85559377" w:history="1">
            <w:r w:rsidR="00BC6596" w:rsidRPr="00A10A5E">
              <w:rPr>
                <w:rStyle w:val="Hyperlink"/>
                <w:noProof/>
              </w:rPr>
              <w:t>5.4 Diagnosticul diferențial</w:t>
            </w:r>
            <w:r w:rsidR="00BC6596">
              <w:rPr>
                <w:noProof/>
                <w:webHidden/>
              </w:rPr>
              <w:tab/>
            </w:r>
            <w:r w:rsidR="00BC6596">
              <w:rPr>
                <w:noProof/>
                <w:webHidden/>
              </w:rPr>
              <w:fldChar w:fldCharType="begin"/>
            </w:r>
            <w:r w:rsidR="00BC6596">
              <w:rPr>
                <w:noProof/>
                <w:webHidden/>
              </w:rPr>
              <w:instrText xml:space="preserve"> PAGEREF _Toc85559377 \h </w:instrText>
            </w:r>
            <w:r w:rsidR="00BC6596">
              <w:rPr>
                <w:noProof/>
                <w:webHidden/>
              </w:rPr>
            </w:r>
            <w:r w:rsidR="00BC6596">
              <w:rPr>
                <w:noProof/>
                <w:webHidden/>
              </w:rPr>
              <w:fldChar w:fldCharType="separate"/>
            </w:r>
            <w:r w:rsidR="00746063">
              <w:rPr>
                <w:noProof/>
                <w:webHidden/>
              </w:rPr>
              <w:t>61</w:t>
            </w:r>
            <w:r w:rsidR="00BC6596">
              <w:rPr>
                <w:noProof/>
                <w:webHidden/>
              </w:rPr>
              <w:fldChar w:fldCharType="end"/>
            </w:r>
          </w:hyperlink>
        </w:p>
        <w:p w14:paraId="4ED817EF" w14:textId="30F793FA" w:rsidR="00BC6596" w:rsidRDefault="006355C3">
          <w:pPr>
            <w:pStyle w:val="TOC2"/>
            <w:tabs>
              <w:tab w:val="right" w:leader="dot" w:pos="9056"/>
            </w:tabs>
            <w:rPr>
              <w:rFonts w:asciiTheme="minorHAnsi" w:eastAsiaTheme="minorEastAsia" w:hAnsiTheme="minorHAnsi"/>
              <w:noProof/>
              <w:lang w:eastAsia="en-GB"/>
            </w:rPr>
          </w:pPr>
          <w:hyperlink w:anchor="_Toc85559378" w:history="1">
            <w:r w:rsidR="00BC6596" w:rsidRPr="00A10A5E">
              <w:rPr>
                <w:rStyle w:val="Hyperlink"/>
                <w:noProof/>
              </w:rPr>
              <w:t>5.5 Tratamentul psihologic</w:t>
            </w:r>
            <w:r w:rsidR="00BC6596">
              <w:rPr>
                <w:noProof/>
                <w:webHidden/>
              </w:rPr>
              <w:tab/>
            </w:r>
            <w:r w:rsidR="00BC6596">
              <w:rPr>
                <w:noProof/>
                <w:webHidden/>
              </w:rPr>
              <w:fldChar w:fldCharType="begin"/>
            </w:r>
            <w:r w:rsidR="00BC6596">
              <w:rPr>
                <w:noProof/>
                <w:webHidden/>
              </w:rPr>
              <w:instrText xml:space="preserve"> PAGEREF _Toc85559378 \h </w:instrText>
            </w:r>
            <w:r w:rsidR="00BC6596">
              <w:rPr>
                <w:noProof/>
                <w:webHidden/>
              </w:rPr>
            </w:r>
            <w:r w:rsidR="00BC6596">
              <w:rPr>
                <w:noProof/>
                <w:webHidden/>
              </w:rPr>
              <w:fldChar w:fldCharType="separate"/>
            </w:r>
            <w:r w:rsidR="00746063">
              <w:rPr>
                <w:noProof/>
                <w:webHidden/>
              </w:rPr>
              <w:t>63</w:t>
            </w:r>
            <w:r w:rsidR="00BC6596">
              <w:rPr>
                <w:noProof/>
                <w:webHidden/>
              </w:rPr>
              <w:fldChar w:fldCharType="end"/>
            </w:r>
          </w:hyperlink>
        </w:p>
        <w:p w14:paraId="531B0B5B" w14:textId="6BE34EA0" w:rsidR="00BC6596" w:rsidRDefault="006355C3">
          <w:pPr>
            <w:pStyle w:val="TOC2"/>
            <w:tabs>
              <w:tab w:val="right" w:leader="dot" w:pos="9056"/>
            </w:tabs>
            <w:rPr>
              <w:rFonts w:asciiTheme="minorHAnsi" w:eastAsiaTheme="minorEastAsia" w:hAnsiTheme="minorHAnsi"/>
              <w:noProof/>
              <w:lang w:eastAsia="en-GB"/>
            </w:rPr>
          </w:pPr>
          <w:hyperlink w:anchor="_Toc85559379" w:history="1">
            <w:r w:rsidR="00BC6596" w:rsidRPr="00A10A5E">
              <w:rPr>
                <w:rStyle w:val="Hyperlink"/>
                <w:noProof/>
              </w:rPr>
              <w:t>5.6 Managementul farmacologic</w:t>
            </w:r>
            <w:r w:rsidR="00BC6596">
              <w:rPr>
                <w:noProof/>
                <w:webHidden/>
              </w:rPr>
              <w:tab/>
            </w:r>
            <w:r w:rsidR="00BC6596">
              <w:rPr>
                <w:noProof/>
                <w:webHidden/>
              </w:rPr>
              <w:fldChar w:fldCharType="begin"/>
            </w:r>
            <w:r w:rsidR="00BC6596">
              <w:rPr>
                <w:noProof/>
                <w:webHidden/>
              </w:rPr>
              <w:instrText xml:space="preserve"> PAGEREF _Toc85559379 \h </w:instrText>
            </w:r>
            <w:r w:rsidR="00BC6596">
              <w:rPr>
                <w:noProof/>
                <w:webHidden/>
              </w:rPr>
            </w:r>
            <w:r w:rsidR="00BC6596">
              <w:rPr>
                <w:noProof/>
                <w:webHidden/>
              </w:rPr>
              <w:fldChar w:fldCharType="separate"/>
            </w:r>
            <w:r w:rsidR="00746063">
              <w:rPr>
                <w:noProof/>
                <w:webHidden/>
              </w:rPr>
              <w:t>63</w:t>
            </w:r>
            <w:r w:rsidR="00BC6596">
              <w:rPr>
                <w:noProof/>
                <w:webHidden/>
              </w:rPr>
              <w:fldChar w:fldCharType="end"/>
            </w:r>
          </w:hyperlink>
        </w:p>
        <w:p w14:paraId="4F8F929A" w14:textId="2C034679" w:rsidR="00BC6596" w:rsidRDefault="006355C3">
          <w:pPr>
            <w:pStyle w:val="TOC2"/>
            <w:tabs>
              <w:tab w:val="right" w:leader="dot" w:pos="9056"/>
            </w:tabs>
            <w:rPr>
              <w:rFonts w:asciiTheme="minorHAnsi" w:eastAsiaTheme="minorEastAsia" w:hAnsiTheme="minorHAnsi"/>
              <w:noProof/>
              <w:lang w:eastAsia="en-GB"/>
            </w:rPr>
          </w:pPr>
          <w:hyperlink w:anchor="_Toc85559380" w:history="1">
            <w:r w:rsidR="00BC6596" w:rsidRPr="00A10A5E">
              <w:rPr>
                <w:rStyle w:val="Hyperlink"/>
                <w:noProof/>
              </w:rPr>
              <w:t>5.7 Bibliografie și lecturi suplimentare</w:t>
            </w:r>
            <w:r w:rsidR="00BC6596">
              <w:rPr>
                <w:noProof/>
                <w:webHidden/>
              </w:rPr>
              <w:tab/>
            </w:r>
            <w:r w:rsidR="00BC6596">
              <w:rPr>
                <w:noProof/>
                <w:webHidden/>
              </w:rPr>
              <w:fldChar w:fldCharType="begin"/>
            </w:r>
            <w:r w:rsidR="00BC6596">
              <w:rPr>
                <w:noProof/>
                <w:webHidden/>
              </w:rPr>
              <w:instrText xml:space="preserve"> PAGEREF _Toc85559380 \h </w:instrText>
            </w:r>
            <w:r w:rsidR="00BC6596">
              <w:rPr>
                <w:noProof/>
                <w:webHidden/>
              </w:rPr>
            </w:r>
            <w:r w:rsidR="00BC6596">
              <w:rPr>
                <w:noProof/>
                <w:webHidden/>
              </w:rPr>
              <w:fldChar w:fldCharType="separate"/>
            </w:r>
            <w:r w:rsidR="00746063">
              <w:rPr>
                <w:noProof/>
                <w:webHidden/>
              </w:rPr>
              <w:t>65</w:t>
            </w:r>
            <w:r w:rsidR="00BC6596">
              <w:rPr>
                <w:noProof/>
                <w:webHidden/>
              </w:rPr>
              <w:fldChar w:fldCharType="end"/>
            </w:r>
          </w:hyperlink>
        </w:p>
        <w:p w14:paraId="51F7F10A" w14:textId="4F94F999" w:rsidR="00BC6596" w:rsidRDefault="006355C3">
          <w:pPr>
            <w:pStyle w:val="TOC1"/>
            <w:rPr>
              <w:rFonts w:asciiTheme="minorHAnsi" w:eastAsiaTheme="minorEastAsia" w:hAnsiTheme="minorHAnsi"/>
              <w:lang w:eastAsia="en-GB"/>
            </w:rPr>
          </w:pPr>
          <w:hyperlink w:anchor="_Toc85559381" w:history="1">
            <w:r w:rsidR="00BC6596" w:rsidRPr="00A10A5E">
              <w:rPr>
                <w:rStyle w:val="Hyperlink"/>
                <w:rFonts w:cs="Times New Roman"/>
              </w:rPr>
              <w:t>Capitolul 6. Pacientul agitat, furios, perturbator și agresiv</w:t>
            </w:r>
            <w:r w:rsidR="00BC6596">
              <w:rPr>
                <w:webHidden/>
              </w:rPr>
              <w:tab/>
            </w:r>
            <w:r w:rsidR="00BC6596">
              <w:rPr>
                <w:webHidden/>
              </w:rPr>
              <w:fldChar w:fldCharType="begin"/>
            </w:r>
            <w:r w:rsidR="00BC6596">
              <w:rPr>
                <w:webHidden/>
              </w:rPr>
              <w:instrText xml:space="preserve"> PAGEREF _Toc85559381 \h </w:instrText>
            </w:r>
            <w:r w:rsidR="00BC6596">
              <w:rPr>
                <w:webHidden/>
              </w:rPr>
            </w:r>
            <w:r w:rsidR="00BC6596">
              <w:rPr>
                <w:webHidden/>
              </w:rPr>
              <w:fldChar w:fldCharType="separate"/>
            </w:r>
            <w:r w:rsidR="00746063">
              <w:rPr>
                <w:webHidden/>
              </w:rPr>
              <w:t>65</w:t>
            </w:r>
            <w:r w:rsidR="00BC6596">
              <w:rPr>
                <w:webHidden/>
              </w:rPr>
              <w:fldChar w:fldCharType="end"/>
            </w:r>
          </w:hyperlink>
        </w:p>
        <w:p w14:paraId="2FE6F755" w14:textId="38BD02ED" w:rsidR="00BC6596" w:rsidRDefault="006355C3">
          <w:pPr>
            <w:pStyle w:val="TOC2"/>
            <w:tabs>
              <w:tab w:val="right" w:leader="dot" w:pos="9056"/>
            </w:tabs>
            <w:rPr>
              <w:rFonts w:asciiTheme="minorHAnsi" w:eastAsiaTheme="minorEastAsia" w:hAnsiTheme="minorHAnsi"/>
              <w:noProof/>
              <w:lang w:eastAsia="en-GB"/>
            </w:rPr>
          </w:pPr>
          <w:hyperlink w:anchor="_Toc85559382" w:history="1">
            <w:r w:rsidR="00BC6596" w:rsidRPr="00A10A5E">
              <w:rPr>
                <w:rStyle w:val="Hyperlink"/>
                <w:rFonts w:cs="Times New Roman"/>
                <w:noProof/>
              </w:rPr>
              <w:t>6.1 Introducere</w:t>
            </w:r>
            <w:r w:rsidR="00BC6596">
              <w:rPr>
                <w:noProof/>
                <w:webHidden/>
              </w:rPr>
              <w:tab/>
            </w:r>
            <w:r w:rsidR="00BC6596">
              <w:rPr>
                <w:noProof/>
                <w:webHidden/>
              </w:rPr>
              <w:fldChar w:fldCharType="begin"/>
            </w:r>
            <w:r w:rsidR="00BC6596">
              <w:rPr>
                <w:noProof/>
                <w:webHidden/>
              </w:rPr>
              <w:instrText xml:space="preserve"> PAGEREF _Toc85559382 \h </w:instrText>
            </w:r>
            <w:r w:rsidR="00BC6596">
              <w:rPr>
                <w:noProof/>
                <w:webHidden/>
              </w:rPr>
            </w:r>
            <w:r w:rsidR="00BC6596">
              <w:rPr>
                <w:noProof/>
                <w:webHidden/>
              </w:rPr>
              <w:fldChar w:fldCharType="separate"/>
            </w:r>
            <w:r w:rsidR="00746063">
              <w:rPr>
                <w:noProof/>
                <w:webHidden/>
              </w:rPr>
              <w:t>65</w:t>
            </w:r>
            <w:r w:rsidR="00BC6596">
              <w:rPr>
                <w:noProof/>
                <w:webHidden/>
              </w:rPr>
              <w:fldChar w:fldCharType="end"/>
            </w:r>
          </w:hyperlink>
        </w:p>
        <w:p w14:paraId="4AAB4488" w14:textId="032D04D4" w:rsidR="00BC6596" w:rsidRDefault="006355C3">
          <w:pPr>
            <w:pStyle w:val="TOC2"/>
            <w:tabs>
              <w:tab w:val="right" w:leader="dot" w:pos="9056"/>
            </w:tabs>
            <w:rPr>
              <w:rFonts w:asciiTheme="minorHAnsi" w:eastAsiaTheme="minorEastAsia" w:hAnsiTheme="minorHAnsi"/>
              <w:noProof/>
              <w:lang w:eastAsia="en-GB"/>
            </w:rPr>
          </w:pPr>
          <w:hyperlink w:anchor="_Toc85559383" w:history="1">
            <w:r w:rsidR="00BC6596" w:rsidRPr="00A10A5E">
              <w:rPr>
                <w:rStyle w:val="Hyperlink"/>
                <w:rFonts w:cs="Times New Roman"/>
                <w:noProof/>
              </w:rPr>
              <w:t>6.2 Afecțiuni medicale și psihiatrice care pot provoca un comportament agitat și agresiv</w:t>
            </w:r>
            <w:r w:rsidR="00BC6596">
              <w:rPr>
                <w:noProof/>
                <w:webHidden/>
              </w:rPr>
              <w:tab/>
            </w:r>
            <w:r w:rsidR="00BC6596">
              <w:rPr>
                <w:noProof/>
                <w:webHidden/>
              </w:rPr>
              <w:fldChar w:fldCharType="begin"/>
            </w:r>
            <w:r w:rsidR="00BC6596">
              <w:rPr>
                <w:noProof/>
                <w:webHidden/>
              </w:rPr>
              <w:instrText xml:space="preserve"> PAGEREF _Toc85559383 \h </w:instrText>
            </w:r>
            <w:r w:rsidR="00BC6596">
              <w:rPr>
                <w:noProof/>
                <w:webHidden/>
              </w:rPr>
            </w:r>
            <w:r w:rsidR="00BC6596">
              <w:rPr>
                <w:noProof/>
                <w:webHidden/>
              </w:rPr>
              <w:fldChar w:fldCharType="separate"/>
            </w:r>
            <w:r w:rsidR="00746063">
              <w:rPr>
                <w:noProof/>
                <w:webHidden/>
              </w:rPr>
              <w:t>66</w:t>
            </w:r>
            <w:r w:rsidR="00BC6596">
              <w:rPr>
                <w:noProof/>
                <w:webHidden/>
              </w:rPr>
              <w:fldChar w:fldCharType="end"/>
            </w:r>
          </w:hyperlink>
        </w:p>
        <w:p w14:paraId="2770E847" w14:textId="205D58FE" w:rsidR="00BC6596" w:rsidRDefault="006355C3">
          <w:pPr>
            <w:pStyle w:val="TOC2"/>
            <w:tabs>
              <w:tab w:val="right" w:leader="dot" w:pos="9056"/>
            </w:tabs>
            <w:rPr>
              <w:rFonts w:asciiTheme="minorHAnsi" w:eastAsiaTheme="minorEastAsia" w:hAnsiTheme="minorHAnsi"/>
              <w:noProof/>
              <w:lang w:eastAsia="en-GB"/>
            </w:rPr>
          </w:pPr>
          <w:hyperlink w:anchor="_Toc85559384" w:history="1">
            <w:r w:rsidR="00BC6596" w:rsidRPr="00A10A5E">
              <w:rPr>
                <w:rStyle w:val="Hyperlink"/>
                <w:rFonts w:cs="Times New Roman"/>
                <w:noProof/>
              </w:rPr>
              <w:t>6.3 Abordarea pas-cu-pas în evaluarea și managementul unui pacient agresiv</w:t>
            </w:r>
            <w:r w:rsidR="00BC6596">
              <w:rPr>
                <w:noProof/>
                <w:webHidden/>
              </w:rPr>
              <w:tab/>
            </w:r>
            <w:r w:rsidR="00BC6596">
              <w:rPr>
                <w:noProof/>
                <w:webHidden/>
              </w:rPr>
              <w:fldChar w:fldCharType="begin"/>
            </w:r>
            <w:r w:rsidR="00BC6596">
              <w:rPr>
                <w:noProof/>
                <w:webHidden/>
              </w:rPr>
              <w:instrText xml:space="preserve"> PAGEREF _Toc85559384 \h </w:instrText>
            </w:r>
            <w:r w:rsidR="00BC6596">
              <w:rPr>
                <w:noProof/>
                <w:webHidden/>
              </w:rPr>
            </w:r>
            <w:r w:rsidR="00BC6596">
              <w:rPr>
                <w:noProof/>
                <w:webHidden/>
              </w:rPr>
              <w:fldChar w:fldCharType="separate"/>
            </w:r>
            <w:r w:rsidR="00746063">
              <w:rPr>
                <w:noProof/>
                <w:webHidden/>
              </w:rPr>
              <w:t>67</w:t>
            </w:r>
            <w:r w:rsidR="00BC6596">
              <w:rPr>
                <w:noProof/>
                <w:webHidden/>
              </w:rPr>
              <w:fldChar w:fldCharType="end"/>
            </w:r>
          </w:hyperlink>
        </w:p>
        <w:p w14:paraId="318BC196" w14:textId="298CE1FB" w:rsidR="00BC6596" w:rsidRDefault="006355C3">
          <w:pPr>
            <w:pStyle w:val="TOC2"/>
            <w:tabs>
              <w:tab w:val="right" w:leader="dot" w:pos="9056"/>
            </w:tabs>
            <w:rPr>
              <w:rFonts w:asciiTheme="minorHAnsi" w:eastAsiaTheme="minorEastAsia" w:hAnsiTheme="minorHAnsi"/>
              <w:noProof/>
              <w:lang w:eastAsia="en-GB"/>
            </w:rPr>
          </w:pPr>
          <w:hyperlink w:anchor="_Toc85559385" w:history="1">
            <w:r w:rsidR="00BC6596" w:rsidRPr="00A10A5E">
              <w:rPr>
                <w:rStyle w:val="Hyperlink"/>
                <w:rFonts w:cs="Times New Roman"/>
                <w:noProof/>
              </w:rPr>
              <w:t>6.4 Instruire în tehnicile de de-escaladare</w:t>
            </w:r>
            <w:r w:rsidR="00BC6596">
              <w:rPr>
                <w:noProof/>
                <w:webHidden/>
              </w:rPr>
              <w:tab/>
            </w:r>
            <w:r w:rsidR="00BC6596">
              <w:rPr>
                <w:noProof/>
                <w:webHidden/>
              </w:rPr>
              <w:fldChar w:fldCharType="begin"/>
            </w:r>
            <w:r w:rsidR="00BC6596">
              <w:rPr>
                <w:noProof/>
                <w:webHidden/>
              </w:rPr>
              <w:instrText xml:space="preserve"> PAGEREF _Toc85559385 \h </w:instrText>
            </w:r>
            <w:r w:rsidR="00BC6596">
              <w:rPr>
                <w:noProof/>
                <w:webHidden/>
              </w:rPr>
            </w:r>
            <w:r w:rsidR="00BC6596">
              <w:rPr>
                <w:noProof/>
                <w:webHidden/>
              </w:rPr>
              <w:fldChar w:fldCharType="separate"/>
            </w:r>
            <w:r w:rsidR="00746063">
              <w:rPr>
                <w:noProof/>
                <w:webHidden/>
              </w:rPr>
              <w:t>71</w:t>
            </w:r>
            <w:r w:rsidR="00BC6596">
              <w:rPr>
                <w:noProof/>
                <w:webHidden/>
              </w:rPr>
              <w:fldChar w:fldCharType="end"/>
            </w:r>
          </w:hyperlink>
        </w:p>
        <w:p w14:paraId="598E7081" w14:textId="28FA2872" w:rsidR="00BC6596" w:rsidRDefault="006355C3">
          <w:pPr>
            <w:pStyle w:val="TOC2"/>
            <w:tabs>
              <w:tab w:val="right" w:leader="dot" w:pos="9056"/>
            </w:tabs>
            <w:rPr>
              <w:rFonts w:asciiTheme="minorHAnsi" w:eastAsiaTheme="minorEastAsia" w:hAnsiTheme="minorHAnsi"/>
              <w:noProof/>
              <w:lang w:eastAsia="en-GB"/>
            </w:rPr>
          </w:pPr>
          <w:hyperlink w:anchor="_Toc85559386" w:history="1">
            <w:r w:rsidR="00BC6596" w:rsidRPr="00A10A5E">
              <w:rPr>
                <w:rStyle w:val="Hyperlink"/>
                <w:rFonts w:cs="Times New Roman"/>
                <w:noProof/>
              </w:rPr>
              <w:t>6.5 Resurse utile</w:t>
            </w:r>
            <w:r w:rsidR="00BC6596">
              <w:rPr>
                <w:noProof/>
                <w:webHidden/>
              </w:rPr>
              <w:tab/>
            </w:r>
            <w:r w:rsidR="00BC6596">
              <w:rPr>
                <w:noProof/>
                <w:webHidden/>
              </w:rPr>
              <w:fldChar w:fldCharType="begin"/>
            </w:r>
            <w:r w:rsidR="00BC6596">
              <w:rPr>
                <w:noProof/>
                <w:webHidden/>
              </w:rPr>
              <w:instrText xml:space="preserve"> PAGEREF _Toc85559386 \h </w:instrText>
            </w:r>
            <w:r w:rsidR="00BC6596">
              <w:rPr>
                <w:noProof/>
                <w:webHidden/>
              </w:rPr>
            </w:r>
            <w:r w:rsidR="00BC6596">
              <w:rPr>
                <w:noProof/>
                <w:webHidden/>
              </w:rPr>
              <w:fldChar w:fldCharType="separate"/>
            </w:r>
            <w:r w:rsidR="00746063">
              <w:rPr>
                <w:noProof/>
                <w:webHidden/>
              </w:rPr>
              <w:t>72</w:t>
            </w:r>
            <w:r w:rsidR="00BC6596">
              <w:rPr>
                <w:noProof/>
                <w:webHidden/>
              </w:rPr>
              <w:fldChar w:fldCharType="end"/>
            </w:r>
          </w:hyperlink>
        </w:p>
        <w:p w14:paraId="487EFCF9" w14:textId="3B0C5FC1" w:rsidR="00BC6596" w:rsidRDefault="006355C3">
          <w:pPr>
            <w:pStyle w:val="TOC2"/>
            <w:tabs>
              <w:tab w:val="right" w:leader="dot" w:pos="9056"/>
            </w:tabs>
            <w:rPr>
              <w:rFonts w:asciiTheme="minorHAnsi" w:eastAsiaTheme="minorEastAsia" w:hAnsiTheme="minorHAnsi"/>
              <w:noProof/>
              <w:lang w:eastAsia="en-GB"/>
            </w:rPr>
          </w:pPr>
          <w:hyperlink w:anchor="_Toc85559387" w:history="1">
            <w:r w:rsidR="00BC6596" w:rsidRPr="00A10A5E">
              <w:rPr>
                <w:rStyle w:val="Hyperlink"/>
                <w:rFonts w:cs="Times New Roman"/>
                <w:noProof/>
              </w:rPr>
              <w:t>6.6 Managementul farmacologic (tranchilizarea rapidă)</w:t>
            </w:r>
            <w:r w:rsidR="00BC6596">
              <w:rPr>
                <w:noProof/>
                <w:webHidden/>
              </w:rPr>
              <w:tab/>
            </w:r>
            <w:r w:rsidR="00BC6596">
              <w:rPr>
                <w:noProof/>
                <w:webHidden/>
              </w:rPr>
              <w:fldChar w:fldCharType="begin"/>
            </w:r>
            <w:r w:rsidR="00BC6596">
              <w:rPr>
                <w:noProof/>
                <w:webHidden/>
              </w:rPr>
              <w:instrText xml:space="preserve"> PAGEREF _Toc85559387 \h </w:instrText>
            </w:r>
            <w:r w:rsidR="00BC6596">
              <w:rPr>
                <w:noProof/>
                <w:webHidden/>
              </w:rPr>
            </w:r>
            <w:r w:rsidR="00BC6596">
              <w:rPr>
                <w:noProof/>
                <w:webHidden/>
              </w:rPr>
              <w:fldChar w:fldCharType="separate"/>
            </w:r>
            <w:r w:rsidR="00746063">
              <w:rPr>
                <w:noProof/>
                <w:webHidden/>
              </w:rPr>
              <w:t>74</w:t>
            </w:r>
            <w:r w:rsidR="00BC6596">
              <w:rPr>
                <w:noProof/>
                <w:webHidden/>
              </w:rPr>
              <w:fldChar w:fldCharType="end"/>
            </w:r>
          </w:hyperlink>
        </w:p>
        <w:p w14:paraId="4ABBBCD1" w14:textId="3C9066A3" w:rsidR="00BC6596" w:rsidRDefault="006355C3">
          <w:pPr>
            <w:pStyle w:val="TOC2"/>
            <w:tabs>
              <w:tab w:val="right" w:leader="dot" w:pos="9056"/>
            </w:tabs>
            <w:rPr>
              <w:rFonts w:asciiTheme="minorHAnsi" w:eastAsiaTheme="minorEastAsia" w:hAnsiTheme="minorHAnsi"/>
              <w:noProof/>
              <w:lang w:eastAsia="en-GB"/>
            </w:rPr>
          </w:pPr>
          <w:hyperlink w:anchor="_Toc85559388" w:history="1">
            <w:r w:rsidR="00BC6596" w:rsidRPr="00A10A5E">
              <w:rPr>
                <w:rStyle w:val="Hyperlink"/>
                <w:rFonts w:cs="Times New Roman"/>
                <w:noProof/>
              </w:rPr>
              <w:t>6.7 Bibliografie și lecturi suplimentare</w:t>
            </w:r>
            <w:r w:rsidR="00BC6596">
              <w:rPr>
                <w:noProof/>
                <w:webHidden/>
              </w:rPr>
              <w:tab/>
            </w:r>
            <w:r w:rsidR="00BC6596">
              <w:rPr>
                <w:noProof/>
                <w:webHidden/>
              </w:rPr>
              <w:fldChar w:fldCharType="begin"/>
            </w:r>
            <w:r w:rsidR="00BC6596">
              <w:rPr>
                <w:noProof/>
                <w:webHidden/>
              </w:rPr>
              <w:instrText xml:space="preserve"> PAGEREF _Toc85559388 \h </w:instrText>
            </w:r>
            <w:r w:rsidR="00BC6596">
              <w:rPr>
                <w:noProof/>
                <w:webHidden/>
              </w:rPr>
            </w:r>
            <w:r w:rsidR="00BC6596">
              <w:rPr>
                <w:noProof/>
                <w:webHidden/>
              </w:rPr>
              <w:fldChar w:fldCharType="separate"/>
            </w:r>
            <w:r w:rsidR="00746063">
              <w:rPr>
                <w:noProof/>
                <w:webHidden/>
              </w:rPr>
              <w:t>79</w:t>
            </w:r>
            <w:r w:rsidR="00BC6596">
              <w:rPr>
                <w:noProof/>
                <w:webHidden/>
              </w:rPr>
              <w:fldChar w:fldCharType="end"/>
            </w:r>
          </w:hyperlink>
        </w:p>
        <w:p w14:paraId="1F476808" w14:textId="7FF20FDD" w:rsidR="00BC6596" w:rsidRDefault="006355C3">
          <w:pPr>
            <w:pStyle w:val="TOC1"/>
            <w:rPr>
              <w:rFonts w:asciiTheme="minorHAnsi" w:eastAsiaTheme="minorEastAsia" w:hAnsiTheme="minorHAnsi"/>
              <w:lang w:eastAsia="en-GB"/>
            </w:rPr>
          </w:pPr>
          <w:hyperlink w:anchor="_Toc85559389" w:history="1">
            <w:r w:rsidR="00BC6596" w:rsidRPr="00A10A5E">
              <w:rPr>
                <w:rStyle w:val="Hyperlink"/>
                <w:rFonts w:cs="Times New Roman"/>
              </w:rPr>
              <w:t>Capitolul 7: Pacientul cu tulburari psihotice acute.</w:t>
            </w:r>
            <w:r w:rsidR="00BC6596">
              <w:rPr>
                <w:webHidden/>
              </w:rPr>
              <w:tab/>
            </w:r>
            <w:r w:rsidR="00BC6596">
              <w:rPr>
                <w:webHidden/>
              </w:rPr>
              <w:fldChar w:fldCharType="begin"/>
            </w:r>
            <w:r w:rsidR="00BC6596">
              <w:rPr>
                <w:webHidden/>
              </w:rPr>
              <w:instrText xml:space="preserve"> PAGEREF _Toc85559389 \h </w:instrText>
            </w:r>
            <w:r w:rsidR="00BC6596">
              <w:rPr>
                <w:webHidden/>
              </w:rPr>
            </w:r>
            <w:r w:rsidR="00BC6596">
              <w:rPr>
                <w:webHidden/>
              </w:rPr>
              <w:fldChar w:fldCharType="separate"/>
            </w:r>
            <w:r w:rsidR="00746063">
              <w:rPr>
                <w:webHidden/>
              </w:rPr>
              <w:t>80</w:t>
            </w:r>
            <w:r w:rsidR="00BC6596">
              <w:rPr>
                <w:webHidden/>
              </w:rPr>
              <w:fldChar w:fldCharType="end"/>
            </w:r>
          </w:hyperlink>
        </w:p>
        <w:p w14:paraId="116EC709" w14:textId="475FC576" w:rsidR="00BC6596" w:rsidRDefault="006355C3">
          <w:pPr>
            <w:pStyle w:val="TOC2"/>
            <w:tabs>
              <w:tab w:val="right" w:leader="dot" w:pos="9056"/>
            </w:tabs>
            <w:rPr>
              <w:rFonts w:asciiTheme="minorHAnsi" w:eastAsiaTheme="minorEastAsia" w:hAnsiTheme="minorHAnsi"/>
              <w:noProof/>
              <w:lang w:eastAsia="en-GB"/>
            </w:rPr>
          </w:pPr>
          <w:hyperlink w:anchor="_Toc85559390" w:history="1">
            <w:r w:rsidR="00BC6596" w:rsidRPr="00A10A5E">
              <w:rPr>
                <w:rStyle w:val="Hyperlink"/>
                <w:rFonts w:cs="Times New Roman"/>
                <w:noProof/>
              </w:rPr>
              <w:t>7.1 Introducere</w:t>
            </w:r>
            <w:r w:rsidR="00BC6596">
              <w:rPr>
                <w:noProof/>
                <w:webHidden/>
              </w:rPr>
              <w:tab/>
            </w:r>
            <w:r w:rsidR="00BC6596">
              <w:rPr>
                <w:noProof/>
                <w:webHidden/>
              </w:rPr>
              <w:fldChar w:fldCharType="begin"/>
            </w:r>
            <w:r w:rsidR="00BC6596">
              <w:rPr>
                <w:noProof/>
                <w:webHidden/>
              </w:rPr>
              <w:instrText xml:space="preserve"> PAGEREF _Toc85559390 \h </w:instrText>
            </w:r>
            <w:r w:rsidR="00BC6596">
              <w:rPr>
                <w:noProof/>
                <w:webHidden/>
              </w:rPr>
            </w:r>
            <w:r w:rsidR="00BC6596">
              <w:rPr>
                <w:noProof/>
                <w:webHidden/>
              </w:rPr>
              <w:fldChar w:fldCharType="separate"/>
            </w:r>
            <w:r w:rsidR="00746063">
              <w:rPr>
                <w:noProof/>
                <w:webHidden/>
              </w:rPr>
              <w:t>80</w:t>
            </w:r>
            <w:r w:rsidR="00BC6596">
              <w:rPr>
                <w:noProof/>
                <w:webHidden/>
              </w:rPr>
              <w:fldChar w:fldCharType="end"/>
            </w:r>
          </w:hyperlink>
        </w:p>
        <w:p w14:paraId="61D66CB9" w14:textId="41EA78B2" w:rsidR="00BC6596" w:rsidRDefault="006355C3">
          <w:pPr>
            <w:pStyle w:val="TOC2"/>
            <w:tabs>
              <w:tab w:val="right" w:leader="dot" w:pos="9056"/>
            </w:tabs>
            <w:rPr>
              <w:rFonts w:asciiTheme="minorHAnsi" w:eastAsiaTheme="minorEastAsia" w:hAnsiTheme="minorHAnsi"/>
              <w:noProof/>
              <w:lang w:eastAsia="en-GB"/>
            </w:rPr>
          </w:pPr>
          <w:hyperlink w:anchor="_Toc85559391" w:history="1">
            <w:r w:rsidR="00BC6596" w:rsidRPr="00A10A5E">
              <w:rPr>
                <w:rStyle w:val="Hyperlink"/>
                <w:rFonts w:cs="Times New Roman"/>
                <w:noProof/>
              </w:rPr>
              <w:t>7.2 Care sunt cele mai frecvente semne și simptome ale psihozei?</w:t>
            </w:r>
            <w:r w:rsidR="00BC6596">
              <w:rPr>
                <w:noProof/>
                <w:webHidden/>
              </w:rPr>
              <w:tab/>
            </w:r>
            <w:r w:rsidR="00BC6596">
              <w:rPr>
                <w:noProof/>
                <w:webHidden/>
              </w:rPr>
              <w:fldChar w:fldCharType="begin"/>
            </w:r>
            <w:r w:rsidR="00BC6596">
              <w:rPr>
                <w:noProof/>
                <w:webHidden/>
              </w:rPr>
              <w:instrText xml:space="preserve"> PAGEREF _Toc85559391 \h </w:instrText>
            </w:r>
            <w:r w:rsidR="00BC6596">
              <w:rPr>
                <w:noProof/>
                <w:webHidden/>
              </w:rPr>
            </w:r>
            <w:r w:rsidR="00BC6596">
              <w:rPr>
                <w:noProof/>
                <w:webHidden/>
              </w:rPr>
              <w:fldChar w:fldCharType="separate"/>
            </w:r>
            <w:r w:rsidR="00746063">
              <w:rPr>
                <w:noProof/>
                <w:webHidden/>
              </w:rPr>
              <w:t>81</w:t>
            </w:r>
            <w:r w:rsidR="00BC6596">
              <w:rPr>
                <w:noProof/>
                <w:webHidden/>
              </w:rPr>
              <w:fldChar w:fldCharType="end"/>
            </w:r>
          </w:hyperlink>
        </w:p>
        <w:p w14:paraId="7A15E7D8" w14:textId="1A05AED8" w:rsidR="00BC6596" w:rsidRDefault="006355C3">
          <w:pPr>
            <w:pStyle w:val="TOC2"/>
            <w:tabs>
              <w:tab w:val="right" w:leader="dot" w:pos="9056"/>
            </w:tabs>
            <w:rPr>
              <w:rFonts w:asciiTheme="minorHAnsi" w:eastAsiaTheme="minorEastAsia" w:hAnsiTheme="minorHAnsi"/>
              <w:noProof/>
              <w:lang w:eastAsia="en-GB"/>
            </w:rPr>
          </w:pPr>
          <w:hyperlink w:anchor="_Toc85559392" w:history="1">
            <w:r w:rsidR="00BC6596" w:rsidRPr="00A10A5E">
              <w:rPr>
                <w:rStyle w:val="Hyperlink"/>
                <w:rFonts w:cs="Times New Roman"/>
                <w:noProof/>
              </w:rPr>
              <w:t>7.3 Tipurile de tulburări psihotice</w:t>
            </w:r>
            <w:r w:rsidR="00BC6596">
              <w:rPr>
                <w:noProof/>
                <w:webHidden/>
              </w:rPr>
              <w:tab/>
            </w:r>
            <w:r w:rsidR="00BC6596">
              <w:rPr>
                <w:noProof/>
                <w:webHidden/>
              </w:rPr>
              <w:fldChar w:fldCharType="begin"/>
            </w:r>
            <w:r w:rsidR="00BC6596">
              <w:rPr>
                <w:noProof/>
                <w:webHidden/>
              </w:rPr>
              <w:instrText xml:space="preserve"> PAGEREF _Toc85559392 \h </w:instrText>
            </w:r>
            <w:r w:rsidR="00BC6596">
              <w:rPr>
                <w:noProof/>
                <w:webHidden/>
              </w:rPr>
            </w:r>
            <w:r w:rsidR="00BC6596">
              <w:rPr>
                <w:noProof/>
                <w:webHidden/>
              </w:rPr>
              <w:fldChar w:fldCharType="separate"/>
            </w:r>
            <w:r w:rsidR="00746063">
              <w:rPr>
                <w:noProof/>
                <w:webHidden/>
              </w:rPr>
              <w:t>82</w:t>
            </w:r>
            <w:r w:rsidR="00BC6596">
              <w:rPr>
                <w:noProof/>
                <w:webHidden/>
              </w:rPr>
              <w:fldChar w:fldCharType="end"/>
            </w:r>
          </w:hyperlink>
        </w:p>
        <w:p w14:paraId="356C463A" w14:textId="3F315E0B" w:rsidR="00BC6596" w:rsidRDefault="006355C3">
          <w:pPr>
            <w:pStyle w:val="TOC2"/>
            <w:tabs>
              <w:tab w:val="right" w:leader="dot" w:pos="9056"/>
            </w:tabs>
            <w:rPr>
              <w:rFonts w:asciiTheme="minorHAnsi" w:eastAsiaTheme="minorEastAsia" w:hAnsiTheme="minorHAnsi"/>
              <w:noProof/>
              <w:lang w:eastAsia="en-GB"/>
            </w:rPr>
          </w:pPr>
          <w:hyperlink w:anchor="_Toc85559393" w:history="1">
            <w:r w:rsidR="00BC6596" w:rsidRPr="00A10A5E">
              <w:rPr>
                <w:rStyle w:val="Hyperlink"/>
                <w:rFonts w:cs="Times New Roman"/>
                <w:noProof/>
              </w:rPr>
              <w:t>7.4 Diagnosticul diferențial</w:t>
            </w:r>
            <w:r w:rsidR="00BC6596">
              <w:rPr>
                <w:noProof/>
                <w:webHidden/>
              </w:rPr>
              <w:tab/>
            </w:r>
            <w:r w:rsidR="00BC6596">
              <w:rPr>
                <w:noProof/>
                <w:webHidden/>
              </w:rPr>
              <w:fldChar w:fldCharType="begin"/>
            </w:r>
            <w:r w:rsidR="00BC6596">
              <w:rPr>
                <w:noProof/>
                <w:webHidden/>
              </w:rPr>
              <w:instrText xml:space="preserve"> PAGEREF _Toc85559393 \h </w:instrText>
            </w:r>
            <w:r w:rsidR="00BC6596">
              <w:rPr>
                <w:noProof/>
                <w:webHidden/>
              </w:rPr>
            </w:r>
            <w:r w:rsidR="00BC6596">
              <w:rPr>
                <w:noProof/>
                <w:webHidden/>
              </w:rPr>
              <w:fldChar w:fldCharType="separate"/>
            </w:r>
            <w:r w:rsidR="00746063">
              <w:rPr>
                <w:noProof/>
                <w:webHidden/>
              </w:rPr>
              <w:t>82</w:t>
            </w:r>
            <w:r w:rsidR="00BC6596">
              <w:rPr>
                <w:noProof/>
                <w:webHidden/>
              </w:rPr>
              <w:fldChar w:fldCharType="end"/>
            </w:r>
          </w:hyperlink>
        </w:p>
        <w:p w14:paraId="15CEE32F" w14:textId="2862A2DE" w:rsidR="00BC6596" w:rsidRDefault="006355C3">
          <w:pPr>
            <w:pStyle w:val="TOC2"/>
            <w:tabs>
              <w:tab w:val="right" w:leader="dot" w:pos="9056"/>
            </w:tabs>
            <w:rPr>
              <w:rFonts w:asciiTheme="minorHAnsi" w:eastAsiaTheme="minorEastAsia" w:hAnsiTheme="minorHAnsi"/>
              <w:noProof/>
              <w:lang w:eastAsia="en-GB"/>
            </w:rPr>
          </w:pPr>
          <w:hyperlink w:anchor="_Toc85559394" w:history="1">
            <w:r w:rsidR="00BC6596" w:rsidRPr="00A10A5E">
              <w:rPr>
                <w:rStyle w:val="Hyperlink"/>
                <w:rFonts w:cs="Times New Roman"/>
                <w:noProof/>
              </w:rPr>
              <w:t>7.5 Evaluarea, examinarea și comunicarea cu pacientul psihotic</w:t>
            </w:r>
            <w:r w:rsidR="00BC6596">
              <w:rPr>
                <w:noProof/>
                <w:webHidden/>
              </w:rPr>
              <w:tab/>
            </w:r>
            <w:r w:rsidR="00BC6596">
              <w:rPr>
                <w:noProof/>
                <w:webHidden/>
              </w:rPr>
              <w:fldChar w:fldCharType="begin"/>
            </w:r>
            <w:r w:rsidR="00BC6596">
              <w:rPr>
                <w:noProof/>
                <w:webHidden/>
              </w:rPr>
              <w:instrText xml:space="preserve"> PAGEREF _Toc85559394 \h </w:instrText>
            </w:r>
            <w:r w:rsidR="00BC6596">
              <w:rPr>
                <w:noProof/>
                <w:webHidden/>
              </w:rPr>
            </w:r>
            <w:r w:rsidR="00BC6596">
              <w:rPr>
                <w:noProof/>
                <w:webHidden/>
              </w:rPr>
              <w:fldChar w:fldCharType="separate"/>
            </w:r>
            <w:r w:rsidR="00746063">
              <w:rPr>
                <w:noProof/>
                <w:webHidden/>
              </w:rPr>
              <w:t>82</w:t>
            </w:r>
            <w:r w:rsidR="00BC6596">
              <w:rPr>
                <w:noProof/>
                <w:webHidden/>
              </w:rPr>
              <w:fldChar w:fldCharType="end"/>
            </w:r>
          </w:hyperlink>
        </w:p>
        <w:p w14:paraId="3CEE39D2" w14:textId="2A708FA4" w:rsidR="00BC6596" w:rsidRDefault="006355C3">
          <w:pPr>
            <w:pStyle w:val="TOC2"/>
            <w:tabs>
              <w:tab w:val="right" w:leader="dot" w:pos="9056"/>
            </w:tabs>
            <w:rPr>
              <w:rFonts w:asciiTheme="minorHAnsi" w:eastAsiaTheme="minorEastAsia" w:hAnsiTheme="minorHAnsi"/>
              <w:noProof/>
              <w:lang w:eastAsia="en-GB"/>
            </w:rPr>
          </w:pPr>
          <w:hyperlink w:anchor="_Toc85559395" w:history="1">
            <w:r w:rsidR="00BC6596" w:rsidRPr="00A10A5E">
              <w:rPr>
                <w:rStyle w:val="Hyperlink"/>
                <w:rFonts w:cs="Times New Roman"/>
                <w:noProof/>
              </w:rPr>
              <w:t>7.6 Managementul pacientului psihotic în serviciile de urgență</w:t>
            </w:r>
            <w:r w:rsidR="00BC6596">
              <w:rPr>
                <w:noProof/>
                <w:webHidden/>
              </w:rPr>
              <w:tab/>
            </w:r>
            <w:r w:rsidR="00BC6596">
              <w:rPr>
                <w:noProof/>
                <w:webHidden/>
              </w:rPr>
              <w:fldChar w:fldCharType="begin"/>
            </w:r>
            <w:r w:rsidR="00BC6596">
              <w:rPr>
                <w:noProof/>
                <w:webHidden/>
              </w:rPr>
              <w:instrText xml:space="preserve"> PAGEREF _Toc85559395 \h </w:instrText>
            </w:r>
            <w:r w:rsidR="00BC6596">
              <w:rPr>
                <w:noProof/>
                <w:webHidden/>
              </w:rPr>
            </w:r>
            <w:r w:rsidR="00BC6596">
              <w:rPr>
                <w:noProof/>
                <w:webHidden/>
              </w:rPr>
              <w:fldChar w:fldCharType="separate"/>
            </w:r>
            <w:r w:rsidR="00746063">
              <w:rPr>
                <w:noProof/>
                <w:webHidden/>
              </w:rPr>
              <w:t>84</w:t>
            </w:r>
            <w:r w:rsidR="00BC6596">
              <w:rPr>
                <w:noProof/>
                <w:webHidden/>
              </w:rPr>
              <w:fldChar w:fldCharType="end"/>
            </w:r>
          </w:hyperlink>
        </w:p>
        <w:p w14:paraId="1A2D0C87" w14:textId="519831CE" w:rsidR="00BC6596" w:rsidRDefault="006355C3">
          <w:pPr>
            <w:pStyle w:val="TOC2"/>
            <w:tabs>
              <w:tab w:val="right" w:leader="dot" w:pos="9056"/>
            </w:tabs>
            <w:rPr>
              <w:rFonts w:asciiTheme="minorHAnsi" w:eastAsiaTheme="minorEastAsia" w:hAnsiTheme="minorHAnsi"/>
              <w:noProof/>
              <w:lang w:eastAsia="en-GB"/>
            </w:rPr>
          </w:pPr>
          <w:hyperlink w:anchor="_Toc85559396" w:history="1">
            <w:r w:rsidR="00BC6596" w:rsidRPr="00A10A5E">
              <w:rPr>
                <w:rStyle w:val="Hyperlink"/>
                <w:rFonts w:cs="Times New Roman"/>
                <w:noProof/>
              </w:rPr>
              <w:t>7.7 Bibliografie și lecturi ulterioare</w:t>
            </w:r>
            <w:r w:rsidR="00BC6596">
              <w:rPr>
                <w:noProof/>
                <w:webHidden/>
              </w:rPr>
              <w:tab/>
            </w:r>
            <w:r w:rsidR="00BC6596">
              <w:rPr>
                <w:noProof/>
                <w:webHidden/>
              </w:rPr>
              <w:fldChar w:fldCharType="begin"/>
            </w:r>
            <w:r w:rsidR="00BC6596">
              <w:rPr>
                <w:noProof/>
                <w:webHidden/>
              </w:rPr>
              <w:instrText xml:space="preserve"> PAGEREF _Toc85559396 \h </w:instrText>
            </w:r>
            <w:r w:rsidR="00BC6596">
              <w:rPr>
                <w:noProof/>
                <w:webHidden/>
              </w:rPr>
            </w:r>
            <w:r w:rsidR="00BC6596">
              <w:rPr>
                <w:noProof/>
                <w:webHidden/>
              </w:rPr>
              <w:fldChar w:fldCharType="separate"/>
            </w:r>
            <w:r w:rsidR="00746063">
              <w:rPr>
                <w:noProof/>
                <w:webHidden/>
              </w:rPr>
              <w:t>88</w:t>
            </w:r>
            <w:r w:rsidR="00BC6596">
              <w:rPr>
                <w:noProof/>
                <w:webHidden/>
              </w:rPr>
              <w:fldChar w:fldCharType="end"/>
            </w:r>
          </w:hyperlink>
        </w:p>
        <w:p w14:paraId="4D464559" w14:textId="4592F1A1" w:rsidR="00BC6596" w:rsidRDefault="006355C3">
          <w:pPr>
            <w:pStyle w:val="TOC1"/>
            <w:rPr>
              <w:rFonts w:asciiTheme="minorHAnsi" w:eastAsiaTheme="minorEastAsia" w:hAnsiTheme="minorHAnsi"/>
              <w:lang w:eastAsia="en-GB"/>
            </w:rPr>
          </w:pPr>
          <w:hyperlink w:anchor="_Toc85559397" w:history="1">
            <w:r w:rsidR="00BC6596" w:rsidRPr="00A10A5E">
              <w:rPr>
                <w:rStyle w:val="Hyperlink"/>
              </w:rPr>
              <w:t>Capitolul 8: Abuzul de substanțe: pacientul somnolent, intoxicat și supradozat</w:t>
            </w:r>
            <w:r w:rsidR="00BC6596">
              <w:rPr>
                <w:webHidden/>
              </w:rPr>
              <w:tab/>
            </w:r>
            <w:r w:rsidR="00BC6596">
              <w:rPr>
                <w:webHidden/>
              </w:rPr>
              <w:fldChar w:fldCharType="begin"/>
            </w:r>
            <w:r w:rsidR="00BC6596">
              <w:rPr>
                <w:webHidden/>
              </w:rPr>
              <w:instrText xml:space="preserve"> PAGEREF _Toc85559397 \h </w:instrText>
            </w:r>
            <w:r w:rsidR="00BC6596">
              <w:rPr>
                <w:webHidden/>
              </w:rPr>
            </w:r>
            <w:r w:rsidR="00BC6596">
              <w:rPr>
                <w:webHidden/>
              </w:rPr>
              <w:fldChar w:fldCharType="separate"/>
            </w:r>
            <w:r w:rsidR="00746063">
              <w:rPr>
                <w:webHidden/>
              </w:rPr>
              <w:t>89</w:t>
            </w:r>
            <w:r w:rsidR="00BC6596">
              <w:rPr>
                <w:webHidden/>
              </w:rPr>
              <w:fldChar w:fldCharType="end"/>
            </w:r>
          </w:hyperlink>
        </w:p>
        <w:p w14:paraId="1BDF4AEA" w14:textId="47B50FAD" w:rsidR="00BC6596" w:rsidRDefault="006355C3">
          <w:pPr>
            <w:pStyle w:val="TOC2"/>
            <w:tabs>
              <w:tab w:val="right" w:leader="dot" w:pos="9056"/>
            </w:tabs>
            <w:rPr>
              <w:rFonts w:asciiTheme="minorHAnsi" w:eastAsiaTheme="minorEastAsia" w:hAnsiTheme="minorHAnsi"/>
              <w:noProof/>
              <w:lang w:eastAsia="en-GB"/>
            </w:rPr>
          </w:pPr>
          <w:hyperlink w:anchor="_Toc85559398" w:history="1">
            <w:r w:rsidR="00BC6596" w:rsidRPr="00A10A5E">
              <w:rPr>
                <w:rStyle w:val="Hyperlink"/>
                <w:noProof/>
              </w:rPr>
              <w:t>8.1 Introducere</w:t>
            </w:r>
            <w:r w:rsidR="00BC6596">
              <w:rPr>
                <w:noProof/>
                <w:webHidden/>
              </w:rPr>
              <w:tab/>
            </w:r>
            <w:r w:rsidR="00BC6596">
              <w:rPr>
                <w:noProof/>
                <w:webHidden/>
              </w:rPr>
              <w:fldChar w:fldCharType="begin"/>
            </w:r>
            <w:r w:rsidR="00BC6596">
              <w:rPr>
                <w:noProof/>
                <w:webHidden/>
              </w:rPr>
              <w:instrText xml:space="preserve"> PAGEREF _Toc85559398 \h </w:instrText>
            </w:r>
            <w:r w:rsidR="00BC6596">
              <w:rPr>
                <w:noProof/>
                <w:webHidden/>
              </w:rPr>
            </w:r>
            <w:r w:rsidR="00BC6596">
              <w:rPr>
                <w:noProof/>
                <w:webHidden/>
              </w:rPr>
              <w:fldChar w:fldCharType="separate"/>
            </w:r>
            <w:r w:rsidR="00746063">
              <w:rPr>
                <w:noProof/>
                <w:webHidden/>
              </w:rPr>
              <w:t>89</w:t>
            </w:r>
            <w:r w:rsidR="00BC6596">
              <w:rPr>
                <w:noProof/>
                <w:webHidden/>
              </w:rPr>
              <w:fldChar w:fldCharType="end"/>
            </w:r>
          </w:hyperlink>
        </w:p>
        <w:p w14:paraId="6049B5D8" w14:textId="22B03F5E" w:rsidR="00BC6596" w:rsidRDefault="006355C3">
          <w:pPr>
            <w:pStyle w:val="TOC2"/>
            <w:tabs>
              <w:tab w:val="right" w:leader="dot" w:pos="9056"/>
            </w:tabs>
            <w:rPr>
              <w:rFonts w:asciiTheme="minorHAnsi" w:eastAsiaTheme="minorEastAsia" w:hAnsiTheme="minorHAnsi"/>
              <w:noProof/>
              <w:lang w:eastAsia="en-GB"/>
            </w:rPr>
          </w:pPr>
          <w:hyperlink w:anchor="_Toc85559399" w:history="1">
            <w:r w:rsidR="00BC6596" w:rsidRPr="00A10A5E">
              <w:rPr>
                <w:rStyle w:val="Hyperlink"/>
                <w:noProof/>
              </w:rPr>
              <w:t>8.2 Definiția dependenței de substanțe</w:t>
            </w:r>
            <w:r w:rsidR="00BC6596">
              <w:rPr>
                <w:noProof/>
                <w:webHidden/>
              </w:rPr>
              <w:tab/>
            </w:r>
            <w:r w:rsidR="00BC6596">
              <w:rPr>
                <w:noProof/>
                <w:webHidden/>
              </w:rPr>
              <w:fldChar w:fldCharType="begin"/>
            </w:r>
            <w:r w:rsidR="00BC6596">
              <w:rPr>
                <w:noProof/>
                <w:webHidden/>
              </w:rPr>
              <w:instrText xml:space="preserve"> PAGEREF _Toc85559399 \h </w:instrText>
            </w:r>
            <w:r w:rsidR="00BC6596">
              <w:rPr>
                <w:noProof/>
                <w:webHidden/>
              </w:rPr>
            </w:r>
            <w:r w:rsidR="00BC6596">
              <w:rPr>
                <w:noProof/>
                <w:webHidden/>
              </w:rPr>
              <w:fldChar w:fldCharType="separate"/>
            </w:r>
            <w:r w:rsidR="00746063">
              <w:rPr>
                <w:noProof/>
                <w:webHidden/>
              </w:rPr>
              <w:t>90</w:t>
            </w:r>
            <w:r w:rsidR="00BC6596">
              <w:rPr>
                <w:noProof/>
                <w:webHidden/>
              </w:rPr>
              <w:fldChar w:fldCharType="end"/>
            </w:r>
          </w:hyperlink>
        </w:p>
        <w:p w14:paraId="06D1FA36" w14:textId="16167D12" w:rsidR="00BC6596" w:rsidRDefault="006355C3">
          <w:pPr>
            <w:pStyle w:val="TOC2"/>
            <w:tabs>
              <w:tab w:val="right" w:leader="dot" w:pos="9056"/>
            </w:tabs>
            <w:rPr>
              <w:rFonts w:asciiTheme="minorHAnsi" w:eastAsiaTheme="minorEastAsia" w:hAnsiTheme="minorHAnsi"/>
              <w:noProof/>
              <w:lang w:eastAsia="en-GB"/>
            </w:rPr>
          </w:pPr>
          <w:hyperlink w:anchor="_Toc85559400" w:history="1">
            <w:r w:rsidR="00BC6596" w:rsidRPr="00A10A5E">
              <w:rPr>
                <w:rStyle w:val="Hyperlink"/>
                <w:noProof/>
              </w:rPr>
              <w:t>8.3 Intervievarea și evaluarea pacientului cu adicție</w:t>
            </w:r>
            <w:r w:rsidR="00BC6596">
              <w:rPr>
                <w:noProof/>
                <w:webHidden/>
              </w:rPr>
              <w:tab/>
            </w:r>
            <w:r w:rsidR="00BC6596">
              <w:rPr>
                <w:noProof/>
                <w:webHidden/>
              </w:rPr>
              <w:fldChar w:fldCharType="begin"/>
            </w:r>
            <w:r w:rsidR="00BC6596">
              <w:rPr>
                <w:noProof/>
                <w:webHidden/>
              </w:rPr>
              <w:instrText xml:space="preserve"> PAGEREF _Toc85559400 \h </w:instrText>
            </w:r>
            <w:r w:rsidR="00BC6596">
              <w:rPr>
                <w:noProof/>
                <w:webHidden/>
              </w:rPr>
            </w:r>
            <w:r w:rsidR="00BC6596">
              <w:rPr>
                <w:noProof/>
                <w:webHidden/>
              </w:rPr>
              <w:fldChar w:fldCharType="separate"/>
            </w:r>
            <w:r w:rsidR="00746063">
              <w:rPr>
                <w:noProof/>
                <w:webHidden/>
              </w:rPr>
              <w:t>91</w:t>
            </w:r>
            <w:r w:rsidR="00BC6596">
              <w:rPr>
                <w:noProof/>
                <w:webHidden/>
              </w:rPr>
              <w:fldChar w:fldCharType="end"/>
            </w:r>
          </w:hyperlink>
        </w:p>
        <w:p w14:paraId="40789BD2" w14:textId="5A3073FE" w:rsidR="00BC6596" w:rsidRDefault="006355C3">
          <w:pPr>
            <w:pStyle w:val="TOC2"/>
            <w:tabs>
              <w:tab w:val="right" w:leader="dot" w:pos="9056"/>
            </w:tabs>
            <w:rPr>
              <w:rFonts w:asciiTheme="minorHAnsi" w:eastAsiaTheme="minorEastAsia" w:hAnsiTheme="minorHAnsi"/>
              <w:noProof/>
              <w:lang w:eastAsia="en-GB"/>
            </w:rPr>
          </w:pPr>
          <w:hyperlink w:anchor="_Toc85559401" w:history="1">
            <w:r w:rsidR="00BC6596" w:rsidRPr="00A10A5E">
              <w:rPr>
                <w:rStyle w:val="Hyperlink"/>
                <w:noProof/>
              </w:rPr>
              <w:t>8.4 Studiu de caz</w:t>
            </w:r>
            <w:r w:rsidR="00BC6596">
              <w:rPr>
                <w:noProof/>
                <w:webHidden/>
              </w:rPr>
              <w:tab/>
            </w:r>
            <w:r w:rsidR="00BC6596">
              <w:rPr>
                <w:noProof/>
                <w:webHidden/>
              </w:rPr>
              <w:fldChar w:fldCharType="begin"/>
            </w:r>
            <w:r w:rsidR="00BC6596">
              <w:rPr>
                <w:noProof/>
                <w:webHidden/>
              </w:rPr>
              <w:instrText xml:space="preserve"> PAGEREF _Toc85559401 \h </w:instrText>
            </w:r>
            <w:r w:rsidR="00BC6596">
              <w:rPr>
                <w:noProof/>
                <w:webHidden/>
              </w:rPr>
            </w:r>
            <w:r w:rsidR="00BC6596">
              <w:rPr>
                <w:noProof/>
                <w:webHidden/>
              </w:rPr>
              <w:fldChar w:fldCharType="separate"/>
            </w:r>
            <w:r w:rsidR="00746063">
              <w:rPr>
                <w:noProof/>
                <w:webHidden/>
              </w:rPr>
              <w:t>92</w:t>
            </w:r>
            <w:r w:rsidR="00BC6596">
              <w:rPr>
                <w:noProof/>
                <w:webHidden/>
              </w:rPr>
              <w:fldChar w:fldCharType="end"/>
            </w:r>
          </w:hyperlink>
        </w:p>
        <w:p w14:paraId="6DFE9596" w14:textId="50A4BD02" w:rsidR="00BC6596" w:rsidRDefault="006355C3">
          <w:pPr>
            <w:pStyle w:val="TOC2"/>
            <w:tabs>
              <w:tab w:val="right" w:leader="dot" w:pos="9056"/>
            </w:tabs>
            <w:rPr>
              <w:rFonts w:asciiTheme="minorHAnsi" w:eastAsiaTheme="minorEastAsia" w:hAnsiTheme="minorHAnsi"/>
              <w:noProof/>
              <w:lang w:eastAsia="en-GB"/>
            </w:rPr>
          </w:pPr>
          <w:hyperlink w:anchor="_Toc85559402" w:history="1">
            <w:r w:rsidR="00BC6596" w:rsidRPr="00A10A5E">
              <w:rPr>
                <w:rStyle w:val="Hyperlink"/>
                <w:noProof/>
              </w:rPr>
              <w:t>8.5 Planul de intervenție în caz de recidivă</w:t>
            </w:r>
            <w:r w:rsidR="00BC6596">
              <w:rPr>
                <w:noProof/>
                <w:webHidden/>
              </w:rPr>
              <w:tab/>
            </w:r>
            <w:r w:rsidR="00BC6596">
              <w:rPr>
                <w:noProof/>
                <w:webHidden/>
              </w:rPr>
              <w:fldChar w:fldCharType="begin"/>
            </w:r>
            <w:r w:rsidR="00BC6596">
              <w:rPr>
                <w:noProof/>
                <w:webHidden/>
              </w:rPr>
              <w:instrText xml:space="preserve"> PAGEREF _Toc85559402 \h </w:instrText>
            </w:r>
            <w:r w:rsidR="00BC6596">
              <w:rPr>
                <w:noProof/>
                <w:webHidden/>
              </w:rPr>
            </w:r>
            <w:r w:rsidR="00BC6596">
              <w:rPr>
                <w:noProof/>
                <w:webHidden/>
              </w:rPr>
              <w:fldChar w:fldCharType="separate"/>
            </w:r>
            <w:r w:rsidR="00746063">
              <w:rPr>
                <w:noProof/>
                <w:webHidden/>
              </w:rPr>
              <w:t>94</w:t>
            </w:r>
            <w:r w:rsidR="00BC6596">
              <w:rPr>
                <w:noProof/>
                <w:webHidden/>
              </w:rPr>
              <w:fldChar w:fldCharType="end"/>
            </w:r>
          </w:hyperlink>
        </w:p>
        <w:p w14:paraId="5ABD9493" w14:textId="068C74F7" w:rsidR="00BC6596" w:rsidRDefault="006355C3">
          <w:pPr>
            <w:pStyle w:val="TOC2"/>
            <w:tabs>
              <w:tab w:val="right" w:leader="dot" w:pos="9056"/>
            </w:tabs>
            <w:rPr>
              <w:rFonts w:asciiTheme="minorHAnsi" w:eastAsiaTheme="minorEastAsia" w:hAnsiTheme="minorHAnsi"/>
              <w:noProof/>
              <w:lang w:eastAsia="en-GB"/>
            </w:rPr>
          </w:pPr>
          <w:hyperlink w:anchor="_Toc85559403" w:history="1">
            <w:r w:rsidR="00BC6596" w:rsidRPr="00A10A5E">
              <w:rPr>
                <w:rStyle w:val="Hyperlink"/>
                <w:noProof/>
              </w:rPr>
              <w:t>8.6 Intoxicația și sindromul de sevraj</w:t>
            </w:r>
            <w:r w:rsidR="00BC6596">
              <w:rPr>
                <w:noProof/>
                <w:webHidden/>
              </w:rPr>
              <w:tab/>
            </w:r>
            <w:r w:rsidR="00BC6596">
              <w:rPr>
                <w:noProof/>
                <w:webHidden/>
              </w:rPr>
              <w:fldChar w:fldCharType="begin"/>
            </w:r>
            <w:r w:rsidR="00BC6596">
              <w:rPr>
                <w:noProof/>
                <w:webHidden/>
              </w:rPr>
              <w:instrText xml:space="preserve"> PAGEREF _Toc85559403 \h </w:instrText>
            </w:r>
            <w:r w:rsidR="00BC6596">
              <w:rPr>
                <w:noProof/>
                <w:webHidden/>
              </w:rPr>
            </w:r>
            <w:r w:rsidR="00BC6596">
              <w:rPr>
                <w:noProof/>
                <w:webHidden/>
              </w:rPr>
              <w:fldChar w:fldCharType="separate"/>
            </w:r>
            <w:r w:rsidR="00746063">
              <w:rPr>
                <w:noProof/>
                <w:webHidden/>
              </w:rPr>
              <w:t>95</w:t>
            </w:r>
            <w:r w:rsidR="00BC6596">
              <w:rPr>
                <w:noProof/>
                <w:webHidden/>
              </w:rPr>
              <w:fldChar w:fldCharType="end"/>
            </w:r>
          </w:hyperlink>
        </w:p>
        <w:p w14:paraId="35F9B99F" w14:textId="5806FD2C" w:rsidR="00BC6596" w:rsidRDefault="006355C3">
          <w:pPr>
            <w:pStyle w:val="TOC2"/>
            <w:tabs>
              <w:tab w:val="right" w:leader="dot" w:pos="9056"/>
            </w:tabs>
            <w:rPr>
              <w:rFonts w:asciiTheme="minorHAnsi" w:eastAsiaTheme="minorEastAsia" w:hAnsiTheme="minorHAnsi"/>
              <w:noProof/>
              <w:lang w:eastAsia="en-GB"/>
            </w:rPr>
          </w:pPr>
          <w:hyperlink w:anchor="_Toc85559404" w:history="1">
            <w:r w:rsidR="00BC6596" w:rsidRPr="00A10A5E">
              <w:rPr>
                <w:rStyle w:val="Hyperlink"/>
                <w:noProof/>
                <w:lang w:eastAsia="nl-NL"/>
              </w:rPr>
              <w:t>8.7 Substanțe care pot provoca psihoză</w:t>
            </w:r>
            <w:r w:rsidR="00BC6596">
              <w:rPr>
                <w:noProof/>
                <w:webHidden/>
              </w:rPr>
              <w:tab/>
            </w:r>
            <w:r w:rsidR="00BC6596">
              <w:rPr>
                <w:noProof/>
                <w:webHidden/>
              </w:rPr>
              <w:fldChar w:fldCharType="begin"/>
            </w:r>
            <w:r w:rsidR="00BC6596">
              <w:rPr>
                <w:noProof/>
                <w:webHidden/>
              </w:rPr>
              <w:instrText xml:space="preserve"> PAGEREF _Toc85559404 \h </w:instrText>
            </w:r>
            <w:r w:rsidR="00BC6596">
              <w:rPr>
                <w:noProof/>
                <w:webHidden/>
              </w:rPr>
            </w:r>
            <w:r w:rsidR="00BC6596">
              <w:rPr>
                <w:noProof/>
                <w:webHidden/>
              </w:rPr>
              <w:fldChar w:fldCharType="separate"/>
            </w:r>
            <w:r w:rsidR="00746063">
              <w:rPr>
                <w:noProof/>
                <w:webHidden/>
              </w:rPr>
              <w:t>102</w:t>
            </w:r>
            <w:r w:rsidR="00BC6596">
              <w:rPr>
                <w:noProof/>
                <w:webHidden/>
              </w:rPr>
              <w:fldChar w:fldCharType="end"/>
            </w:r>
          </w:hyperlink>
        </w:p>
        <w:p w14:paraId="4852EA05" w14:textId="59A25B70" w:rsidR="00BC6596" w:rsidRDefault="006355C3">
          <w:pPr>
            <w:pStyle w:val="TOC2"/>
            <w:tabs>
              <w:tab w:val="right" w:leader="dot" w:pos="9056"/>
            </w:tabs>
            <w:rPr>
              <w:rFonts w:asciiTheme="minorHAnsi" w:eastAsiaTheme="minorEastAsia" w:hAnsiTheme="minorHAnsi"/>
              <w:noProof/>
              <w:lang w:eastAsia="en-GB"/>
            </w:rPr>
          </w:pPr>
          <w:hyperlink w:anchor="_Toc85559405" w:history="1">
            <w:r w:rsidR="00BC6596" w:rsidRPr="00A10A5E">
              <w:rPr>
                <w:rStyle w:val="Hyperlink"/>
                <w:noProof/>
              </w:rPr>
              <w:t>8.8 Bibliografie și lecturi ulterioare</w:t>
            </w:r>
            <w:r w:rsidR="00BC6596">
              <w:rPr>
                <w:noProof/>
                <w:webHidden/>
              </w:rPr>
              <w:tab/>
            </w:r>
            <w:r w:rsidR="00BC6596">
              <w:rPr>
                <w:noProof/>
                <w:webHidden/>
              </w:rPr>
              <w:fldChar w:fldCharType="begin"/>
            </w:r>
            <w:r w:rsidR="00BC6596">
              <w:rPr>
                <w:noProof/>
                <w:webHidden/>
              </w:rPr>
              <w:instrText xml:space="preserve"> PAGEREF _Toc85559405 \h </w:instrText>
            </w:r>
            <w:r w:rsidR="00BC6596">
              <w:rPr>
                <w:noProof/>
                <w:webHidden/>
              </w:rPr>
            </w:r>
            <w:r w:rsidR="00BC6596">
              <w:rPr>
                <w:noProof/>
                <w:webHidden/>
              </w:rPr>
              <w:fldChar w:fldCharType="separate"/>
            </w:r>
            <w:r w:rsidR="00746063">
              <w:rPr>
                <w:noProof/>
                <w:webHidden/>
              </w:rPr>
              <w:t>105</w:t>
            </w:r>
            <w:r w:rsidR="00BC6596">
              <w:rPr>
                <w:noProof/>
                <w:webHidden/>
              </w:rPr>
              <w:fldChar w:fldCharType="end"/>
            </w:r>
          </w:hyperlink>
        </w:p>
        <w:p w14:paraId="2FE892D1" w14:textId="1DB4C43E" w:rsidR="00BC6596" w:rsidRDefault="006355C3">
          <w:pPr>
            <w:pStyle w:val="TOC1"/>
            <w:rPr>
              <w:rFonts w:asciiTheme="minorHAnsi" w:eastAsiaTheme="minorEastAsia" w:hAnsiTheme="minorHAnsi"/>
              <w:lang w:eastAsia="en-GB"/>
            </w:rPr>
          </w:pPr>
          <w:hyperlink w:anchor="_Toc85559406" w:history="1">
            <w:r w:rsidR="00BC6596" w:rsidRPr="00A10A5E">
              <w:rPr>
                <w:rStyle w:val="Hyperlink"/>
                <w:rFonts w:cs="Times New Roman"/>
              </w:rPr>
              <w:t>Capitolul 9. Pacientul abuzat și traumatizat</w:t>
            </w:r>
            <w:r w:rsidR="00BC6596">
              <w:rPr>
                <w:webHidden/>
              </w:rPr>
              <w:tab/>
            </w:r>
            <w:r w:rsidR="00BC6596">
              <w:rPr>
                <w:webHidden/>
              </w:rPr>
              <w:fldChar w:fldCharType="begin"/>
            </w:r>
            <w:r w:rsidR="00BC6596">
              <w:rPr>
                <w:webHidden/>
              </w:rPr>
              <w:instrText xml:space="preserve"> PAGEREF _Toc85559406 \h </w:instrText>
            </w:r>
            <w:r w:rsidR="00BC6596">
              <w:rPr>
                <w:webHidden/>
              </w:rPr>
            </w:r>
            <w:r w:rsidR="00BC6596">
              <w:rPr>
                <w:webHidden/>
              </w:rPr>
              <w:fldChar w:fldCharType="separate"/>
            </w:r>
            <w:r w:rsidR="00746063">
              <w:rPr>
                <w:webHidden/>
              </w:rPr>
              <w:t>106</w:t>
            </w:r>
            <w:r w:rsidR="00BC6596">
              <w:rPr>
                <w:webHidden/>
              </w:rPr>
              <w:fldChar w:fldCharType="end"/>
            </w:r>
          </w:hyperlink>
        </w:p>
        <w:p w14:paraId="08551CF8" w14:textId="1CD2F590" w:rsidR="00BC6596" w:rsidRDefault="006355C3">
          <w:pPr>
            <w:pStyle w:val="TOC2"/>
            <w:tabs>
              <w:tab w:val="right" w:leader="dot" w:pos="9056"/>
            </w:tabs>
            <w:rPr>
              <w:rFonts w:asciiTheme="minorHAnsi" w:eastAsiaTheme="minorEastAsia" w:hAnsiTheme="minorHAnsi"/>
              <w:noProof/>
              <w:lang w:eastAsia="en-GB"/>
            </w:rPr>
          </w:pPr>
          <w:hyperlink w:anchor="_Toc85559407" w:history="1">
            <w:r w:rsidR="00BC6596" w:rsidRPr="00A10A5E">
              <w:rPr>
                <w:rStyle w:val="Hyperlink"/>
                <w:rFonts w:cs="Times New Roman"/>
                <w:noProof/>
                <w:shd w:val="clear" w:color="auto" w:fill="FFFFFF"/>
                <w:lang w:eastAsia="nl-NL"/>
              </w:rPr>
              <w:t>9.1 Introducere</w:t>
            </w:r>
            <w:r w:rsidR="00BC6596">
              <w:rPr>
                <w:noProof/>
                <w:webHidden/>
              </w:rPr>
              <w:tab/>
            </w:r>
            <w:r w:rsidR="00BC6596">
              <w:rPr>
                <w:noProof/>
                <w:webHidden/>
              </w:rPr>
              <w:fldChar w:fldCharType="begin"/>
            </w:r>
            <w:r w:rsidR="00BC6596">
              <w:rPr>
                <w:noProof/>
                <w:webHidden/>
              </w:rPr>
              <w:instrText xml:space="preserve"> PAGEREF _Toc85559407 \h </w:instrText>
            </w:r>
            <w:r w:rsidR="00BC6596">
              <w:rPr>
                <w:noProof/>
                <w:webHidden/>
              </w:rPr>
            </w:r>
            <w:r w:rsidR="00BC6596">
              <w:rPr>
                <w:noProof/>
                <w:webHidden/>
              </w:rPr>
              <w:fldChar w:fldCharType="separate"/>
            </w:r>
            <w:r w:rsidR="00746063">
              <w:rPr>
                <w:noProof/>
                <w:webHidden/>
              </w:rPr>
              <w:t>106</w:t>
            </w:r>
            <w:r w:rsidR="00BC6596">
              <w:rPr>
                <w:noProof/>
                <w:webHidden/>
              </w:rPr>
              <w:fldChar w:fldCharType="end"/>
            </w:r>
          </w:hyperlink>
        </w:p>
        <w:p w14:paraId="4444FCAF" w14:textId="3A17D224" w:rsidR="00BC6596" w:rsidRDefault="006355C3">
          <w:pPr>
            <w:pStyle w:val="TOC2"/>
            <w:tabs>
              <w:tab w:val="right" w:leader="dot" w:pos="9056"/>
            </w:tabs>
            <w:rPr>
              <w:rFonts w:asciiTheme="minorHAnsi" w:eastAsiaTheme="minorEastAsia" w:hAnsiTheme="minorHAnsi"/>
              <w:noProof/>
              <w:lang w:eastAsia="en-GB"/>
            </w:rPr>
          </w:pPr>
          <w:hyperlink w:anchor="_Toc85559408" w:history="1">
            <w:r w:rsidR="00BC6596" w:rsidRPr="00A10A5E">
              <w:rPr>
                <w:rStyle w:val="Hyperlink"/>
                <w:rFonts w:cs="Times New Roman"/>
                <w:noProof/>
              </w:rPr>
              <w:t>9.2 Sindroame clinice</w:t>
            </w:r>
            <w:r w:rsidR="00BC6596">
              <w:rPr>
                <w:noProof/>
                <w:webHidden/>
              </w:rPr>
              <w:tab/>
            </w:r>
            <w:r w:rsidR="00BC6596">
              <w:rPr>
                <w:noProof/>
                <w:webHidden/>
              </w:rPr>
              <w:fldChar w:fldCharType="begin"/>
            </w:r>
            <w:r w:rsidR="00BC6596">
              <w:rPr>
                <w:noProof/>
                <w:webHidden/>
              </w:rPr>
              <w:instrText xml:space="preserve"> PAGEREF _Toc85559408 \h </w:instrText>
            </w:r>
            <w:r w:rsidR="00BC6596">
              <w:rPr>
                <w:noProof/>
                <w:webHidden/>
              </w:rPr>
            </w:r>
            <w:r w:rsidR="00BC6596">
              <w:rPr>
                <w:noProof/>
                <w:webHidden/>
              </w:rPr>
              <w:fldChar w:fldCharType="separate"/>
            </w:r>
            <w:r w:rsidR="00746063">
              <w:rPr>
                <w:noProof/>
                <w:webHidden/>
              </w:rPr>
              <w:t>106</w:t>
            </w:r>
            <w:r w:rsidR="00BC6596">
              <w:rPr>
                <w:noProof/>
                <w:webHidden/>
              </w:rPr>
              <w:fldChar w:fldCharType="end"/>
            </w:r>
          </w:hyperlink>
        </w:p>
        <w:p w14:paraId="259E8DF5" w14:textId="0D9FDF65" w:rsidR="00BC6596" w:rsidRDefault="006355C3">
          <w:pPr>
            <w:pStyle w:val="TOC2"/>
            <w:tabs>
              <w:tab w:val="right" w:leader="dot" w:pos="9056"/>
            </w:tabs>
            <w:rPr>
              <w:rFonts w:asciiTheme="minorHAnsi" w:eastAsiaTheme="minorEastAsia" w:hAnsiTheme="minorHAnsi"/>
              <w:noProof/>
              <w:lang w:eastAsia="en-GB"/>
            </w:rPr>
          </w:pPr>
          <w:hyperlink w:anchor="_Toc85559409" w:history="1">
            <w:r w:rsidR="00BC6596" w:rsidRPr="00A10A5E">
              <w:rPr>
                <w:rStyle w:val="Hyperlink"/>
                <w:rFonts w:cs="Times New Roman"/>
                <w:noProof/>
              </w:rPr>
              <w:t>9.3 Factorii de risc pentru TSPT</w:t>
            </w:r>
            <w:r w:rsidR="00BC6596">
              <w:rPr>
                <w:noProof/>
                <w:webHidden/>
              </w:rPr>
              <w:tab/>
            </w:r>
            <w:r w:rsidR="00BC6596">
              <w:rPr>
                <w:noProof/>
                <w:webHidden/>
              </w:rPr>
              <w:fldChar w:fldCharType="begin"/>
            </w:r>
            <w:r w:rsidR="00BC6596">
              <w:rPr>
                <w:noProof/>
                <w:webHidden/>
              </w:rPr>
              <w:instrText xml:space="preserve"> PAGEREF _Toc85559409 \h </w:instrText>
            </w:r>
            <w:r w:rsidR="00BC6596">
              <w:rPr>
                <w:noProof/>
                <w:webHidden/>
              </w:rPr>
            </w:r>
            <w:r w:rsidR="00BC6596">
              <w:rPr>
                <w:noProof/>
                <w:webHidden/>
              </w:rPr>
              <w:fldChar w:fldCharType="separate"/>
            </w:r>
            <w:r w:rsidR="00746063">
              <w:rPr>
                <w:noProof/>
                <w:webHidden/>
              </w:rPr>
              <w:t>109</w:t>
            </w:r>
            <w:r w:rsidR="00BC6596">
              <w:rPr>
                <w:noProof/>
                <w:webHidden/>
              </w:rPr>
              <w:fldChar w:fldCharType="end"/>
            </w:r>
          </w:hyperlink>
        </w:p>
        <w:p w14:paraId="4EB8B550" w14:textId="272413EF" w:rsidR="00BC6596" w:rsidRDefault="006355C3">
          <w:pPr>
            <w:pStyle w:val="TOC2"/>
            <w:tabs>
              <w:tab w:val="right" w:leader="dot" w:pos="9056"/>
            </w:tabs>
            <w:rPr>
              <w:rFonts w:asciiTheme="minorHAnsi" w:eastAsiaTheme="minorEastAsia" w:hAnsiTheme="minorHAnsi"/>
              <w:noProof/>
              <w:lang w:eastAsia="en-GB"/>
            </w:rPr>
          </w:pPr>
          <w:hyperlink w:anchor="_Toc85559410" w:history="1">
            <w:r w:rsidR="00BC6596" w:rsidRPr="00A10A5E">
              <w:rPr>
                <w:rStyle w:val="Hyperlink"/>
                <w:rFonts w:cs="Times New Roman"/>
                <w:noProof/>
              </w:rPr>
              <w:t>9.4 Evaluarea și gestionarea pacientului abuzat și traumatizat</w:t>
            </w:r>
            <w:r w:rsidR="00BC6596">
              <w:rPr>
                <w:noProof/>
                <w:webHidden/>
              </w:rPr>
              <w:tab/>
            </w:r>
            <w:r w:rsidR="00BC6596">
              <w:rPr>
                <w:noProof/>
                <w:webHidden/>
              </w:rPr>
              <w:fldChar w:fldCharType="begin"/>
            </w:r>
            <w:r w:rsidR="00BC6596">
              <w:rPr>
                <w:noProof/>
                <w:webHidden/>
              </w:rPr>
              <w:instrText xml:space="preserve"> PAGEREF _Toc85559410 \h </w:instrText>
            </w:r>
            <w:r w:rsidR="00BC6596">
              <w:rPr>
                <w:noProof/>
                <w:webHidden/>
              </w:rPr>
            </w:r>
            <w:r w:rsidR="00BC6596">
              <w:rPr>
                <w:noProof/>
                <w:webHidden/>
              </w:rPr>
              <w:fldChar w:fldCharType="separate"/>
            </w:r>
            <w:r w:rsidR="00746063">
              <w:rPr>
                <w:noProof/>
                <w:webHidden/>
              </w:rPr>
              <w:t>110</w:t>
            </w:r>
            <w:r w:rsidR="00BC6596">
              <w:rPr>
                <w:noProof/>
                <w:webHidden/>
              </w:rPr>
              <w:fldChar w:fldCharType="end"/>
            </w:r>
          </w:hyperlink>
        </w:p>
        <w:p w14:paraId="1F109894" w14:textId="24DD4944" w:rsidR="00BC6596" w:rsidRDefault="006355C3">
          <w:pPr>
            <w:pStyle w:val="TOC2"/>
            <w:tabs>
              <w:tab w:val="right" w:leader="dot" w:pos="9056"/>
            </w:tabs>
            <w:rPr>
              <w:rFonts w:asciiTheme="minorHAnsi" w:eastAsiaTheme="minorEastAsia" w:hAnsiTheme="minorHAnsi"/>
              <w:noProof/>
              <w:lang w:eastAsia="en-GB"/>
            </w:rPr>
          </w:pPr>
          <w:hyperlink w:anchor="_Toc85559411" w:history="1">
            <w:r w:rsidR="00BC6596" w:rsidRPr="00A10A5E">
              <w:rPr>
                <w:rStyle w:val="Hyperlink"/>
                <w:rFonts w:cs="Times New Roman"/>
                <w:noProof/>
              </w:rPr>
              <w:t>9.5 Intervenții psihologice</w:t>
            </w:r>
            <w:r w:rsidR="00BC6596">
              <w:rPr>
                <w:noProof/>
                <w:webHidden/>
              </w:rPr>
              <w:tab/>
            </w:r>
            <w:r w:rsidR="00BC6596">
              <w:rPr>
                <w:noProof/>
                <w:webHidden/>
              </w:rPr>
              <w:fldChar w:fldCharType="begin"/>
            </w:r>
            <w:r w:rsidR="00BC6596">
              <w:rPr>
                <w:noProof/>
                <w:webHidden/>
              </w:rPr>
              <w:instrText xml:space="preserve"> PAGEREF _Toc85559411 \h </w:instrText>
            </w:r>
            <w:r w:rsidR="00BC6596">
              <w:rPr>
                <w:noProof/>
                <w:webHidden/>
              </w:rPr>
            </w:r>
            <w:r w:rsidR="00BC6596">
              <w:rPr>
                <w:noProof/>
                <w:webHidden/>
              </w:rPr>
              <w:fldChar w:fldCharType="separate"/>
            </w:r>
            <w:r w:rsidR="00746063">
              <w:rPr>
                <w:noProof/>
                <w:webHidden/>
              </w:rPr>
              <w:t>111</w:t>
            </w:r>
            <w:r w:rsidR="00BC6596">
              <w:rPr>
                <w:noProof/>
                <w:webHidden/>
              </w:rPr>
              <w:fldChar w:fldCharType="end"/>
            </w:r>
          </w:hyperlink>
        </w:p>
        <w:p w14:paraId="5ABA296D" w14:textId="75269B0F" w:rsidR="00BC6596" w:rsidRDefault="006355C3">
          <w:pPr>
            <w:pStyle w:val="TOC2"/>
            <w:tabs>
              <w:tab w:val="right" w:leader="dot" w:pos="9056"/>
            </w:tabs>
            <w:rPr>
              <w:rFonts w:asciiTheme="minorHAnsi" w:eastAsiaTheme="minorEastAsia" w:hAnsiTheme="minorHAnsi"/>
              <w:noProof/>
              <w:lang w:eastAsia="en-GB"/>
            </w:rPr>
          </w:pPr>
          <w:hyperlink w:anchor="_Toc85559412" w:history="1">
            <w:r w:rsidR="00BC6596" w:rsidRPr="00A10A5E">
              <w:rPr>
                <w:rStyle w:val="Hyperlink"/>
                <w:rFonts w:cs="Times New Roman"/>
                <w:noProof/>
              </w:rPr>
              <w:t>9.6 Farmacoterapie</w:t>
            </w:r>
            <w:r w:rsidR="00BC6596">
              <w:rPr>
                <w:noProof/>
                <w:webHidden/>
              </w:rPr>
              <w:tab/>
            </w:r>
            <w:r w:rsidR="00BC6596">
              <w:rPr>
                <w:noProof/>
                <w:webHidden/>
              </w:rPr>
              <w:fldChar w:fldCharType="begin"/>
            </w:r>
            <w:r w:rsidR="00BC6596">
              <w:rPr>
                <w:noProof/>
                <w:webHidden/>
              </w:rPr>
              <w:instrText xml:space="preserve"> PAGEREF _Toc85559412 \h </w:instrText>
            </w:r>
            <w:r w:rsidR="00BC6596">
              <w:rPr>
                <w:noProof/>
                <w:webHidden/>
              </w:rPr>
            </w:r>
            <w:r w:rsidR="00BC6596">
              <w:rPr>
                <w:noProof/>
                <w:webHidden/>
              </w:rPr>
              <w:fldChar w:fldCharType="separate"/>
            </w:r>
            <w:r w:rsidR="00746063">
              <w:rPr>
                <w:noProof/>
                <w:webHidden/>
              </w:rPr>
              <w:t>112</w:t>
            </w:r>
            <w:r w:rsidR="00BC6596">
              <w:rPr>
                <w:noProof/>
                <w:webHidden/>
              </w:rPr>
              <w:fldChar w:fldCharType="end"/>
            </w:r>
          </w:hyperlink>
        </w:p>
        <w:p w14:paraId="32D41543" w14:textId="33612FC2" w:rsidR="00BC6596" w:rsidRDefault="006355C3">
          <w:pPr>
            <w:pStyle w:val="TOC2"/>
            <w:tabs>
              <w:tab w:val="right" w:leader="dot" w:pos="9056"/>
            </w:tabs>
            <w:rPr>
              <w:rFonts w:asciiTheme="minorHAnsi" w:eastAsiaTheme="minorEastAsia" w:hAnsiTheme="minorHAnsi"/>
              <w:noProof/>
              <w:lang w:eastAsia="en-GB"/>
            </w:rPr>
          </w:pPr>
          <w:hyperlink w:anchor="_Toc85559413" w:history="1">
            <w:r w:rsidR="00BC6596" w:rsidRPr="00A10A5E">
              <w:rPr>
                <w:rStyle w:val="Hyperlink"/>
                <w:rFonts w:cs="Times New Roman"/>
                <w:noProof/>
              </w:rPr>
              <w:t>9.7 Bibliografie și lecturi ulterioare</w:t>
            </w:r>
            <w:r w:rsidR="00BC6596">
              <w:rPr>
                <w:noProof/>
                <w:webHidden/>
              </w:rPr>
              <w:tab/>
            </w:r>
            <w:r w:rsidR="00BC6596">
              <w:rPr>
                <w:noProof/>
                <w:webHidden/>
              </w:rPr>
              <w:fldChar w:fldCharType="begin"/>
            </w:r>
            <w:r w:rsidR="00BC6596">
              <w:rPr>
                <w:noProof/>
                <w:webHidden/>
              </w:rPr>
              <w:instrText xml:space="preserve"> PAGEREF _Toc85559413 \h </w:instrText>
            </w:r>
            <w:r w:rsidR="00BC6596">
              <w:rPr>
                <w:noProof/>
                <w:webHidden/>
              </w:rPr>
            </w:r>
            <w:r w:rsidR="00BC6596">
              <w:rPr>
                <w:noProof/>
                <w:webHidden/>
              </w:rPr>
              <w:fldChar w:fldCharType="separate"/>
            </w:r>
            <w:r w:rsidR="00746063">
              <w:rPr>
                <w:noProof/>
                <w:webHidden/>
              </w:rPr>
              <w:t>113</w:t>
            </w:r>
            <w:r w:rsidR="00BC6596">
              <w:rPr>
                <w:noProof/>
                <w:webHidden/>
              </w:rPr>
              <w:fldChar w:fldCharType="end"/>
            </w:r>
          </w:hyperlink>
        </w:p>
        <w:p w14:paraId="0D407CF1" w14:textId="29357E3A" w:rsidR="00BC6596" w:rsidRDefault="006355C3">
          <w:pPr>
            <w:pStyle w:val="TOC1"/>
            <w:rPr>
              <w:rFonts w:asciiTheme="minorHAnsi" w:eastAsiaTheme="minorEastAsia" w:hAnsiTheme="minorHAnsi"/>
              <w:lang w:eastAsia="en-GB"/>
            </w:rPr>
          </w:pPr>
          <w:hyperlink w:anchor="_Toc85559414" w:history="1">
            <w:r w:rsidR="00BC6596" w:rsidRPr="00A10A5E">
              <w:rPr>
                <w:rStyle w:val="Hyperlink"/>
                <w:rFonts w:cs="Times New Roman"/>
              </w:rPr>
              <w:t>Capitolul 10: Urgențele psihiatrice în afecțiunile medicale</w:t>
            </w:r>
            <w:r w:rsidR="00BC6596">
              <w:rPr>
                <w:webHidden/>
              </w:rPr>
              <w:tab/>
            </w:r>
            <w:r w:rsidR="00BC6596">
              <w:rPr>
                <w:webHidden/>
              </w:rPr>
              <w:fldChar w:fldCharType="begin"/>
            </w:r>
            <w:r w:rsidR="00BC6596">
              <w:rPr>
                <w:webHidden/>
              </w:rPr>
              <w:instrText xml:space="preserve"> PAGEREF _Toc85559414 \h </w:instrText>
            </w:r>
            <w:r w:rsidR="00BC6596">
              <w:rPr>
                <w:webHidden/>
              </w:rPr>
            </w:r>
            <w:r w:rsidR="00BC6596">
              <w:rPr>
                <w:webHidden/>
              </w:rPr>
              <w:fldChar w:fldCharType="separate"/>
            </w:r>
            <w:r w:rsidR="00746063">
              <w:rPr>
                <w:webHidden/>
              </w:rPr>
              <w:t>114</w:t>
            </w:r>
            <w:r w:rsidR="00BC6596">
              <w:rPr>
                <w:webHidden/>
              </w:rPr>
              <w:fldChar w:fldCharType="end"/>
            </w:r>
          </w:hyperlink>
        </w:p>
        <w:p w14:paraId="7E05D59B" w14:textId="3A4AB0FF" w:rsidR="00BC6596" w:rsidRDefault="006355C3">
          <w:pPr>
            <w:pStyle w:val="TOC2"/>
            <w:tabs>
              <w:tab w:val="right" w:leader="dot" w:pos="9056"/>
            </w:tabs>
            <w:rPr>
              <w:rFonts w:asciiTheme="minorHAnsi" w:eastAsiaTheme="minorEastAsia" w:hAnsiTheme="minorHAnsi"/>
              <w:noProof/>
              <w:lang w:eastAsia="en-GB"/>
            </w:rPr>
          </w:pPr>
          <w:hyperlink w:anchor="_Toc85559415" w:history="1">
            <w:r w:rsidR="00BC6596" w:rsidRPr="00A10A5E">
              <w:rPr>
                <w:rStyle w:val="Hyperlink"/>
                <w:rFonts w:cs="Times New Roman"/>
                <w:noProof/>
              </w:rPr>
              <w:t>10.1 Introducere</w:t>
            </w:r>
            <w:r w:rsidR="00BC6596">
              <w:rPr>
                <w:noProof/>
                <w:webHidden/>
              </w:rPr>
              <w:tab/>
            </w:r>
            <w:r w:rsidR="00BC6596">
              <w:rPr>
                <w:noProof/>
                <w:webHidden/>
              </w:rPr>
              <w:fldChar w:fldCharType="begin"/>
            </w:r>
            <w:r w:rsidR="00BC6596">
              <w:rPr>
                <w:noProof/>
                <w:webHidden/>
              </w:rPr>
              <w:instrText xml:space="preserve"> PAGEREF _Toc85559415 \h </w:instrText>
            </w:r>
            <w:r w:rsidR="00BC6596">
              <w:rPr>
                <w:noProof/>
                <w:webHidden/>
              </w:rPr>
            </w:r>
            <w:r w:rsidR="00BC6596">
              <w:rPr>
                <w:noProof/>
                <w:webHidden/>
              </w:rPr>
              <w:fldChar w:fldCharType="separate"/>
            </w:r>
            <w:r w:rsidR="00746063">
              <w:rPr>
                <w:noProof/>
                <w:webHidden/>
              </w:rPr>
              <w:t>114</w:t>
            </w:r>
            <w:r w:rsidR="00BC6596">
              <w:rPr>
                <w:noProof/>
                <w:webHidden/>
              </w:rPr>
              <w:fldChar w:fldCharType="end"/>
            </w:r>
          </w:hyperlink>
        </w:p>
        <w:p w14:paraId="40E09405" w14:textId="316097F0" w:rsidR="00BC6596" w:rsidRDefault="006355C3">
          <w:pPr>
            <w:pStyle w:val="TOC2"/>
            <w:tabs>
              <w:tab w:val="right" w:leader="dot" w:pos="9056"/>
            </w:tabs>
            <w:rPr>
              <w:rFonts w:asciiTheme="minorHAnsi" w:eastAsiaTheme="minorEastAsia" w:hAnsiTheme="minorHAnsi"/>
              <w:noProof/>
              <w:lang w:eastAsia="en-GB"/>
            </w:rPr>
          </w:pPr>
          <w:hyperlink w:anchor="_Toc85559416" w:history="1">
            <w:r w:rsidR="00BC6596" w:rsidRPr="00A10A5E">
              <w:rPr>
                <w:rStyle w:val="Hyperlink"/>
                <w:rFonts w:cs="Times New Roman"/>
                <w:noProof/>
              </w:rPr>
              <w:t>10.2 Unele afecțiuni medicale frecvente care pot provoca simptome psihotice</w:t>
            </w:r>
            <w:r w:rsidR="00BC6596">
              <w:rPr>
                <w:noProof/>
                <w:webHidden/>
              </w:rPr>
              <w:tab/>
            </w:r>
            <w:r w:rsidR="00BC6596">
              <w:rPr>
                <w:noProof/>
                <w:webHidden/>
              </w:rPr>
              <w:fldChar w:fldCharType="begin"/>
            </w:r>
            <w:r w:rsidR="00BC6596">
              <w:rPr>
                <w:noProof/>
                <w:webHidden/>
              </w:rPr>
              <w:instrText xml:space="preserve"> PAGEREF _Toc85559416 \h </w:instrText>
            </w:r>
            <w:r w:rsidR="00BC6596">
              <w:rPr>
                <w:noProof/>
                <w:webHidden/>
              </w:rPr>
            </w:r>
            <w:r w:rsidR="00BC6596">
              <w:rPr>
                <w:noProof/>
                <w:webHidden/>
              </w:rPr>
              <w:fldChar w:fldCharType="separate"/>
            </w:r>
            <w:r w:rsidR="00746063">
              <w:rPr>
                <w:noProof/>
                <w:webHidden/>
              </w:rPr>
              <w:t>114</w:t>
            </w:r>
            <w:r w:rsidR="00BC6596">
              <w:rPr>
                <w:noProof/>
                <w:webHidden/>
              </w:rPr>
              <w:fldChar w:fldCharType="end"/>
            </w:r>
          </w:hyperlink>
        </w:p>
        <w:p w14:paraId="029B4F46" w14:textId="19DF387B" w:rsidR="00BC6596" w:rsidRDefault="006355C3">
          <w:pPr>
            <w:pStyle w:val="TOC2"/>
            <w:tabs>
              <w:tab w:val="right" w:leader="dot" w:pos="9056"/>
            </w:tabs>
            <w:rPr>
              <w:rFonts w:asciiTheme="minorHAnsi" w:eastAsiaTheme="minorEastAsia" w:hAnsiTheme="minorHAnsi"/>
              <w:noProof/>
              <w:lang w:eastAsia="en-GB"/>
            </w:rPr>
          </w:pPr>
          <w:hyperlink w:anchor="_Toc85559417" w:history="1">
            <w:r w:rsidR="00BC6596" w:rsidRPr="00A10A5E">
              <w:rPr>
                <w:rStyle w:val="Hyperlink"/>
                <w:rFonts w:cs="Times New Roman"/>
                <w:noProof/>
              </w:rPr>
              <w:t>10.3 Afecțiuni medicale asociate cu dispoziția deprimată</w:t>
            </w:r>
            <w:r w:rsidR="00BC6596">
              <w:rPr>
                <w:noProof/>
                <w:webHidden/>
              </w:rPr>
              <w:tab/>
            </w:r>
            <w:r w:rsidR="00BC6596">
              <w:rPr>
                <w:noProof/>
                <w:webHidden/>
              </w:rPr>
              <w:fldChar w:fldCharType="begin"/>
            </w:r>
            <w:r w:rsidR="00BC6596">
              <w:rPr>
                <w:noProof/>
                <w:webHidden/>
              </w:rPr>
              <w:instrText xml:space="preserve"> PAGEREF _Toc85559417 \h </w:instrText>
            </w:r>
            <w:r w:rsidR="00BC6596">
              <w:rPr>
                <w:noProof/>
                <w:webHidden/>
              </w:rPr>
            </w:r>
            <w:r w:rsidR="00BC6596">
              <w:rPr>
                <w:noProof/>
                <w:webHidden/>
              </w:rPr>
              <w:fldChar w:fldCharType="separate"/>
            </w:r>
            <w:r w:rsidR="00746063">
              <w:rPr>
                <w:noProof/>
                <w:webHidden/>
              </w:rPr>
              <w:t>115</w:t>
            </w:r>
            <w:r w:rsidR="00BC6596">
              <w:rPr>
                <w:noProof/>
                <w:webHidden/>
              </w:rPr>
              <w:fldChar w:fldCharType="end"/>
            </w:r>
          </w:hyperlink>
        </w:p>
        <w:p w14:paraId="1B3CE089" w14:textId="4D57F49E" w:rsidR="00BC6596" w:rsidRDefault="006355C3">
          <w:pPr>
            <w:pStyle w:val="TOC2"/>
            <w:tabs>
              <w:tab w:val="right" w:leader="dot" w:pos="9056"/>
            </w:tabs>
            <w:rPr>
              <w:rFonts w:asciiTheme="minorHAnsi" w:eastAsiaTheme="minorEastAsia" w:hAnsiTheme="minorHAnsi"/>
              <w:noProof/>
              <w:lang w:eastAsia="en-GB"/>
            </w:rPr>
          </w:pPr>
          <w:hyperlink w:anchor="_Toc85559418" w:history="1">
            <w:r w:rsidR="00BC6596" w:rsidRPr="00A10A5E">
              <w:rPr>
                <w:rStyle w:val="Hyperlink"/>
                <w:rFonts w:cs="Times New Roman"/>
                <w:noProof/>
              </w:rPr>
              <w:t>10.4 Afecțiuni medicale asociate cu o stare de dispoziție ridicată</w:t>
            </w:r>
            <w:r w:rsidR="00BC6596">
              <w:rPr>
                <w:noProof/>
                <w:webHidden/>
              </w:rPr>
              <w:tab/>
            </w:r>
            <w:r w:rsidR="00BC6596">
              <w:rPr>
                <w:noProof/>
                <w:webHidden/>
              </w:rPr>
              <w:fldChar w:fldCharType="begin"/>
            </w:r>
            <w:r w:rsidR="00BC6596">
              <w:rPr>
                <w:noProof/>
                <w:webHidden/>
              </w:rPr>
              <w:instrText xml:space="preserve"> PAGEREF _Toc85559418 \h </w:instrText>
            </w:r>
            <w:r w:rsidR="00BC6596">
              <w:rPr>
                <w:noProof/>
                <w:webHidden/>
              </w:rPr>
            </w:r>
            <w:r w:rsidR="00BC6596">
              <w:rPr>
                <w:noProof/>
                <w:webHidden/>
              </w:rPr>
              <w:fldChar w:fldCharType="separate"/>
            </w:r>
            <w:r w:rsidR="00746063">
              <w:rPr>
                <w:noProof/>
                <w:webHidden/>
              </w:rPr>
              <w:t>116</w:t>
            </w:r>
            <w:r w:rsidR="00BC6596">
              <w:rPr>
                <w:noProof/>
                <w:webHidden/>
              </w:rPr>
              <w:fldChar w:fldCharType="end"/>
            </w:r>
          </w:hyperlink>
        </w:p>
        <w:p w14:paraId="097EB2C7" w14:textId="0EB736F4" w:rsidR="00BC6596" w:rsidRDefault="006355C3">
          <w:pPr>
            <w:pStyle w:val="TOC2"/>
            <w:tabs>
              <w:tab w:val="right" w:leader="dot" w:pos="9056"/>
            </w:tabs>
            <w:rPr>
              <w:rFonts w:asciiTheme="minorHAnsi" w:eastAsiaTheme="minorEastAsia" w:hAnsiTheme="minorHAnsi"/>
              <w:noProof/>
              <w:lang w:eastAsia="en-GB"/>
            </w:rPr>
          </w:pPr>
          <w:hyperlink w:anchor="_Toc85559419" w:history="1">
            <w:r w:rsidR="00BC6596" w:rsidRPr="00A10A5E">
              <w:rPr>
                <w:rStyle w:val="Hyperlink"/>
                <w:rFonts w:cs="Times New Roman"/>
                <w:noProof/>
              </w:rPr>
              <w:t>10.5 Afecțiuni medicale asociate cu simptome de anxietate</w:t>
            </w:r>
            <w:r w:rsidR="00BC6596">
              <w:rPr>
                <w:noProof/>
                <w:webHidden/>
              </w:rPr>
              <w:tab/>
            </w:r>
            <w:r w:rsidR="00BC6596">
              <w:rPr>
                <w:noProof/>
                <w:webHidden/>
              </w:rPr>
              <w:fldChar w:fldCharType="begin"/>
            </w:r>
            <w:r w:rsidR="00BC6596">
              <w:rPr>
                <w:noProof/>
                <w:webHidden/>
              </w:rPr>
              <w:instrText xml:space="preserve"> PAGEREF _Toc85559419 \h </w:instrText>
            </w:r>
            <w:r w:rsidR="00BC6596">
              <w:rPr>
                <w:noProof/>
                <w:webHidden/>
              </w:rPr>
            </w:r>
            <w:r w:rsidR="00BC6596">
              <w:rPr>
                <w:noProof/>
                <w:webHidden/>
              </w:rPr>
              <w:fldChar w:fldCharType="separate"/>
            </w:r>
            <w:r w:rsidR="00746063">
              <w:rPr>
                <w:noProof/>
                <w:webHidden/>
              </w:rPr>
              <w:t>117</w:t>
            </w:r>
            <w:r w:rsidR="00BC6596">
              <w:rPr>
                <w:noProof/>
                <w:webHidden/>
              </w:rPr>
              <w:fldChar w:fldCharType="end"/>
            </w:r>
          </w:hyperlink>
        </w:p>
        <w:p w14:paraId="5C9D3FF4" w14:textId="083C993C" w:rsidR="00BC6596" w:rsidRDefault="006355C3">
          <w:pPr>
            <w:pStyle w:val="TOC2"/>
            <w:tabs>
              <w:tab w:val="right" w:leader="dot" w:pos="9056"/>
            </w:tabs>
            <w:rPr>
              <w:rFonts w:asciiTheme="minorHAnsi" w:eastAsiaTheme="minorEastAsia" w:hAnsiTheme="minorHAnsi"/>
              <w:noProof/>
              <w:lang w:eastAsia="en-GB"/>
            </w:rPr>
          </w:pPr>
          <w:hyperlink w:anchor="_Toc85559420" w:history="1">
            <w:r w:rsidR="00BC6596" w:rsidRPr="00A10A5E">
              <w:rPr>
                <w:rStyle w:val="Hyperlink"/>
                <w:rFonts w:cs="Times New Roman"/>
                <w:noProof/>
              </w:rPr>
              <w:t>10.6 Lecturi suplimentare și bibliografie</w:t>
            </w:r>
            <w:r w:rsidR="00BC6596">
              <w:rPr>
                <w:noProof/>
                <w:webHidden/>
              </w:rPr>
              <w:tab/>
            </w:r>
            <w:r w:rsidR="00BC6596">
              <w:rPr>
                <w:noProof/>
                <w:webHidden/>
              </w:rPr>
              <w:fldChar w:fldCharType="begin"/>
            </w:r>
            <w:r w:rsidR="00BC6596">
              <w:rPr>
                <w:noProof/>
                <w:webHidden/>
              </w:rPr>
              <w:instrText xml:space="preserve"> PAGEREF _Toc85559420 \h </w:instrText>
            </w:r>
            <w:r w:rsidR="00BC6596">
              <w:rPr>
                <w:noProof/>
                <w:webHidden/>
              </w:rPr>
            </w:r>
            <w:r w:rsidR="00BC6596">
              <w:rPr>
                <w:noProof/>
                <w:webHidden/>
              </w:rPr>
              <w:fldChar w:fldCharType="separate"/>
            </w:r>
            <w:r w:rsidR="00746063">
              <w:rPr>
                <w:noProof/>
                <w:webHidden/>
              </w:rPr>
              <w:t>117</w:t>
            </w:r>
            <w:r w:rsidR="00BC6596">
              <w:rPr>
                <w:noProof/>
                <w:webHidden/>
              </w:rPr>
              <w:fldChar w:fldCharType="end"/>
            </w:r>
          </w:hyperlink>
        </w:p>
        <w:p w14:paraId="17AB4E4F" w14:textId="5C81E48D" w:rsidR="00BC6596" w:rsidRDefault="006355C3">
          <w:pPr>
            <w:pStyle w:val="TOC1"/>
            <w:rPr>
              <w:rFonts w:asciiTheme="minorHAnsi" w:eastAsiaTheme="minorEastAsia" w:hAnsiTheme="minorHAnsi"/>
              <w:lang w:eastAsia="en-GB"/>
            </w:rPr>
          </w:pPr>
          <w:hyperlink w:anchor="_Toc85559421" w:history="1">
            <w:r w:rsidR="00BC6596" w:rsidRPr="00A10A5E">
              <w:rPr>
                <w:rStyle w:val="Hyperlink"/>
                <w:rFonts w:cs="Times New Roman"/>
              </w:rPr>
              <w:t>Capitolul 11. ​​Urgențele în psihiatria copiilor și adolescenților</w:t>
            </w:r>
            <w:r w:rsidR="00BC6596">
              <w:rPr>
                <w:webHidden/>
              </w:rPr>
              <w:tab/>
            </w:r>
            <w:r w:rsidR="00BC6596">
              <w:rPr>
                <w:webHidden/>
              </w:rPr>
              <w:fldChar w:fldCharType="begin"/>
            </w:r>
            <w:r w:rsidR="00BC6596">
              <w:rPr>
                <w:webHidden/>
              </w:rPr>
              <w:instrText xml:space="preserve"> PAGEREF _Toc85559421 \h </w:instrText>
            </w:r>
            <w:r w:rsidR="00BC6596">
              <w:rPr>
                <w:webHidden/>
              </w:rPr>
            </w:r>
            <w:r w:rsidR="00BC6596">
              <w:rPr>
                <w:webHidden/>
              </w:rPr>
              <w:fldChar w:fldCharType="separate"/>
            </w:r>
            <w:r w:rsidR="00746063">
              <w:rPr>
                <w:webHidden/>
              </w:rPr>
              <w:t>118</w:t>
            </w:r>
            <w:r w:rsidR="00BC6596">
              <w:rPr>
                <w:webHidden/>
              </w:rPr>
              <w:fldChar w:fldCharType="end"/>
            </w:r>
          </w:hyperlink>
        </w:p>
        <w:p w14:paraId="21E7D7EF" w14:textId="1B2B0D81" w:rsidR="00BC6596" w:rsidRDefault="006355C3">
          <w:pPr>
            <w:pStyle w:val="TOC2"/>
            <w:tabs>
              <w:tab w:val="right" w:leader="dot" w:pos="9056"/>
            </w:tabs>
            <w:rPr>
              <w:rFonts w:asciiTheme="minorHAnsi" w:eastAsiaTheme="minorEastAsia" w:hAnsiTheme="minorHAnsi"/>
              <w:noProof/>
              <w:lang w:eastAsia="en-GB"/>
            </w:rPr>
          </w:pPr>
          <w:hyperlink w:anchor="_Toc85559422" w:history="1">
            <w:r w:rsidR="00BC6596" w:rsidRPr="00A10A5E">
              <w:rPr>
                <w:rStyle w:val="Hyperlink"/>
                <w:rFonts w:cs="Times New Roman"/>
                <w:noProof/>
              </w:rPr>
              <w:t>11.1 Introducere</w:t>
            </w:r>
            <w:r w:rsidR="00BC6596">
              <w:rPr>
                <w:noProof/>
                <w:webHidden/>
              </w:rPr>
              <w:tab/>
            </w:r>
            <w:r w:rsidR="00BC6596">
              <w:rPr>
                <w:noProof/>
                <w:webHidden/>
              </w:rPr>
              <w:fldChar w:fldCharType="begin"/>
            </w:r>
            <w:r w:rsidR="00BC6596">
              <w:rPr>
                <w:noProof/>
                <w:webHidden/>
              </w:rPr>
              <w:instrText xml:space="preserve"> PAGEREF _Toc85559422 \h </w:instrText>
            </w:r>
            <w:r w:rsidR="00BC6596">
              <w:rPr>
                <w:noProof/>
                <w:webHidden/>
              </w:rPr>
            </w:r>
            <w:r w:rsidR="00BC6596">
              <w:rPr>
                <w:noProof/>
                <w:webHidden/>
              </w:rPr>
              <w:fldChar w:fldCharType="separate"/>
            </w:r>
            <w:r w:rsidR="00746063">
              <w:rPr>
                <w:noProof/>
                <w:webHidden/>
              </w:rPr>
              <w:t>118</w:t>
            </w:r>
            <w:r w:rsidR="00BC6596">
              <w:rPr>
                <w:noProof/>
                <w:webHidden/>
              </w:rPr>
              <w:fldChar w:fldCharType="end"/>
            </w:r>
          </w:hyperlink>
        </w:p>
        <w:p w14:paraId="5653BE3F" w14:textId="3EA15498" w:rsidR="00BC6596" w:rsidRDefault="006355C3">
          <w:pPr>
            <w:pStyle w:val="TOC2"/>
            <w:tabs>
              <w:tab w:val="right" w:leader="dot" w:pos="9056"/>
            </w:tabs>
            <w:rPr>
              <w:rFonts w:asciiTheme="minorHAnsi" w:eastAsiaTheme="minorEastAsia" w:hAnsiTheme="minorHAnsi"/>
              <w:noProof/>
              <w:lang w:eastAsia="en-GB"/>
            </w:rPr>
          </w:pPr>
          <w:hyperlink w:anchor="_Toc85559423" w:history="1">
            <w:r w:rsidR="00BC6596" w:rsidRPr="00A10A5E">
              <w:rPr>
                <w:rStyle w:val="Hyperlink"/>
                <w:rFonts w:cs="Times New Roman"/>
                <w:noProof/>
              </w:rPr>
              <w:t>11.2 Situații frecvente și factori catalizatori care duc la urgențe psihiatrice la copii și adolescenți în mediile cu resurse reduse</w:t>
            </w:r>
            <w:r w:rsidR="00BC6596">
              <w:rPr>
                <w:noProof/>
                <w:webHidden/>
              </w:rPr>
              <w:tab/>
            </w:r>
            <w:r w:rsidR="00BC6596">
              <w:rPr>
                <w:noProof/>
                <w:webHidden/>
              </w:rPr>
              <w:fldChar w:fldCharType="begin"/>
            </w:r>
            <w:r w:rsidR="00BC6596">
              <w:rPr>
                <w:noProof/>
                <w:webHidden/>
              </w:rPr>
              <w:instrText xml:space="preserve"> PAGEREF _Toc85559423 \h </w:instrText>
            </w:r>
            <w:r w:rsidR="00BC6596">
              <w:rPr>
                <w:noProof/>
                <w:webHidden/>
              </w:rPr>
            </w:r>
            <w:r w:rsidR="00BC6596">
              <w:rPr>
                <w:noProof/>
                <w:webHidden/>
              </w:rPr>
              <w:fldChar w:fldCharType="separate"/>
            </w:r>
            <w:r w:rsidR="00746063">
              <w:rPr>
                <w:noProof/>
                <w:webHidden/>
              </w:rPr>
              <w:t>118</w:t>
            </w:r>
            <w:r w:rsidR="00BC6596">
              <w:rPr>
                <w:noProof/>
                <w:webHidden/>
              </w:rPr>
              <w:fldChar w:fldCharType="end"/>
            </w:r>
          </w:hyperlink>
        </w:p>
        <w:p w14:paraId="65B6493B" w14:textId="2D9DBC9A" w:rsidR="00BC6596" w:rsidRDefault="006355C3">
          <w:pPr>
            <w:pStyle w:val="TOC2"/>
            <w:tabs>
              <w:tab w:val="right" w:leader="dot" w:pos="9056"/>
            </w:tabs>
            <w:rPr>
              <w:rFonts w:asciiTheme="minorHAnsi" w:eastAsiaTheme="minorEastAsia" w:hAnsiTheme="minorHAnsi"/>
              <w:noProof/>
              <w:lang w:eastAsia="en-GB"/>
            </w:rPr>
          </w:pPr>
          <w:hyperlink w:anchor="_Toc85559424" w:history="1">
            <w:r w:rsidR="00BC6596" w:rsidRPr="00A10A5E">
              <w:rPr>
                <w:rStyle w:val="Hyperlink"/>
                <w:rFonts w:cs="Times New Roman"/>
                <w:noProof/>
              </w:rPr>
              <w:t>11.3 Evaluarea și examinarea stării psihice</w:t>
            </w:r>
            <w:r w:rsidR="00BC6596">
              <w:rPr>
                <w:noProof/>
                <w:webHidden/>
              </w:rPr>
              <w:tab/>
            </w:r>
            <w:r w:rsidR="00BC6596">
              <w:rPr>
                <w:noProof/>
                <w:webHidden/>
              </w:rPr>
              <w:fldChar w:fldCharType="begin"/>
            </w:r>
            <w:r w:rsidR="00BC6596">
              <w:rPr>
                <w:noProof/>
                <w:webHidden/>
              </w:rPr>
              <w:instrText xml:space="preserve"> PAGEREF _Toc85559424 \h </w:instrText>
            </w:r>
            <w:r w:rsidR="00BC6596">
              <w:rPr>
                <w:noProof/>
                <w:webHidden/>
              </w:rPr>
            </w:r>
            <w:r w:rsidR="00BC6596">
              <w:rPr>
                <w:noProof/>
                <w:webHidden/>
              </w:rPr>
              <w:fldChar w:fldCharType="separate"/>
            </w:r>
            <w:r w:rsidR="00746063">
              <w:rPr>
                <w:noProof/>
                <w:webHidden/>
              </w:rPr>
              <w:t>118</w:t>
            </w:r>
            <w:r w:rsidR="00BC6596">
              <w:rPr>
                <w:noProof/>
                <w:webHidden/>
              </w:rPr>
              <w:fldChar w:fldCharType="end"/>
            </w:r>
          </w:hyperlink>
        </w:p>
        <w:p w14:paraId="1D244E2D" w14:textId="10086DC2" w:rsidR="00BC6596" w:rsidRDefault="006355C3">
          <w:pPr>
            <w:pStyle w:val="TOC2"/>
            <w:tabs>
              <w:tab w:val="right" w:leader="dot" w:pos="9056"/>
            </w:tabs>
            <w:rPr>
              <w:rFonts w:asciiTheme="minorHAnsi" w:eastAsiaTheme="minorEastAsia" w:hAnsiTheme="minorHAnsi"/>
              <w:noProof/>
              <w:lang w:eastAsia="en-GB"/>
            </w:rPr>
          </w:pPr>
          <w:hyperlink w:anchor="_Toc85559425" w:history="1">
            <w:r w:rsidR="00BC6596" w:rsidRPr="00A10A5E">
              <w:rPr>
                <w:rStyle w:val="Hyperlink"/>
                <w:rFonts w:cs="Times New Roman"/>
                <w:noProof/>
              </w:rPr>
              <w:t>11.4 Principii de gestionare a urgențelor psihiatrice la copii</w:t>
            </w:r>
            <w:r w:rsidR="00BC6596">
              <w:rPr>
                <w:noProof/>
                <w:webHidden/>
              </w:rPr>
              <w:tab/>
            </w:r>
            <w:r w:rsidR="00BC6596">
              <w:rPr>
                <w:noProof/>
                <w:webHidden/>
              </w:rPr>
              <w:fldChar w:fldCharType="begin"/>
            </w:r>
            <w:r w:rsidR="00BC6596">
              <w:rPr>
                <w:noProof/>
                <w:webHidden/>
              </w:rPr>
              <w:instrText xml:space="preserve"> PAGEREF _Toc85559425 \h </w:instrText>
            </w:r>
            <w:r w:rsidR="00BC6596">
              <w:rPr>
                <w:noProof/>
                <w:webHidden/>
              </w:rPr>
            </w:r>
            <w:r w:rsidR="00BC6596">
              <w:rPr>
                <w:noProof/>
                <w:webHidden/>
              </w:rPr>
              <w:fldChar w:fldCharType="separate"/>
            </w:r>
            <w:r w:rsidR="00746063">
              <w:rPr>
                <w:noProof/>
                <w:webHidden/>
              </w:rPr>
              <w:t>119</w:t>
            </w:r>
            <w:r w:rsidR="00BC6596">
              <w:rPr>
                <w:noProof/>
                <w:webHidden/>
              </w:rPr>
              <w:fldChar w:fldCharType="end"/>
            </w:r>
          </w:hyperlink>
        </w:p>
        <w:p w14:paraId="14D7E3D9" w14:textId="0773BADB" w:rsidR="00BC6596" w:rsidRDefault="006355C3">
          <w:pPr>
            <w:pStyle w:val="TOC2"/>
            <w:tabs>
              <w:tab w:val="right" w:leader="dot" w:pos="9056"/>
            </w:tabs>
            <w:rPr>
              <w:rFonts w:asciiTheme="minorHAnsi" w:eastAsiaTheme="minorEastAsia" w:hAnsiTheme="minorHAnsi"/>
              <w:noProof/>
              <w:lang w:eastAsia="en-GB"/>
            </w:rPr>
          </w:pPr>
          <w:hyperlink w:anchor="_Toc85559426" w:history="1">
            <w:r w:rsidR="00BC6596" w:rsidRPr="00A10A5E">
              <w:rPr>
                <w:rStyle w:val="Hyperlink"/>
                <w:rFonts w:cs="Times New Roman"/>
                <w:noProof/>
              </w:rPr>
              <w:t>11.5 Urgențele psihiatrice specifice la copii</w:t>
            </w:r>
            <w:r w:rsidR="00BC6596">
              <w:rPr>
                <w:noProof/>
                <w:webHidden/>
              </w:rPr>
              <w:tab/>
            </w:r>
            <w:r w:rsidR="00BC6596">
              <w:rPr>
                <w:noProof/>
                <w:webHidden/>
              </w:rPr>
              <w:fldChar w:fldCharType="begin"/>
            </w:r>
            <w:r w:rsidR="00BC6596">
              <w:rPr>
                <w:noProof/>
                <w:webHidden/>
              </w:rPr>
              <w:instrText xml:space="preserve"> PAGEREF _Toc85559426 \h </w:instrText>
            </w:r>
            <w:r w:rsidR="00BC6596">
              <w:rPr>
                <w:noProof/>
                <w:webHidden/>
              </w:rPr>
            </w:r>
            <w:r w:rsidR="00BC6596">
              <w:rPr>
                <w:noProof/>
                <w:webHidden/>
              </w:rPr>
              <w:fldChar w:fldCharType="separate"/>
            </w:r>
            <w:r w:rsidR="00746063">
              <w:rPr>
                <w:noProof/>
                <w:webHidden/>
              </w:rPr>
              <w:t>119</w:t>
            </w:r>
            <w:r w:rsidR="00BC6596">
              <w:rPr>
                <w:noProof/>
                <w:webHidden/>
              </w:rPr>
              <w:fldChar w:fldCharType="end"/>
            </w:r>
          </w:hyperlink>
        </w:p>
        <w:p w14:paraId="394CCAF5" w14:textId="63995F82" w:rsidR="00BC6596" w:rsidRDefault="006355C3">
          <w:pPr>
            <w:pStyle w:val="TOC2"/>
            <w:tabs>
              <w:tab w:val="right" w:leader="dot" w:pos="9056"/>
            </w:tabs>
            <w:rPr>
              <w:rFonts w:asciiTheme="minorHAnsi" w:eastAsiaTheme="minorEastAsia" w:hAnsiTheme="minorHAnsi"/>
              <w:noProof/>
              <w:lang w:eastAsia="en-GB"/>
            </w:rPr>
          </w:pPr>
          <w:hyperlink w:anchor="_Toc85559427" w:history="1">
            <w:r w:rsidR="00BC6596" w:rsidRPr="00A10A5E">
              <w:rPr>
                <w:rStyle w:val="Hyperlink"/>
                <w:rFonts w:cs="Times New Roman"/>
                <w:noProof/>
              </w:rPr>
              <w:t>11.6 Bibliografie și lecturi suplimentare</w:t>
            </w:r>
            <w:r w:rsidR="00BC6596">
              <w:rPr>
                <w:noProof/>
                <w:webHidden/>
              </w:rPr>
              <w:tab/>
            </w:r>
            <w:r w:rsidR="00BC6596">
              <w:rPr>
                <w:noProof/>
                <w:webHidden/>
              </w:rPr>
              <w:fldChar w:fldCharType="begin"/>
            </w:r>
            <w:r w:rsidR="00BC6596">
              <w:rPr>
                <w:noProof/>
                <w:webHidden/>
              </w:rPr>
              <w:instrText xml:space="preserve"> PAGEREF _Toc85559427 \h </w:instrText>
            </w:r>
            <w:r w:rsidR="00BC6596">
              <w:rPr>
                <w:noProof/>
                <w:webHidden/>
              </w:rPr>
            </w:r>
            <w:r w:rsidR="00BC6596">
              <w:rPr>
                <w:noProof/>
                <w:webHidden/>
              </w:rPr>
              <w:fldChar w:fldCharType="separate"/>
            </w:r>
            <w:r w:rsidR="00746063">
              <w:rPr>
                <w:noProof/>
                <w:webHidden/>
              </w:rPr>
              <w:t>124</w:t>
            </w:r>
            <w:r w:rsidR="00BC6596">
              <w:rPr>
                <w:noProof/>
                <w:webHidden/>
              </w:rPr>
              <w:fldChar w:fldCharType="end"/>
            </w:r>
          </w:hyperlink>
        </w:p>
        <w:p w14:paraId="550EE444" w14:textId="5212EBA6" w:rsidR="00F12C3D" w:rsidRPr="00865674" w:rsidRDefault="00F12C3D">
          <w:pPr>
            <w:rPr>
              <w:rFonts w:cs="Times New Roman"/>
              <w:lang w:val="ro-RO"/>
            </w:rPr>
          </w:pPr>
          <w:r w:rsidRPr="00865674">
            <w:rPr>
              <w:rFonts w:cs="Times New Roman"/>
              <w:b/>
              <w:bCs/>
              <w:noProof/>
              <w:lang w:val="ro-RO"/>
            </w:rPr>
            <w:fldChar w:fldCharType="end"/>
          </w:r>
        </w:p>
      </w:sdtContent>
    </w:sdt>
    <w:p w14:paraId="3757DB52" w14:textId="77777777" w:rsidR="00F12C3D" w:rsidRPr="00865674" w:rsidRDefault="0036052C" w:rsidP="005853AD">
      <w:pPr>
        <w:tabs>
          <w:tab w:val="left" w:pos="7791"/>
        </w:tabs>
        <w:spacing w:after="160" w:line="259" w:lineRule="auto"/>
        <w:jc w:val="center"/>
        <w:rPr>
          <w:rFonts w:cs="Times New Roman"/>
          <w:b/>
          <w:lang w:val="ro-RO"/>
        </w:rPr>
      </w:pPr>
      <w:r w:rsidRPr="00865674">
        <w:rPr>
          <w:rFonts w:cs="Times New Roman"/>
          <w:lang w:val="ro-RO"/>
        </w:rPr>
        <w:br w:type="page"/>
      </w:r>
      <w:r w:rsidR="00F12C3D" w:rsidRPr="00865674">
        <w:rPr>
          <w:rFonts w:cs="Times New Roman"/>
          <w:b/>
          <w:lang w:val="ro-RO"/>
        </w:rPr>
        <w:lastRenderedPageBreak/>
        <w:t xml:space="preserve">Prefață și </w:t>
      </w:r>
      <w:r w:rsidR="00F36E18" w:rsidRPr="00865674">
        <w:rPr>
          <w:rFonts w:cs="Times New Roman"/>
          <w:b/>
          <w:lang w:val="ro-RO"/>
        </w:rPr>
        <w:t>c</w:t>
      </w:r>
      <w:r w:rsidR="00F12C3D" w:rsidRPr="00865674">
        <w:rPr>
          <w:rFonts w:cs="Times New Roman"/>
          <w:b/>
          <w:lang w:val="ro-RO"/>
        </w:rPr>
        <w:t>uvânt înainte</w:t>
      </w:r>
    </w:p>
    <w:p w14:paraId="4085B1BB" w14:textId="77777777" w:rsidR="00180508" w:rsidRPr="00865674" w:rsidRDefault="00180508" w:rsidP="00F12C3D">
      <w:pPr>
        <w:autoSpaceDE w:val="0"/>
        <w:autoSpaceDN w:val="0"/>
        <w:adjustRightInd w:val="0"/>
        <w:jc w:val="both"/>
        <w:rPr>
          <w:rFonts w:cs="Times New Roman"/>
          <w:b/>
          <w:color w:val="000000"/>
          <w:lang w:val="ro-RO"/>
        </w:rPr>
      </w:pPr>
    </w:p>
    <w:p w14:paraId="64001DB6" w14:textId="77777777" w:rsidR="00F12C3D" w:rsidRPr="00865674" w:rsidRDefault="00F12C3D" w:rsidP="00F12C3D">
      <w:pPr>
        <w:autoSpaceDE w:val="0"/>
        <w:autoSpaceDN w:val="0"/>
        <w:adjustRightInd w:val="0"/>
        <w:jc w:val="both"/>
        <w:rPr>
          <w:rFonts w:cs="Times New Roman"/>
          <w:b/>
          <w:color w:val="000000"/>
          <w:lang w:val="ro-RO"/>
        </w:rPr>
      </w:pPr>
      <w:r w:rsidRPr="00865674">
        <w:rPr>
          <w:rFonts w:cs="Times New Roman"/>
          <w:b/>
          <w:color w:val="000000"/>
          <w:lang w:val="ro-RO"/>
        </w:rPr>
        <w:t>Prefață</w:t>
      </w:r>
    </w:p>
    <w:p w14:paraId="54101766" w14:textId="77777777" w:rsidR="003323AF" w:rsidRDefault="00F7477A" w:rsidP="00F12C3D">
      <w:pPr>
        <w:autoSpaceDE w:val="0"/>
        <w:autoSpaceDN w:val="0"/>
        <w:adjustRightInd w:val="0"/>
        <w:jc w:val="both"/>
        <w:rPr>
          <w:rFonts w:cs="Times New Roman"/>
          <w:color w:val="000000"/>
          <w:lang w:val="ro-RO"/>
        </w:rPr>
      </w:pPr>
      <w:r w:rsidRPr="00F7477A">
        <w:rPr>
          <w:rFonts w:cs="Times New Roman"/>
          <w:color w:val="000000"/>
          <w:lang w:val="ro-RO"/>
        </w:rPr>
        <w:t xml:space="preserve">Proiectul moldo-elvețian MENSANA – ”Suport pentru reforma serviciilor de sănătate mintală în Moldova” facilitează implementarea reformei serviciilor de sănătate mintală în Moldova pentru ca persoanele cu probleme de sănătate mintală să beneficieze de servicii conform necesităților și să-și atingă obiectivele de recuperare. </w:t>
      </w:r>
    </w:p>
    <w:p w14:paraId="3F448BA4" w14:textId="77777777" w:rsidR="003323AF" w:rsidRDefault="00F7477A" w:rsidP="00F12C3D">
      <w:pPr>
        <w:autoSpaceDE w:val="0"/>
        <w:autoSpaceDN w:val="0"/>
        <w:adjustRightInd w:val="0"/>
        <w:jc w:val="both"/>
        <w:rPr>
          <w:rFonts w:cs="Times New Roman"/>
          <w:color w:val="000000"/>
          <w:lang w:val="ro-RO"/>
        </w:rPr>
      </w:pPr>
      <w:r w:rsidRPr="00F7477A">
        <w:rPr>
          <w:rFonts w:cs="Times New Roman"/>
          <w:color w:val="000000"/>
          <w:lang w:val="ro-RO"/>
        </w:rPr>
        <w:t xml:space="preserve">Proiectul este finanțat de Guvernul Elveției, conform necesităților de reformare ale Ministerului Sănătății al Republicii Moldova. </w:t>
      </w:r>
    </w:p>
    <w:p w14:paraId="64DB1AE0" w14:textId="75FF70BD" w:rsidR="003323AF" w:rsidRPr="003323AF" w:rsidRDefault="00F7477A" w:rsidP="003323AF">
      <w:pPr>
        <w:autoSpaceDE w:val="0"/>
        <w:autoSpaceDN w:val="0"/>
        <w:adjustRightInd w:val="0"/>
        <w:jc w:val="both"/>
        <w:rPr>
          <w:rFonts w:cs="Times New Roman"/>
          <w:color w:val="000000"/>
          <w:lang w:val="ro-RO"/>
        </w:rPr>
      </w:pPr>
      <w:r w:rsidRPr="00F7477A">
        <w:rPr>
          <w:rFonts w:cs="Times New Roman"/>
          <w:color w:val="000000"/>
          <w:lang w:val="ro-RO"/>
        </w:rPr>
        <w:t>Implementarea este asigurată de Institutul de Sănătate Mintală și Adicții Trimbos (Olanda), prin intermediul unității de facilitare IP Trimbos Moldova, în colaborare cu partenerii Luzerner Psychiatrie (Elveția)</w:t>
      </w:r>
      <w:r w:rsidR="003323AF">
        <w:rPr>
          <w:rFonts w:cs="Times New Roman"/>
          <w:color w:val="000000"/>
          <w:lang w:val="ro-RO"/>
        </w:rPr>
        <w:t xml:space="preserve">, </w:t>
      </w:r>
      <w:r w:rsidRPr="00F7477A">
        <w:rPr>
          <w:rFonts w:cs="Times New Roman"/>
          <w:color w:val="000000"/>
          <w:lang w:val="ro-RO"/>
        </w:rPr>
        <w:t>Liga Română pe</w:t>
      </w:r>
      <w:r w:rsidR="003323AF">
        <w:rPr>
          <w:rFonts w:cs="Times New Roman"/>
          <w:color w:val="000000"/>
          <w:lang w:val="ro-RO"/>
        </w:rPr>
        <w:t xml:space="preserve">ntru Sănătate Mintală (România), </w:t>
      </w:r>
      <w:r w:rsidR="003323AF" w:rsidRPr="003323AF">
        <w:rPr>
          <w:rFonts w:cs="Times New Roman"/>
          <w:color w:val="000000"/>
          <w:lang w:val="ro-RO"/>
        </w:rPr>
        <w:t>GGZ</w:t>
      </w:r>
      <w:r w:rsidR="003323AF">
        <w:rPr>
          <w:rFonts w:cs="Times New Roman"/>
          <w:color w:val="000000"/>
          <w:lang w:val="ro-RO"/>
        </w:rPr>
        <w:t xml:space="preserve"> Noord-Holland-Noord, Regatul Ț</w:t>
      </w:r>
      <w:r w:rsidR="003323AF" w:rsidRPr="003323AF">
        <w:rPr>
          <w:rFonts w:cs="Times New Roman"/>
          <w:color w:val="000000"/>
          <w:lang w:val="ro-RO"/>
        </w:rPr>
        <w:t>ăril</w:t>
      </w:r>
      <w:r w:rsidR="003323AF">
        <w:rPr>
          <w:rFonts w:cs="Times New Roman"/>
          <w:color w:val="000000"/>
          <w:lang w:val="ro-RO"/>
        </w:rPr>
        <w:t>or de Jos.</w:t>
      </w:r>
    </w:p>
    <w:p w14:paraId="7380B398" w14:textId="072F3FAF" w:rsidR="00F12C3D" w:rsidRPr="00865674" w:rsidRDefault="00865674" w:rsidP="00F12C3D">
      <w:pPr>
        <w:autoSpaceDE w:val="0"/>
        <w:autoSpaceDN w:val="0"/>
        <w:adjustRightInd w:val="0"/>
        <w:jc w:val="both"/>
        <w:rPr>
          <w:rFonts w:cs="Times New Roman"/>
          <w:color w:val="000000"/>
          <w:lang w:val="ro-RO"/>
        </w:rPr>
      </w:pPr>
      <w:r>
        <w:rPr>
          <w:rFonts w:cs="Times New Roman"/>
          <w:color w:val="000000"/>
          <w:lang w:val="ro-RO"/>
        </w:rPr>
        <w:t>Obiectivul</w:t>
      </w:r>
      <w:r w:rsidR="00F12C3D" w:rsidRPr="00865674">
        <w:rPr>
          <w:rFonts w:cs="Times New Roman"/>
          <w:color w:val="000000"/>
          <w:lang w:val="ro-RO"/>
        </w:rPr>
        <w:t xml:space="preserve"> general</w:t>
      </w:r>
      <w:r>
        <w:rPr>
          <w:rFonts w:cs="Times New Roman"/>
          <w:color w:val="000000"/>
          <w:lang w:val="ro-RO"/>
        </w:rPr>
        <w:t xml:space="preserve"> al proiectului</w:t>
      </w:r>
      <w:r w:rsidR="00F12C3D" w:rsidRPr="00865674">
        <w:rPr>
          <w:rFonts w:cs="Times New Roman"/>
          <w:color w:val="000000"/>
          <w:lang w:val="ro-RO"/>
        </w:rPr>
        <w:t xml:space="preserve"> este ca persoanele cu probleme de sănătate mintală din Moldova să</w:t>
      </w:r>
      <w:r>
        <w:rPr>
          <w:rFonts w:cs="Times New Roman"/>
          <w:color w:val="000000"/>
          <w:lang w:val="ro-RO"/>
        </w:rPr>
        <w:t xml:space="preserve"> beneficieze de îngrijiri conform necesităților</w:t>
      </w:r>
      <w:r w:rsidR="00F12C3D" w:rsidRPr="00865674">
        <w:rPr>
          <w:rFonts w:cs="Times New Roman"/>
          <w:color w:val="000000"/>
          <w:lang w:val="ro-RO"/>
        </w:rPr>
        <w:t>, permițându-le să își atingă obiectivele de recuperare. Un pas deosebit de important este îmbunătățirea calității prestării serviciilor prin definirea și aplicarea standardelor de tratament și a ghidurilor (protocoalelor) clinice. Prezentul ghid practic își propune să descr</w:t>
      </w:r>
      <w:r>
        <w:rPr>
          <w:rFonts w:cs="Times New Roman"/>
          <w:color w:val="000000"/>
          <w:lang w:val="ro-RO"/>
        </w:rPr>
        <w:t>ie modalitățile de gestionare a</w:t>
      </w:r>
      <w:r w:rsidR="00F12C3D" w:rsidRPr="00865674">
        <w:rPr>
          <w:rFonts w:cs="Times New Roman"/>
          <w:color w:val="000000"/>
          <w:lang w:val="ro-RO"/>
        </w:rPr>
        <w:t xml:space="preserve"> celor mai frecvente urgențe psihiatrice întâlnite de profesioniștii din domeniul medicinei și psihiatriei. Ne-am propus să scriem ghidul într-un limbaj simplu și accesibil, astfel încât să fie de înțeles pentru toți cititorii, în special pentru cei care nu sunt familiarizați cu psihiatria clinică. Sperăm că acest ghid va fi util atât pentru specialiști, cât și pentru alt personal din domeniul sănătății mintale. Ghidul are menirea de a face o introducere scurtă și concisă în managementul practic al urgențelor psih</w:t>
      </w:r>
      <w:r>
        <w:rPr>
          <w:rFonts w:cs="Times New Roman"/>
          <w:color w:val="000000"/>
          <w:lang w:val="ro-RO"/>
        </w:rPr>
        <w:t>iatrice și nu-și propune să fie</w:t>
      </w:r>
      <w:r w:rsidR="00F12C3D" w:rsidRPr="00865674">
        <w:rPr>
          <w:rFonts w:cs="Times New Roman"/>
          <w:color w:val="000000"/>
          <w:lang w:val="ro-RO"/>
        </w:rPr>
        <w:t xml:space="preserve"> un manual cuprinzător</w:t>
      </w:r>
      <w:r w:rsidR="00F12C3D" w:rsidRPr="00865674">
        <w:rPr>
          <w:rFonts w:cs="Times New Roman"/>
          <w:lang w:val="ro-RO"/>
        </w:rPr>
        <w:t xml:space="preserve">. </w:t>
      </w:r>
    </w:p>
    <w:p w14:paraId="2B76BE50" w14:textId="77777777" w:rsidR="00F12C3D" w:rsidRPr="00865674" w:rsidRDefault="00F12C3D" w:rsidP="00F12C3D">
      <w:pPr>
        <w:autoSpaceDE w:val="0"/>
        <w:autoSpaceDN w:val="0"/>
        <w:adjustRightInd w:val="0"/>
        <w:jc w:val="both"/>
        <w:rPr>
          <w:rFonts w:cs="Times New Roman"/>
          <w:color w:val="000000"/>
          <w:lang w:val="ro-RO"/>
        </w:rPr>
      </w:pPr>
    </w:p>
    <w:p w14:paraId="056FD2B7" w14:textId="77777777" w:rsidR="00F12C3D" w:rsidRPr="00865674" w:rsidRDefault="00F12C3D" w:rsidP="00F36E18">
      <w:pPr>
        <w:autoSpaceDE w:val="0"/>
        <w:autoSpaceDN w:val="0"/>
        <w:adjustRightInd w:val="0"/>
        <w:jc w:val="both"/>
        <w:rPr>
          <w:rFonts w:cs="Times New Roman"/>
          <w:b/>
          <w:color w:val="000000"/>
          <w:lang w:val="ro-RO"/>
        </w:rPr>
      </w:pPr>
      <w:r w:rsidRPr="00865674">
        <w:rPr>
          <w:rFonts w:cs="Times New Roman"/>
          <w:b/>
          <w:color w:val="000000"/>
          <w:lang w:val="ro-RO"/>
        </w:rPr>
        <w:t>Cuvânt înainte</w:t>
      </w:r>
    </w:p>
    <w:p w14:paraId="2DF36D2E" w14:textId="35B49FD2" w:rsidR="00F12C3D" w:rsidRPr="00865674" w:rsidRDefault="00865674" w:rsidP="00F12C3D">
      <w:pPr>
        <w:autoSpaceDE w:val="0"/>
        <w:autoSpaceDN w:val="0"/>
        <w:adjustRightInd w:val="0"/>
        <w:jc w:val="both"/>
        <w:rPr>
          <w:rFonts w:cs="Times New Roman"/>
          <w:color w:val="000000"/>
          <w:lang w:val="ro-RO"/>
        </w:rPr>
      </w:pPr>
      <w:r>
        <w:rPr>
          <w:rFonts w:cs="Times New Roman"/>
          <w:color w:val="000000"/>
          <w:lang w:val="ro-RO"/>
        </w:rPr>
        <w:t xml:space="preserve">Există un concept bine </w:t>
      </w:r>
      <w:r w:rsidR="00F12C3D" w:rsidRPr="00865674">
        <w:rPr>
          <w:rFonts w:cs="Times New Roman"/>
          <w:color w:val="000000"/>
          <w:lang w:val="ro-RO"/>
        </w:rPr>
        <w:t>definit precum că organismele umane sunt o entitate compusă din diferite sisteme, care nu se limitează la organele noastre. Medicii și alți profesioniști din toate disciplinele trebuie să știe cum să identifice și să gestioneze diferite sindroame psihiatrice. Pe de altă parte, nu toți medicii și psihiatrii sunt suficient de bine instruiț</w:t>
      </w:r>
      <w:r>
        <w:rPr>
          <w:rFonts w:cs="Times New Roman"/>
          <w:color w:val="000000"/>
          <w:lang w:val="ro-RO"/>
        </w:rPr>
        <w:t xml:space="preserve">i </w:t>
      </w:r>
      <w:r w:rsidR="00F12C3D" w:rsidRPr="00865674">
        <w:rPr>
          <w:rFonts w:cs="Times New Roman"/>
          <w:color w:val="000000"/>
          <w:lang w:val="ro-RO"/>
        </w:rPr>
        <w:t>să gestioneze urgențele psihiatrice. Acest lucr</w:t>
      </w:r>
      <w:r>
        <w:rPr>
          <w:rFonts w:cs="Times New Roman"/>
          <w:color w:val="000000"/>
          <w:lang w:val="ro-RO"/>
        </w:rPr>
        <w:t>u cauzează incertitudine atunci</w:t>
      </w:r>
      <w:r w:rsidR="00F12C3D" w:rsidRPr="00865674">
        <w:rPr>
          <w:rFonts w:cs="Times New Roman"/>
          <w:color w:val="000000"/>
          <w:lang w:val="ro-RO"/>
        </w:rPr>
        <w:t xml:space="preserve"> când au în fața lor un pacient în timpul unei crize mintale. Prezentul ghid a</w:t>
      </w:r>
      <w:r>
        <w:rPr>
          <w:rFonts w:cs="Times New Roman"/>
          <w:color w:val="000000"/>
          <w:lang w:val="ro-RO"/>
        </w:rPr>
        <w:t>re drept scop oferirea soluțiilor</w:t>
      </w:r>
      <w:r w:rsidR="00F12C3D" w:rsidRPr="00865674">
        <w:rPr>
          <w:rFonts w:cs="Times New Roman"/>
          <w:color w:val="000000"/>
          <w:lang w:val="ro-RO"/>
        </w:rPr>
        <w:t xml:space="preserve"> pentru asemenea probleme clinice.</w:t>
      </w:r>
    </w:p>
    <w:p w14:paraId="6EB0481D" w14:textId="77777777" w:rsidR="00F12C3D" w:rsidRPr="00865674" w:rsidRDefault="00F12C3D" w:rsidP="00F12C3D">
      <w:pPr>
        <w:autoSpaceDE w:val="0"/>
        <w:autoSpaceDN w:val="0"/>
        <w:adjustRightInd w:val="0"/>
        <w:jc w:val="both"/>
        <w:rPr>
          <w:rFonts w:cs="Times New Roman"/>
          <w:color w:val="000000"/>
          <w:lang w:val="ro-RO"/>
        </w:rPr>
      </w:pPr>
    </w:p>
    <w:p w14:paraId="7BCB6888" w14:textId="77777777" w:rsidR="00F12C3D" w:rsidRPr="00865674" w:rsidRDefault="00F12C3D" w:rsidP="00F12C3D">
      <w:pPr>
        <w:autoSpaceDE w:val="0"/>
        <w:autoSpaceDN w:val="0"/>
        <w:adjustRightInd w:val="0"/>
        <w:jc w:val="both"/>
        <w:rPr>
          <w:rFonts w:cs="Times New Roman"/>
          <w:color w:val="000000"/>
          <w:lang w:val="ro-RO"/>
        </w:rPr>
      </w:pPr>
    </w:p>
    <w:tbl>
      <w:tblPr>
        <w:tblStyle w:val="TableGrid2"/>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4"/>
      </w:tblGrid>
      <w:tr w:rsidR="00407CE5" w:rsidRPr="00407CE5" w14:paraId="70ACDCD4" w14:textId="77777777" w:rsidTr="00CB4623">
        <w:trPr>
          <w:trHeight w:val="249"/>
        </w:trPr>
        <w:tc>
          <w:tcPr>
            <w:tcW w:w="7926" w:type="dxa"/>
          </w:tcPr>
          <w:p w14:paraId="51D51DEF" w14:textId="77777777" w:rsidR="00407CE5" w:rsidRPr="00407CE5" w:rsidRDefault="00407CE5" w:rsidP="00407CE5">
            <w:pPr>
              <w:autoSpaceDE w:val="0"/>
              <w:autoSpaceDN w:val="0"/>
              <w:adjustRightInd w:val="0"/>
              <w:spacing w:after="200" w:line="276" w:lineRule="auto"/>
              <w:ind w:right="33"/>
              <w:jc w:val="both"/>
              <w:rPr>
                <w:rFonts w:cs="Times New Roman"/>
                <w:sz w:val="26"/>
                <w:szCs w:val="26"/>
                <w:lang w:val="ro-RO"/>
              </w:rPr>
            </w:pPr>
          </w:p>
          <w:p w14:paraId="77EA402C" w14:textId="433DA2FB" w:rsidR="00407CE5" w:rsidRPr="00407CE5" w:rsidRDefault="00407CE5" w:rsidP="00407CE5">
            <w:pPr>
              <w:autoSpaceDE w:val="0"/>
              <w:autoSpaceDN w:val="0"/>
              <w:adjustRightInd w:val="0"/>
              <w:spacing w:after="200" w:line="276" w:lineRule="auto"/>
              <w:ind w:right="33"/>
              <w:jc w:val="both"/>
              <w:rPr>
                <w:rFonts w:cs="Times New Roman"/>
                <w:sz w:val="26"/>
                <w:szCs w:val="26"/>
                <w:lang w:val="ro-RO"/>
              </w:rPr>
            </w:pPr>
          </w:p>
        </w:tc>
      </w:tr>
      <w:tr w:rsidR="00407CE5" w:rsidRPr="00407CE5" w14:paraId="5A063FBA" w14:textId="77777777" w:rsidTr="00CB4623">
        <w:trPr>
          <w:trHeight w:val="249"/>
        </w:trPr>
        <w:tc>
          <w:tcPr>
            <w:tcW w:w="7926" w:type="dxa"/>
          </w:tcPr>
          <w:p w14:paraId="32A0B32B" w14:textId="56B855E4" w:rsidR="00407CE5" w:rsidRPr="00407CE5" w:rsidRDefault="00407CE5" w:rsidP="00407CE5">
            <w:pPr>
              <w:autoSpaceDE w:val="0"/>
              <w:autoSpaceDN w:val="0"/>
              <w:adjustRightInd w:val="0"/>
              <w:spacing w:after="200" w:line="276" w:lineRule="auto"/>
              <w:ind w:right="33"/>
              <w:jc w:val="both"/>
              <w:rPr>
                <w:rFonts w:cs="Times New Roman"/>
                <w:sz w:val="26"/>
                <w:szCs w:val="26"/>
                <w:lang w:val="ro-RO"/>
              </w:rPr>
            </w:pPr>
          </w:p>
        </w:tc>
      </w:tr>
      <w:tr w:rsidR="00407CE5" w:rsidRPr="00407CE5" w14:paraId="52F300DB" w14:textId="77777777" w:rsidTr="00CB4623">
        <w:trPr>
          <w:trHeight w:val="259"/>
        </w:trPr>
        <w:tc>
          <w:tcPr>
            <w:tcW w:w="7926" w:type="dxa"/>
          </w:tcPr>
          <w:p w14:paraId="3CC7AADF" w14:textId="0DE2D7AF" w:rsidR="00407CE5" w:rsidRPr="00407CE5" w:rsidRDefault="00407CE5" w:rsidP="00407CE5">
            <w:pPr>
              <w:autoSpaceDE w:val="0"/>
              <w:autoSpaceDN w:val="0"/>
              <w:adjustRightInd w:val="0"/>
              <w:spacing w:after="200" w:line="276" w:lineRule="auto"/>
              <w:ind w:right="33"/>
              <w:jc w:val="both"/>
              <w:rPr>
                <w:rFonts w:cs="Times New Roman"/>
                <w:sz w:val="26"/>
                <w:szCs w:val="26"/>
                <w:lang w:val="ro-RO"/>
              </w:rPr>
            </w:pPr>
          </w:p>
        </w:tc>
      </w:tr>
    </w:tbl>
    <w:p w14:paraId="7986AF77" w14:textId="735C5D28" w:rsidR="00623F67" w:rsidRPr="00623F67" w:rsidRDefault="00F12C3D" w:rsidP="00623F67">
      <w:pPr>
        <w:rPr>
          <w:rFonts w:eastAsia="Calibri" w:cs="Times New Roman"/>
          <w:color w:val="FF0000"/>
          <w:lang w:val="ro-RO" w:eastAsia="ru-RU"/>
        </w:rPr>
      </w:pPr>
      <w:r w:rsidRPr="00865674">
        <w:rPr>
          <w:rFonts w:cs="Times New Roman"/>
          <w:b/>
          <w:lang w:val="ro-RO"/>
        </w:rPr>
        <w:br w:type="page"/>
      </w:r>
      <w:bookmarkStart w:id="1" w:name="_Toc85559344"/>
      <w:r w:rsidR="00623F67" w:rsidRPr="009947DB">
        <w:rPr>
          <w:rFonts w:eastAsia="Calibri" w:cs="Times New Roman"/>
          <w:b/>
          <w:lang w:val="ro-RO"/>
        </w:rPr>
        <w:lastRenderedPageBreak/>
        <w:t>PARTEA ÎNTRODUCTIVĂ</w:t>
      </w:r>
    </w:p>
    <w:p w14:paraId="32A05437" w14:textId="77777777" w:rsidR="009947DB" w:rsidRPr="00746063" w:rsidRDefault="009947DB" w:rsidP="00623F67">
      <w:pPr>
        <w:keepNext/>
        <w:spacing w:line="276" w:lineRule="auto"/>
        <w:jc w:val="both"/>
        <w:outlineLvl w:val="2"/>
        <w:rPr>
          <w:rFonts w:eastAsia="Times New Roman" w:cs="Times New Roman"/>
          <w:b/>
          <w:lang w:val="ro-RO" w:eastAsia="ru-RU"/>
        </w:rPr>
      </w:pPr>
      <w:bookmarkStart w:id="2" w:name="_Toc185865868"/>
      <w:bookmarkStart w:id="3" w:name="_Toc186494259"/>
      <w:bookmarkStart w:id="4" w:name="_Toc199675978"/>
    </w:p>
    <w:p w14:paraId="3F0662BD" w14:textId="1044D23F" w:rsidR="00623F67" w:rsidRPr="00746063" w:rsidRDefault="00623F67" w:rsidP="00623F67">
      <w:pPr>
        <w:keepNext/>
        <w:spacing w:line="276" w:lineRule="auto"/>
        <w:jc w:val="both"/>
        <w:outlineLvl w:val="2"/>
        <w:rPr>
          <w:rFonts w:eastAsia="Times New Roman" w:cs="Times New Roman"/>
          <w:i/>
          <w:lang w:val="ro-RO" w:eastAsia="ru-RU"/>
        </w:rPr>
      </w:pPr>
      <w:r w:rsidRPr="00746063">
        <w:rPr>
          <w:rFonts w:eastAsia="Times New Roman" w:cs="Times New Roman"/>
          <w:b/>
          <w:lang w:val="ro-RO" w:eastAsia="ru-RU"/>
        </w:rPr>
        <w:t>Utilizatorii</w:t>
      </w:r>
      <w:r w:rsidRPr="00746063">
        <w:rPr>
          <w:rFonts w:eastAsia="Times New Roman" w:cs="Times New Roman"/>
          <w:lang w:val="ro-RO" w:eastAsia="ru-RU"/>
        </w:rPr>
        <w:t>:</w:t>
      </w:r>
      <w:bookmarkEnd w:id="2"/>
      <w:bookmarkEnd w:id="3"/>
      <w:bookmarkEnd w:id="4"/>
    </w:p>
    <w:p w14:paraId="75D262D0" w14:textId="77777777" w:rsidR="00746063" w:rsidRPr="00746063" w:rsidRDefault="00746063" w:rsidP="00746063">
      <w:pPr>
        <w:numPr>
          <w:ilvl w:val="0"/>
          <w:numId w:val="126"/>
        </w:numPr>
        <w:jc w:val="both"/>
        <w:rPr>
          <w:rFonts w:eastAsia="Calibri" w:cs="Times New Roman"/>
          <w:lang w:val="ro-RO"/>
        </w:rPr>
      </w:pPr>
      <w:r w:rsidRPr="00746063">
        <w:rPr>
          <w:rFonts w:eastAsia="Calibri" w:cs="Times New Roman"/>
          <w:lang w:val="ro-RO"/>
        </w:rPr>
        <w:t>prestatori de servicii de asistență medicală urgentă prespitalicească (echipele serviciului de CNAMUP);</w:t>
      </w:r>
    </w:p>
    <w:p w14:paraId="28947C30" w14:textId="716ABDED" w:rsidR="00CB4623" w:rsidRPr="00746063" w:rsidRDefault="00CB4623" w:rsidP="00CB4623">
      <w:pPr>
        <w:numPr>
          <w:ilvl w:val="0"/>
          <w:numId w:val="126"/>
        </w:numPr>
        <w:jc w:val="both"/>
        <w:rPr>
          <w:rFonts w:eastAsia="Calibri" w:cs="Times New Roman"/>
          <w:lang w:val="ro-RO"/>
        </w:rPr>
      </w:pPr>
      <w:r w:rsidRPr="00746063">
        <w:rPr>
          <w:rFonts w:eastAsia="Calibri" w:cs="Times New Roman"/>
          <w:lang w:val="ro-RO"/>
        </w:rPr>
        <w:t xml:space="preserve">prestatori de servicii de asistență medicală primară; </w:t>
      </w:r>
    </w:p>
    <w:p w14:paraId="6AEF12CA" w14:textId="7E405A81" w:rsidR="00CB4623" w:rsidRPr="00746063" w:rsidRDefault="00CB4623" w:rsidP="00CB4623">
      <w:pPr>
        <w:numPr>
          <w:ilvl w:val="0"/>
          <w:numId w:val="126"/>
        </w:numPr>
        <w:jc w:val="both"/>
        <w:rPr>
          <w:rFonts w:eastAsia="Calibri" w:cs="Times New Roman"/>
          <w:lang w:val="ro-RO"/>
        </w:rPr>
      </w:pPr>
      <w:r w:rsidRPr="00746063">
        <w:rPr>
          <w:rFonts w:eastAsia="Calibri" w:cs="Times New Roman"/>
          <w:lang w:val="ro-RO"/>
        </w:rPr>
        <w:t xml:space="preserve">prestatori de servicii de asistență medicală </w:t>
      </w:r>
      <w:r w:rsidR="00746063" w:rsidRPr="00746063">
        <w:rPr>
          <w:rFonts w:eastAsia="Calibri" w:cs="Times New Roman"/>
          <w:lang w:val="ro-RO"/>
        </w:rPr>
        <w:t xml:space="preserve">spitalicească și </w:t>
      </w:r>
      <w:r w:rsidRPr="00746063">
        <w:rPr>
          <w:rFonts w:eastAsia="Calibri" w:cs="Times New Roman"/>
          <w:lang w:val="ro-RO"/>
        </w:rPr>
        <w:t xml:space="preserve">specializată de ambulator din Secțiile consultative a spitalelor raionale;  centrele comunitare de sănătate mintală (psihiatri, psihoterapeuți, psihologi, asistente medicale, asistenți sociali); </w:t>
      </w:r>
    </w:p>
    <w:p w14:paraId="70B0CC96" w14:textId="5F648739" w:rsidR="00CB4623" w:rsidRPr="00746063" w:rsidRDefault="00CB4623" w:rsidP="00CB4623">
      <w:pPr>
        <w:numPr>
          <w:ilvl w:val="0"/>
          <w:numId w:val="126"/>
        </w:numPr>
        <w:jc w:val="both"/>
        <w:rPr>
          <w:rFonts w:eastAsia="Calibri" w:cs="Times New Roman"/>
          <w:lang w:val="ro-RO"/>
        </w:rPr>
      </w:pPr>
      <w:r w:rsidRPr="00746063">
        <w:rPr>
          <w:rFonts w:eastAsia="Calibri" w:cs="Times New Roman"/>
          <w:lang w:val="ro-RO"/>
        </w:rPr>
        <w:t xml:space="preserve">prestatori de servicii de asistență medicală specializată spitalicească </w:t>
      </w:r>
      <w:r w:rsidR="009947DB" w:rsidRPr="00746063">
        <w:rPr>
          <w:rFonts w:eastAsia="Calibri" w:cs="Times New Roman"/>
          <w:lang w:val="ro-RO"/>
        </w:rPr>
        <w:t>(</w:t>
      </w:r>
      <w:r w:rsidR="00746063" w:rsidRPr="00746063">
        <w:rPr>
          <w:rFonts w:eastAsia="Calibri" w:cs="Times New Roman"/>
          <w:lang w:val="ro-RO"/>
        </w:rPr>
        <w:t>secțiile de narcologie</w:t>
      </w:r>
      <w:r w:rsidR="00746063" w:rsidRPr="00746063">
        <w:rPr>
          <w:rFonts w:eastAsia="Times New Roman" w:cs="Times New Roman"/>
          <w:sz w:val="26"/>
          <w:szCs w:val="26"/>
          <w:lang w:val="ro-RO"/>
        </w:rPr>
        <w:t>;</w:t>
      </w:r>
      <w:r w:rsidRPr="00746063">
        <w:rPr>
          <w:rFonts w:eastAsia="Calibri" w:cs="Times New Roman"/>
          <w:lang w:val="ro-RO"/>
        </w:rPr>
        <w:t>secțiile de psihiatrie din spitalele de profil general (municipale, raionale); spitalele de psihiatrie (medi</w:t>
      </w:r>
      <w:r w:rsidR="009947DB" w:rsidRPr="00746063">
        <w:rPr>
          <w:rFonts w:eastAsia="Calibri" w:cs="Times New Roman"/>
          <w:lang w:val="ro-RO"/>
        </w:rPr>
        <w:t>ci psihiatri, medici rezidenți)</w:t>
      </w:r>
    </w:p>
    <w:p w14:paraId="5010E14E" w14:textId="77777777" w:rsidR="009947DB" w:rsidRPr="00746063" w:rsidRDefault="009947DB" w:rsidP="00623F67">
      <w:pPr>
        <w:spacing w:line="259" w:lineRule="auto"/>
        <w:jc w:val="both"/>
        <w:rPr>
          <w:rFonts w:eastAsia="Calibri" w:cs="Times New Roman"/>
          <w:lang w:val="ro-RO"/>
        </w:rPr>
      </w:pPr>
    </w:p>
    <w:p w14:paraId="02CE42AA" w14:textId="7F4B8F0C" w:rsidR="00623F67" w:rsidRPr="00746063" w:rsidRDefault="00623F67" w:rsidP="00623F67">
      <w:pPr>
        <w:spacing w:line="259" w:lineRule="auto"/>
        <w:jc w:val="both"/>
        <w:rPr>
          <w:rFonts w:eastAsia="Calibri" w:cs="Times New Roman"/>
          <w:lang w:val="ro-RO"/>
        </w:rPr>
      </w:pPr>
      <w:r w:rsidRPr="00746063">
        <w:rPr>
          <w:rFonts w:eastAsia="Calibri" w:cs="Times New Roman"/>
          <w:b/>
          <w:i/>
          <w:lang w:val="ro-RO"/>
        </w:rPr>
        <w:t>Notă</w:t>
      </w:r>
      <w:r w:rsidRPr="00746063">
        <w:rPr>
          <w:rFonts w:eastAsia="Calibri" w:cs="Times New Roman"/>
          <w:lang w:val="ro-RO"/>
        </w:rPr>
        <w:t>: Ghidul la necesitate poate fi utilizat și de alți specialiști implicați în asistența medicală acordată pacienților cu urgențe psihiatrice</w:t>
      </w:r>
    </w:p>
    <w:p w14:paraId="3DE01840" w14:textId="77777777" w:rsidR="00623F67" w:rsidRPr="00746063" w:rsidRDefault="00623F67" w:rsidP="00623F67">
      <w:pPr>
        <w:spacing w:line="259" w:lineRule="auto"/>
        <w:jc w:val="both"/>
        <w:rPr>
          <w:rFonts w:eastAsia="Calibri" w:cs="Times New Roman"/>
          <w:lang w:val="ro-RO"/>
        </w:rPr>
      </w:pPr>
    </w:p>
    <w:p w14:paraId="590F1456" w14:textId="2CCF502B" w:rsidR="00623F67" w:rsidRPr="00746063" w:rsidRDefault="00623F67" w:rsidP="00623F67">
      <w:pPr>
        <w:keepNext/>
        <w:spacing w:line="276" w:lineRule="auto"/>
        <w:jc w:val="both"/>
        <w:outlineLvl w:val="2"/>
        <w:rPr>
          <w:rFonts w:eastAsia="Times New Roman" w:cs="Times New Roman"/>
          <w:b/>
          <w:lang w:val="ro-RO" w:eastAsia="ru-RU"/>
        </w:rPr>
      </w:pPr>
      <w:bookmarkStart w:id="5" w:name="_Toc199675979"/>
      <w:r w:rsidRPr="00746063">
        <w:rPr>
          <w:rFonts w:eastAsia="Times New Roman" w:cs="Times New Roman"/>
          <w:b/>
          <w:lang w:val="ro-RO" w:eastAsia="ru-RU"/>
        </w:rPr>
        <w:t>Obiectivele ghidului:</w:t>
      </w:r>
      <w:bookmarkEnd w:id="5"/>
      <w:r w:rsidRPr="00746063">
        <w:rPr>
          <w:rFonts w:eastAsia="Times New Roman" w:cs="Times New Roman"/>
          <w:b/>
          <w:lang w:val="ro-RO" w:eastAsia="ru-RU"/>
        </w:rPr>
        <w:t xml:space="preserve"> </w:t>
      </w:r>
    </w:p>
    <w:p w14:paraId="5779D53F" w14:textId="760D95A9" w:rsidR="00CB4623" w:rsidRPr="00746063" w:rsidRDefault="00CB4623" w:rsidP="00CB4623">
      <w:pPr>
        <w:numPr>
          <w:ilvl w:val="0"/>
          <w:numId w:val="129"/>
        </w:numPr>
        <w:spacing w:line="276" w:lineRule="auto"/>
        <w:contextualSpacing/>
        <w:jc w:val="both"/>
        <w:rPr>
          <w:rFonts w:eastAsia="Times New Roman" w:cs="Times New Roman"/>
          <w:lang w:val="ro-RO"/>
        </w:rPr>
      </w:pPr>
      <w:bookmarkStart w:id="6" w:name="_Toc199675980"/>
      <w:bookmarkStart w:id="7" w:name="_Toc185865870"/>
      <w:bookmarkStart w:id="8" w:name="_Toc186494261"/>
      <w:r w:rsidRPr="00746063">
        <w:rPr>
          <w:rFonts w:eastAsia="Times New Roman" w:cs="Times New Roman"/>
          <w:lang w:val="ro-RO"/>
        </w:rPr>
        <w:t>Facilitarea procesului de diagnostic al urgențelor psihiatrice</w:t>
      </w:r>
    </w:p>
    <w:p w14:paraId="77F6B5EA" w14:textId="6EE96D2A" w:rsidR="00CB4623" w:rsidRPr="00746063" w:rsidRDefault="00CB4623" w:rsidP="00CB4623">
      <w:pPr>
        <w:numPr>
          <w:ilvl w:val="0"/>
          <w:numId w:val="129"/>
        </w:numPr>
        <w:spacing w:line="276" w:lineRule="auto"/>
        <w:contextualSpacing/>
        <w:jc w:val="both"/>
        <w:rPr>
          <w:rFonts w:eastAsia="Times New Roman" w:cs="Times New Roman"/>
          <w:lang w:val="ro-RO"/>
        </w:rPr>
      </w:pPr>
      <w:r w:rsidRPr="00746063">
        <w:rPr>
          <w:rFonts w:eastAsia="Times New Roman" w:cs="Times New Roman"/>
          <w:lang w:val="ro-RO"/>
        </w:rPr>
        <w:t>Sporirea calității managementului, tratamentului și calității vieții pacientului cu urgențe psihiatrice</w:t>
      </w:r>
    </w:p>
    <w:p w14:paraId="4BCB8484" w14:textId="77777777" w:rsidR="009947DB" w:rsidRDefault="009947DB" w:rsidP="00623F67">
      <w:pPr>
        <w:keepNext/>
        <w:spacing w:line="276" w:lineRule="auto"/>
        <w:jc w:val="both"/>
        <w:outlineLvl w:val="2"/>
        <w:rPr>
          <w:rFonts w:eastAsia="Times New Roman" w:cs="Times New Roman"/>
          <w:b/>
          <w:color w:val="FF0000"/>
          <w:lang w:val="ro-RO" w:eastAsia="ru-RU"/>
        </w:rPr>
      </w:pPr>
    </w:p>
    <w:p w14:paraId="01D20CFD" w14:textId="35B02013" w:rsidR="00623F67" w:rsidRPr="009947DB" w:rsidRDefault="00623F67" w:rsidP="00623F67">
      <w:pPr>
        <w:keepNext/>
        <w:spacing w:line="276" w:lineRule="auto"/>
        <w:jc w:val="both"/>
        <w:outlineLvl w:val="2"/>
        <w:rPr>
          <w:rFonts w:eastAsia="Times New Roman" w:cs="Times New Roman"/>
          <w:b/>
          <w:lang w:val="ro-RO" w:eastAsia="ru-RU"/>
        </w:rPr>
      </w:pPr>
      <w:r w:rsidRPr="009947DB">
        <w:rPr>
          <w:rFonts w:eastAsia="Times New Roman" w:cs="Times New Roman"/>
          <w:b/>
          <w:lang w:val="ro-RO" w:eastAsia="ru-RU"/>
        </w:rPr>
        <w:t>Elabor</w:t>
      </w:r>
      <w:bookmarkEnd w:id="6"/>
      <w:r w:rsidRPr="009947DB">
        <w:rPr>
          <w:rFonts w:eastAsia="Times New Roman" w:cs="Times New Roman"/>
          <w:b/>
          <w:lang w:val="ro-RO" w:eastAsia="ru-RU"/>
        </w:rPr>
        <w:t>at:</w:t>
      </w:r>
      <w:bookmarkEnd w:id="7"/>
      <w:bookmarkEnd w:id="8"/>
      <w:r w:rsidRPr="009947DB">
        <w:rPr>
          <w:rFonts w:eastAsia="Times New Roman" w:cs="Times New Roman"/>
          <w:b/>
          <w:lang w:val="ro-RO" w:eastAsia="ru-RU"/>
        </w:rPr>
        <w:t xml:space="preserve"> ianuarie 2022</w:t>
      </w:r>
    </w:p>
    <w:p w14:paraId="71FF8DC1" w14:textId="525A7E65" w:rsidR="00366175" w:rsidRPr="009947DB" w:rsidRDefault="00366175" w:rsidP="00623F67">
      <w:pPr>
        <w:keepNext/>
        <w:spacing w:line="276" w:lineRule="auto"/>
        <w:jc w:val="both"/>
        <w:outlineLvl w:val="2"/>
        <w:rPr>
          <w:rFonts w:eastAsia="Times New Roman" w:cs="Times New Roman"/>
          <w:b/>
          <w:lang w:val="ro-RO" w:eastAsia="ru-RU"/>
        </w:rPr>
      </w:pPr>
      <w:r w:rsidRPr="009947DB">
        <w:rPr>
          <w:rFonts w:eastAsia="Times New Roman" w:cs="Times New Roman"/>
          <w:b/>
          <w:lang w:val="ro-RO" w:eastAsia="ru-RU"/>
        </w:rPr>
        <w:t>Revizuire: 2027</w:t>
      </w:r>
    </w:p>
    <w:p w14:paraId="7248F902" w14:textId="77777777" w:rsidR="00623F67" w:rsidRPr="009947DB" w:rsidRDefault="00623F67" w:rsidP="00623F67">
      <w:pPr>
        <w:keepNext/>
        <w:spacing w:line="276" w:lineRule="auto"/>
        <w:jc w:val="both"/>
        <w:outlineLvl w:val="2"/>
        <w:rPr>
          <w:rFonts w:eastAsia="Times New Roman" w:cs="Times New Roman"/>
          <w:b/>
          <w:lang w:val="ro-RO" w:eastAsia="ru-RU"/>
        </w:rPr>
      </w:pPr>
    </w:p>
    <w:p w14:paraId="7485BD48" w14:textId="34222BD5" w:rsidR="00623F67" w:rsidRPr="009947DB" w:rsidRDefault="00623F67" w:rsidP="00623F67">
      <w:pPr>
        <w:spacing w:line="276" w:lineRule="auto"/>
        <w:rPr>
          <w:rFonts w:eastAsia="Calibri" w:cs="Times New Roman"/>
          <w:b/>
          <w:lang w:val="ro-RO" w:eastAsia="ru-RU"/>
        </w:rPr>
      </w:pPr>
      <w:bookmarkStart w:id="9" w:name="_Toc185865872"/>
      <w:bookmarkStart w:id="10" w:name="_Toc186494263"/>
      <w:bookmarkStart w:id="11" w:name="_Toc199675982"/>
      <w:r w:rsidRPr="009947DB">
        <w:rPr>
          <w:rFonts w:eastAsia="Calibri" w:cs="Times New Roman"/>
          <w:b/>
          <w:i/>
          <w:lang w:val="ro-RO" w:eastAsia="ru-RU"/>
        </w:rPr>
        <w:t xml:space="preserve">Lista şi informaţiile de contact ale persoanelor ce au participat la elaborarea </w:t>
      </w:r>
      <w:bookmarkEnd w:id="9"/>
      <w:bookmarkEnd w:id="10"/>
      <w:bookmarkEnd w:id="11"/>
      <w:r w:rsidRPr="009947DB">
        <w:rPr>
          <w:rFonts w:eastAsia="Calibri" w:cs="Times New Roman"/>
          <w:b/>
          <w:i/>
          <w:lang w:val="ro-RO" w:eastAsia="ru-RU"/>
        </w:rPr>
        <w:t>documentului</w:t>
      </w:r>
    </w:p>
    <w:tbl>
      <w:tblPr>
        <w:tblW w:w="9567" w:type="dxa"/>
        <w:tblLook w:val="01E0" w:firstRow="1" w:lastRow="1" w:firstColumn="1" w:lastColumn="1" w:noHBand="0" w:noVBand="0"/>
      </w:tblPr>
      <w:tblGrid>
        <w:gridCol w:w="9752"/>
      </w:tblGrid>
      <w:tr w:rsidR="00623F67" w:rsidRPr="009947DB" w14:paraId="20D57793" w14:textId="77777777" w:rsidTr="00623F67">
        <w:tc>
          <w:tcPr>
            <w:tcW w:w="9567" w:type="dxa"/>
            <w:tcBorders>
              <w:top w:val="nil"/>
              <w:bottom w:val="nil"/>
            </w:tcBorders>
          </w:tcPr>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979"/>
            </w:tblGrid>
            <w:tr w:rsidR="00623F67" w:rsidRPr="009947DB" w14:paraId="0D6E64FC" w14:textId="77777777" w:rsidTr="00623F67">
              <w:trPr>
                <w:trHeight w:val="408"/>
              </w:trPr>
              <w:tc>
                <w:tcPr>
                  <w:tcW w:w="2547" w:type="dxa"/>
                  <w:shd w:val="clear" w:color="auto" w:fill="BFBFBF"/>
                </w:tcPr>
                <w:p w14:paraId="49BB7827" w14:textId="77777777" w:rsidR="00623F67" w:rsidRPr="009947DB" w:rsidRDefault="00623F67" w:rsidP="00623F67">
                  <w:pPr>
                    <w:spacing w:line="276" w:lineRule="auto"/>
                    <w:jc w:val="center"/>
                    <w:rPr>
                      <w:rFonts w:eastAsia="Calibri" w:cs="Times New Roman"/>
                      <w:b/>
                      <w:lang w:val="ro-RO"/>
                    </w:rPr>
                  </w:pPr>
                  <w:r w:rsidRPr="009947DB">
                    <w:rPr>
                      <w:rFonts w:eastAsia="Calibri" w:cs="Times New Roman"/>
                      <w:b/>
                      <w:lang w:val="ro-RO"/>
                    </w:rPr>
                    <w:t>Numele</w:t>
                  </w:r>
                </w:p>
              </w:tc>
              <w:tc>
                <w:tcPr>
                  <w:tcW w:w="6979" w:type="dxa"/>
                  <w:shd w:val="clear" w:color="auto" w:fill="BFBFBF"/>
                </w:tcPr>
                <w:p w14:paraId="37FD59E5" w14:textId="77777777" w:rsidR="00623F67" w:rsidRPr="009947DB" w:rsidRDefault="00623F67" w:rsidP="00623F67">
                  <w:pPr>
                    <w:spacing w:line="276" w:lineRule="auto"/>
                    <w:jc w:val="center"/>
                    <w:rPr>
                      <w:rFonts w:eastAsia="Calibri" w:cs="Times New Roman"/>
                      <w:b/>
                      <w:lang w:val="ro-RO"/>
                    </w:rPr>
                  </w:pPr>
                  <w:r w:rsidRPr="009947DB">
                    <w:rPr>
                      <w:rFonts w:eastAsia="Calibri" w:cs="Times New Roman"/>
                      <w:b/>
                      <w:lang w:val="ro-RO"/>
                    </w:rPr>
                    <w:t>Funcţia, instituția</w:t>
                  </w:r>
                </w:p>
              </w:tc>
            </w:tr>
            <w:tr w:rsidR="00623F67" w:rsidRPr="009947DB" w14:paraId="2D56E28F" w14:textId="77777777" w:rsidTr="00623F67">
              <w:trPr>
                <w:trHeight w:val="613"/>
              </w:trPr>
              <w:tc>
                <w:tcPr>
                  <w:tcW w:w="2547" w:type="dxa"/>
                </w:tcPr>
                <w:p w14:paraId="5F24D343" w14:textId="0C825C6D" w:rsidR="00623F67" w:rsidRPr="009947DB" w:rsidRDefault="00623F67" w:rsidP="00623F67">
                  <w:pPr>
                    <w:spacing w:line="276" w:lineRule="auto"/>
                    <w:rPr>
                      <w:rFonts w:eastAsia="Calibri" w:cs="Times New Roman"/>
                      <w:lang w:val="ro-RO"/>
                    </w:rPr>
                  </w:pPr>
                  <w:r w:rsidRPr="009947DB">
                    <w:rPr>
                      <w:rFonts w:eastAsia="Times New Roman" w:cs="Times New Roman"/>
                      <w:b/>
                      <w:i/>
                      <w:sz w:val="26"/>
                      <w:szCs w:val="26"/>
                      <w:lang w:val="ro-RO"/>
                    </w:rPr>
                    <w:t>Jana Chihai</w:t>
                  </w:r>
                </w:p>
              </w:tc>
              <w:tc>
                <w:tcPr>
                  <w:tcW w:w="6979" w:type="dxa"/>
                </w:tcPr>
                <w:p w14:paraId="22C9A8A1" w14:textId="42DA4142" w:rsidR="00366175" w:rsidRPr="009947DB" w:rsidRDefault="00623F67" w:rsidP="00366175">
                  <w:pPr>
                    <w:spacing w:line="276" w:lineRule="auto"/>
                    <w:jc w:val="both"/>
                    <w:rPr>
                      <w:rFonts w:eastAsia="Calibri" w:cs="Times New Roman"/>
                      <w:lang w:val="ro-RO"/>
                    </w:rPr>
                  </w:pPr>
                  <w:r w:rsidRPr="009947DB">
                    <w:rPr>
                      <w:rFonts w:eastAsia="Times New Roman" w:cs="Times New Roman"/>
                      <w:sz w:val="26"/>
                      <w:szCs w:val="26"/>
                      <w:lang w:val="ro-RO" w:eastAsia="ru-RU"/>
                    </w:rPr>
                    <w:t>dr.șt.med, conferenţiar universitar, Catedra de psihiatrie, narcologie, psihologie medicală,  USMF „Nicolae  Testemițanu”</w:t>
                  </w:r>
                  <w:r w:rsidR="00366175" w:rsidRPr="009947DB">
                    <w:rPr>
                      <w:rFonts w:eastAsia="Times New Roman" w:cs="Times New Roman"/>
                      <w:sz w:val="26"/>
                      <w:szCs w:val="26"/>
                      <w:lang w:val="ro-RO" w:eastAsia="ru-RU"/>
                    </w:rPr>
                    <w:t>.</w:t>
                  </w:r>
                  <w:r w:rsidR="00366175" w:rsidRPr="009947DB">
                    <w:rPr>
                      <w:rFonts w:eastAsia="Calibri" w:cs="Times New Roman"/>
                      <w:lang w:val="ro-RO"/>
                    </w:rPr>
                    <w:t>Președintele Societății Psihiatrilor, Narcologilor, Psihoterapeuților și Psihologilor Clinicieni din Republica Moldova</w:t>
                  </w:r>
                </w:p>
              </w:tc>
            </w:tr>
            <w:tr w:rsidR="00623F67" w:rsidRPr="009947DB" w14:paraId="17891158" w14:textId="77777777" w:rsidTr="00623F67">
              <w:trPr>
                <w:trHeight w:val="707"/>
              </w:trPr>
              <w:tc>
                <w:tcPr>
                  <w:tcW w:w="2547" w:type="dxa"/>
                </w:tcPr>
                <w:p w14:paraId="793E5905" w14:textId="3DC95E3A" w:rsidR="00623F67" w:rsidRPr="009947DB" w:rsidRDefault="00623F67" w:rsidP="00623F67">
                  <w:pPr>
                    <w:spacing w:line="276" w:lineRule="auto"/>
                    <w:rPr>
                      <w:rFonts w:eastAsia="Calibri" w:cs="Times New Roman"/>
                      <w:lang w:val="ro-RO"/>
                    </w:rPr>
                  </w:pPr>
                  <w:r w:rsidRPr="009947DB">
                    <w:rPr>
                      <w:rFonts w:eastAsia="Times New Roman" w:cs="Times New Roman"/>
                      <w:b/>
                      <w:i/>
                      <w:sz w:val="26"/>
                      <w:szCs w:val="26"/>
                      <w:lang w:val="ro-RO" w:eastAsia="ru-RU"/>
                    </w:rPr>
                    <w:t>Victoria Condrat</w:t>
                  </w:r>
                </w:p>
              </w:tc>
              <w:tc>
                <w:tcPr>
                  <w:tcW w:w="6979" w:type="dxa"/>
                </w:tcPr>
                <w:p w14:paraId="67EA032F" w14:textId="6262CED7" w:rsidR="00623F67" w:rsidRPr="009947DB" w:rsidRDefault="00623F67" w:rsidP="00623F67">
                  <w:pPr>
                    <w:spacing w:line="276" w:lineRule="auto"/>
                    <w:jc w:val="both"/>
                    <w:rPr>
                      <w:rFonts w:eastAsia="Calibri" w:cs="Times New Roman"/>
                      <w:lang w:val="ro-RO"/>
                    </w:rPr>
                  </w:pPr>
                  <w:r w:rsidRPr="009947DB">
                    <w:rPr>
                      <w:rFonts w:eastAsia="Times New Roman" w:cs="Times New Roman"/>
                      <w:sz w:val="26"/>
                      <w:szCs w:val="26"/>
                      <w:lang w:val="ro-RO" w:eastAsia="ru-RU"/>
                    </w:rPr>
                    <w:t xml:space="preserve">manager Proiect „Mensana” - Suport în reforma serviciilor de sănătate mentală în </w:t>
                  </w:r>
                  <w:r w:rsidR="00366175" w:rsidRPr="009947DB">
                    <w:rPr>
                      <w:rFonts w:eastAsia="Calibri" w:cs="Times New Roman"/>
                      <w:lang w:val="ro-RO"/>
                    </w:rPr>
                    <w:t>Republica Moldova</w:t>
                  </w:r>
                </w:p>
              </w:tc>
            </w:tr>
            <w:tr w:rsidR="00623F67" w:rsidRPr="009947DB" w14:paraId="19C8912A" w14:textId="77777777" w:rsidTr="00623F67">
              <w:trPr>
                <w:trHeight w:val="558"/>
              </w:trPr>
              <w:tc>
                <w:tcPr>
                  <w:tcW w:w="2547" w:type="dxa"/>
                </w:tcPr>
                <w:p w14:paraId="006B2CB2" w14:textId="315DCD5E" w:rsidR="00623F67" w:rsidRPr="009947DB" w:rsidRDefault="00623F67" w:rsidP="00623F67">
                  <w:pPr>
                    <w:spacing w:line="276" w:lineRule="auto"/>
                    <w:rPr>
                      <w:rFonts w:eastAsia="Calibri" w:cs="Times New Roman"/>
                      <w:lang w:val="ro-RO"/>
                    </w:rPr>
                  </w:pPr>
                  <w:r w:rsidRPr="009947DB">
                    <w:rPr>
                      <w:rFonts w:eastAsia="Times New Roman" w:cs="Times New Roman"/>
                      <w:b/>
                      <w:i/>
                      <w:sz w:val="26"/>
                      <w:szCs w:val="26"/>
                      <w:lang w:val="ro-RO" w:eastAsia="ru-RU"/>
                    </w:rPr>
                    <w:t>Ghenadie Curocichin</w:t>
                  </w:r>
                </w:p>
              </w:tc>
              <w:tc>
                <w:tcPr>
                  <w:tcW w:w="6979" w:type="dxa"/>
                </w:tcPr>
                <w:p w14:paraId="2A9E6655" w14:textId="769C62EA" w:rsidR="00623F67" w:rsidRPr="009947DB" w:rsidRDefault="00623F67" w:rsidP="00623F67">
                  <w:pPr>
                    <w:spacing w:line="276" w:lineRule="auto"/>
                    <w:jc w:val="both"/>
                    <w:rPr>
                      <w:rFonts w:eastAsia="Calibri" w:cs="Times New Roman"/>
                      <w:lang w:val="ro-RO"/>
                    </w:rPr>
                  </w:pPr>
                  <w:r w:rsidRPr="009947DB">
                    <w:rPr>
                      <w:rFonts w:eastAsia="Times New Roman" w:cs="Times New Roman"/>
                      <w:sz w:val="26"/>
                      <w:szCs w:val="26"/>
                      <w:lang w:val="ro-RO" w:eastAsia="ru-RU"/>
                    </w:rPr>
                    <w:t>dr.hab.șt.med., profesor universitar, șef Catedră de medicină de familie, USMF „Nicolae Testemiţanu”.</w:t>
                  </w:r>
                </w:p>
              </w:tc>
            </w:tr>
            <w:tr w:rsidR="00623F67" w:rsidRPr="009947DB" w14:paraId="3DDAEC74" w14:textId="77777777" w:rsidTr="00623F67">
              <w:trPr>
                <w:trHeight w:val="558"/>
              </w:trPr>
              <w:tc>
                <w:tcPr>
                  <w:tcW w:w="2547" w:type="dxa"/>
                </w:tcPr>
                <w:p w14:paraId="3E75C5C6" w14:textId="688BAE0E" w:rsidR="00623F67" w:rsidRPr="009947DB" w:rsidRDefault="00623F67" w:rsidP="00623F67">
                  <w:pPr>
                    <w:spacing w:line="276" w:lineRule="auto"/>
                    <w:rPr>
                      <w:rFonts w:eastAsia="Calibri" w:cs="Times New Roman"/>
                      <w:lang w:val="ro-RO"/>
                    </w:rPr>
                  </w:pPr>
                  <w:r w:rsidRPr="009947DB">
                    <w:rPr>
                      <w:rFonts w:eastAsia="Times New Roman" w:cs="Times New Roman"/>
                      <w:b/>
                      <w:i/>
                      <w:sz w:val="26"/>
                      <w:szCs w:val="26"/>
                      <w:lang w:eastAsia="ru-RU"/>
                    </w:rPr>
                    <w:t>Karel Kraan</w:t>
                  </w:r>
                </w:p>
              </w:tc>
              <w:tc>
                <w:tcPr>
                  <w:tcW w:w="6979" w:type="dxa"/>
                </w:tcPr>
                <w:p w14:paraId="47310007" w14:textId="51A14373" w:rsidR="00623F67" w:rsidRPr="009947DB" w:rsidRDefault="00623F67" w:rsidP="00623F67">
                  <w:pPr>
                    <w:spacing w:line="276" w:lineRule="auto"/>
                    <w:jc w:val="both"/>
                    <w:rPr>
                      <w:rFonts w:eastAsia="Calibri" w:cs="Times New Roman"/>
                      <w:lang w:val="ro-RO"/>
                    </w:rPr>
                  </w:pPr>
                  <w:r w:rsidRPr="009947DB">
                    <w:rPr>
                      <w:rFonts w:eastAsia="Times New Roman" w:cs="Times New Roman"/>
                      <w:sz w:val="26"/>
                      <w:szCs w:val="26"/>
                      <w:lang w:val="ro-RO" w:eastAsia="ru-RU"/>
                    </w:rPr>
                    <w:t>MD, PhD, Servicii de ambulator, Luzern Psychiatrie, Elveția  Combaterea  Drogurilor și Criminalității</w:t>
                  </w:r>
                </w:p>
              </w:tc>
            </w:tr>
          </w:tbl>
          <w:p w14:paraId="1CF5E817" w14:textId="77777777" w:rsidR="00623F67" w:rsidRPr="009947DB" w:rsidRDefault="00623F67" w:rsidP="00623F67">
            <w:pPr>
              <w:spacing w:line="276" w:lineRule="auto"/>
              <w:rPr>
                <w:rFonts w:eastAsia="Calibri" w:cs="Times New Roman"/>
                <w:lang w:val="ro-RO"/>
              </w:rPr>
            </w:pPr>
          </w:p>
        </w:tc>
      </w:tr>
      <w:tr w:rsidR="00623F67" w:rsidRPr="009947DB" w14:paraId="4A2ACFE6" w14:textId="77777777" w:rsidTr="00366175">
        <w:tc>
          <w:tcPr>
            <w:tcW w:w="9567" w:type="dxa"/>
            <w:tcBorders>
              <w:top w:val="nil"/>
              <w:bottom w:val="nil"/>
            </w:tcBorders>
          </w:tcPr>
          <w:tbl>
            <w:tblPr>
              <w:tblStyle w:val="TableGrid1"/>
              <w:tblpPr w:leftFromText="180" w:rightFromText="180" w:vertAnchor="text" w:horzAnchor="margin" w:tblpY="4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
              <w:gridCol w:w="1960"/>
              <w:gridCol w:w="6017"/>
            </w:tblGrid>
            <w:tr w:rsidR="00623F67" w:rsidRPr="009947DB" w14:paraId="0C27688E" w14:textId="77777777" w:rsidTr="00366175">
              <w:trPr>
                <w:trHeight w:val="475"/>
              </w:trPr>
              <w:tc>
                <w:tcPr>
                  <w:tcW w:w="1516" w:type="dxa"/>
                </w:tcPr>
                <w:p w14:paraId="42E2F042" w14:textId="77777777" w:rsidR="00623F67" w:rsidRPr="009947DB" w:rsidRDefault="00623F67" w:rsidP="00623F67">
                  <w:pPr>
                    <w:tabs>
                      <w:tab w:val="left" w:pos="1701"/>
                    </w:tabs>
                    <w:jc w:val="both"/>
                    <w:rPr>
                      <w:rFonts w:cs="Times New Roman"/>
                      <w:b/>
                      <w:sz w:val="16"/>
                      <w:szCs w:val="16"/>
                      <w:lang w:val="ro-RO"/>
                    </w:rPr>
                  </w:pPr>
                </w:p>
                <w:p w14:paraId="1727E67A" w14:textId="77777777" w:rsidR="00623F67" w:rsidRPr="009947DB" w:rsidRDefault="00623F67" w:rsidP="00623F67">
                  <w:pPr>
                    <w:tabs>
                      <w:tab w:val="left" w:pos="1701"/>
                    </w:tabs>
                    <w:jc w:val="both"/>
                    <w:rPr>
                      <w:rFonts w:cs="Times New Roman"/>
                      <w:b/>
                      <w:sz w:val="26"/>
                      <w:szCs w:val="26"/>
                      <w:lang w:val="ro-RO"/>
                    </w:rPr>
                  </w:pPr>
                  <w:r w:rsidRPr="009947DB">
                    <w:rPr>
                      <w:rFonts w:cs="Times New Roman"/>
                      <w:b/>
                      <w:sz w:val="26"/>
                      <w:szCs w:val="26"/>
                      <w:lang w:val="ro-RO"/>
                    </w:rPr>
                    <w:t>Recenzenți:</w:t>
                  </w:r>
                </w:p>
              </w:tc>
              <w:tc>
                <w:tcPr>
                  <w:tcW w:w="1960" w:type="dxa"/>
                </w:tcPr>
                <w:p w14:paraId="70C18945" w14:textId="77777777" w:rsidR="00623F67" w:rsidRPr="009947DB" w:rsidRDefault="00623F67" w:rsidP="00623F67">
                  <w:pPr>
                    <w:rPr>
                      <w:rFonts w:cs="Times New Roman"/>
                      <w:b/>
                      <w:i/>
                      <w:sz w:val="26"/>
                      <w:szCs w:val="26"/>
                      <w:lang w:val="ro-RO"/>
                    </w:rPr>
                  </w:pPr>
                </w:p>
                <w:p w14:paraId="4BBC09B0" w14:textId="38734147" w:rsidR="00623F67" w:rsidRPr="009947DB" w:rsidRDefault="00623F67" w:rsidP="00623F67">
                  <w:pPr>
                    <w:rPr>
                      <w:rFonts w:cs="Times New Roman"/>
                      <w:b/>
                      <w:i/>
                      <w:sz w:val="26"/>
                      <w:szCs w:val="26"/>
                    </w:rPr>
                  </w:pPr>
                </w:p>
              </w:tc>
              <w:tc>
                <w:tcPr>
                  <w:tcW w:w="6017" w:type="dxa"/>
                </w:tcPr>
                <w:p w14:paraId="07CC74E4" w14:textId="77777777" w:rsidR="00623F67" w:rsidRPr="009947DB" w:rsidRDefault="00623F67" w:rsidP="00623F67">
                  <w:pPr>
                    <w:tabs>
                      <w:tab w:val="left" w:pos="317"/>
                    </w:tabs>
                    <w:ind w:left="317" w:right="142"/>
                    <w:contextualSpacing/>
                    <w:jc w:val="both"/>
                    <w:rPr>
                      <w:rFonts w:cs="Times New Roman"/>
                      <w:sz w:val="26"/>
                      <w:szCs w:val="26"/>
                      <w:lang w:val="ro-RO"/>
                    </w:rPr>
                  </w:pPr>
                </w:p>
                <w:p w14:paraId="49ACFB09" w14:textId="71A325B0" w:rsidR="00623F67" w:rsidRPr="009947DB" w:rsidRDefault="00623F67" w:rsidP="00366175">
                  <w:pPr>
                    <w:tabs>
                      <w:tab w:val="left" w:pos="317"/>
                    </w:tabs>
                    <w:ind w:right="142"/>
                    <w:contextualSpacing/>
                    <w:jc w:val="both"/>
                    <w:rPr>
                      <w:rFonts w:cs="Times New Roman"/>
                      <w:sz w:val="26"/>
                      <w:szCs w:val="26"/>
                      <w:lang w:val="ro-RO"/>
                    </w:rPr>
                  </w:pPr>
                </w:p>
              </w:tc>
            </w:tr>
            <w:tr w:rsidR="00366175" w:rsidRPr="009947DB" w14:paraId="4088F790" w14:textId="77777777" w:rsidTr="00366175">
              <w:trPr>
                <w:trHeight w:val="475"/>
              </w:trPr>
              <w:tc>
                <w:tcPr>
                  <w:tcW w:w="9493" w:type="dxa"/>
                  <w:gridSpan w:val="3"/>
                </w:tcPr>
                <w:p w14:paraId="731D27B3" w14:textId="4F8A7768" w:rsidR="00366175" w:rsidRPr="009947DB" w:rsidRDefault="00366175" w:rsidP="00623F67">
                  <w:pPr>
                    <w:tabs>
                      <w:tab w:val="left" w:pos="317"/>
                    </w:tabs>
                    <w:ind w:left="317" w:right="142"/>
                    <w:contextualSpacing/>
                    <w:jc w:val="both"/>
                    <w:rPr>
                      <w:rFonts w:cs="Times New Roman"/>
                      <w:sz w:val="26"/>
                      <w:szCs w:val="26"/>
                      <w:lang w:val="ro-RO"/>
                    </w:rPr>
                  </w:pPr>
                  <w:r w:rsidRPr="009947DB">
                    <w:rPr>
                      <w:rFonts w:cs="Times New Roman"/>
                      <w:b/>
                      <w:i/>
                      <w:sz w:val="26"/>
                      <w:szCs w:val="26"/>
                      <w:lang w:val="ro-RO"/>
                    </w:rPr>
                    <w:t>Anatolie Nacu</w:t>
                  </w:r>
                  <w:r w:rsidRPr="009947DB">
                    <w:rPr>
                      <w:rFonts w:cs="Times New Roman"/>
                      <w:sz w:val="26"/>
                      <w:szCs w:val="26"/>
                      <w:lang w:val="ro-RO"/>
                    </w:rPr>
                    <w:t>, dr.hab.șt.med., profesor universitar, șef Catedră de psihiatrie, narcologie, psihologie medicală,  USMF „Nicolae  Testemițanu”</w:t>
                  </w:r>
                </w:p>
              </w:tc>
            </w:tr>
            <w:tr w:rsidR="00366175" w:rsidRPr="009947DB" w14:paraId="074EE46E" w14:textId="77777777" w:rsidTr="00366175">
              <w:trPr>
                <w:trHeight w:val="475"/>
              </w:trPr>
              <w:tc>
                <w:tcPr>
                  <w:tcW w:w="9493" w:type="dxa"/>
                  <w:gridSpan w:val="3"/>
                </w:tcPr>
                <w:p w14:paraId="21B3BC63" w14:textId="24632D3F" w:rsidR="00366175" w:rsidRPr="009947DB" w:rsidRDefault="00366175" w:rsidP="00623F67">
                  <w:pPr>
                    <w:tabs>
                      <w:tab w:val="left" w:pos="317"/>
                    </w:tabs>
                    <w:ind w:left="317" w:right="142"/>
                    <w:contextualSpacing/>
                    <w:jc w:val="both"/>
                    <w:rPr>
                      <w:rFonts w:cs="Times New Roman"/>
                      <w:b/>
                      <w:i/>
                      <w:sz w:val="26"/>
                      <w:szCs w:val="26"/>
                      <w:lang w:val="ro-RO"/>
                    </w:rPr>
                  </w:pPr>
                  <w:r w:rsidRPr="009947DB">
                    <w:rPr>
                      <w:rFonts w:cs="Times New Roman"/>
                      <w:b/>
                      <w:i/>
                      <w:sz w:val="26"/>
                      <w:szCs w:val="26"/>
                      <w:lang w:val="ro-RO"/>
                    </w:rPr>
                    <w:t xml:space="preserve">Igor Nastas, </w:t>
                  </w:r>
                  <w:r w:rsidRPr="009947DB">
                    <w:rPr>
                      <w:rFonts w:cs="Times New Roman"/>
                      <w:sz w:val="26"/>
                      <w:szCs w:val="26"/>
                      <w:lang w:val="ro-RO"/>
                    </w:rPr>
                    <w:t xml:space="preserve"> dr.șt.med, conferenţiar universitar, Catedra de psihiatrie, narcologie, psihologie medicală,  USMF „Nicolae  Testemițanu”</w:t>
                  </w:r>
                </w:p>
              </w:tc>
            </w:tr>
          </w:tbl>
          <w:p w14:paraId="3859053D" w14:textId="77777777" w:rsidR="00623F67" w:rsidRPr="009947DB" w:rsidRDefault="00623F67" w:rsidP="00623F67">
            <w:pPr>
              <w:spacing w:line="276" w:lineRule="auto"/>
              <w:jc w:val="center"/>
              <w:rPr>
                <w:rFonts w:eastAsia="Calibri" w:cs="Times New Roman"/>
                <w:b/>
                <w:lang w:val="ro-RO"/>
              </w:rPr>
            </w:pPr>
          </w:p>
        </w:tc>
      </w:tr>
      <w:tr w:rsidR="00366175" w:rsidRPr="009947DB" w14:paraId="4D62524F" w14:textId="77777777" w:rsidTr="00623F67">
        <w:tc>
          <w:tcPr>
            <w:tcW w:w="9567" w:type="dxa"/>
            <w:tcBorders>
              <w:top w:val="nil"/>
            </w:tcBorders>
          </w:tcPr>
          <w:p w14:paraId="6F70971E" w14:textId="77777777" w:rsidR="00366175" w:rsidRPr="009947DB" w:rsidRDefault="00366175" w:rsidP="00623F67">
            <w:pPr>
              <w:tabs>
                <w:tab w:val="left" w:pos="1701"/>
              </w:tabs>
              <w:jc w:val="both"/>
              <w:rPr>
                <w:rFonts w:cs="Times New Roman"/>
                <w:b/>
                <w:sz w:val="16"/>
                <w:szCs w:val="16"/>
                <w:lang w:val="ro-RO"/>
              </w:rPr>
            </w:pPr>
          </w:p>
        </w:tc>
      </w:tr>
    </w:tbl>
    <w:p w14:paraId="2BFB13DA" w14:textId="77777777" w:rsidR="00746063" w:rsidRDefault="00746063" w:rsidP="00623F67">
      <w:pPr>
        <w:spacing w:line="276" w:lineRule="auto"/>
        <w:ind w:right="-567"/>
        <w:rPr>
          <w:rFonts w:eastAsia="Times New Roman" w:cs="Times New Roman"/>
          <w:b/>
          <w:lang w:val="ro-RO"/>
        </w:rPr>
      </w:pPr>
    </w:p>
    <w:p w14:paraId="5A3565BD" w14:textId="77777777" w:rsidR="00746063" w:rsidRDefault="00746063" w:rsidP="00623F67">
      <w:pPr>
        <w:spacing w:line="276" w:lineRule="auto"/>
        <w:ind w:right="-567"/>
        <w:rPr>
          <w:rFonts w:eastAsia="Times New Roman" w:cs="Times New Roman"/>
          <w:b/>
          <w:lang w:val="ro-RO"/>
        </w:rPr>
      </w:pPr>
    </w:p>
    <w:p w14:paraId="48910A90" w14:textId="077D4A0A" w:rsidR="00623F67" w:rsidRPr="009947DB" w:rsidRDefault="00623F67" w:rsidP="00623F67">
      <w:pPr>
        <w:spacing w:line="276" w:lineRule="auto"/>
        <w:ind w:right="-567"/>
        <w:rPr>
          <w:rFonts w:eastAsia="Times New Roman" w:cs="Times New Roman"/>
          <w:b/>
          <w:lang w:val="ro-RO"/>
        </w:rPr>
      </w:pPr>
      <w:r w:rsidRPr="009947DB">
        <w:rPr>
          <w:rFonts w:eastAsia="Times New Roman" w:cs="Times New Roman"/>
          <w:b/>
          <w:lang w:val="ro-RO"/>
        </w:rPr>
        <w:lastRenderedPageBreak/>
        <w:t>Ghidul a fost examinat</w:t>
      </w:r>
      <w:r w:rsidR="00407CE5" w:rsidRPr="009947DB">
        <w:rPr>
          <w:rFonts w:eastAsia="Times New Roman" w:cs="Times New Roman"/>
          <w:b/>
          <w:lang w:val="ro-RO"/>
        </w:rPr>
        <w:t>, avizat</w:t>
      </w:r>
      <w:r w:rsidRPr="009947DB">
        <w:rPr>
          <w:rFonts w:eastAsia="Times New Roman" w:cs="Times New Roman"/>
          <w:b/>
          <w:lang w:val="ro-RO"/>
        </w:rPr>
        <w:t xml:space="preserve"> și aprobat de: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3"/>
        <w:gridCol w:w="4253"/>
      </w:tblGrid>
      <w:tr w:rsidR="00623F67" w:rsidRPr="009947DB" w14:paraId="0DCCBAF6" w14:textId="77777777" w:rsidTr="00623F67">
        <w:trPr>
          <w:trHeight w:val="388"/>
        </w:trPr>
        <w:tc>
          <w:tcPr>
            <w:tcW w:w="5353" w:type="dxa"/>
            <w:tcBorders>
              <w:top w:val="single" w:sz="4" w:space="0" w:color="auto"/>
              <w:left w:val="single" w:sz="4" w:space="0" w:color="auto"/>
              <w:bottom w:val="single" w:sz="4" w:space="0" w:color="auto"/>
              <w:right w:val="single" w:sz="4" w:space="0" w:color="auto"/>
            </w:tcBorders>
            <w:shd w:val="clear" w:color="auto" w:fill="A6A6A6"/>
          </w:tcPr>
          <w:p w14:paraId="7F4F0908" w14:textId="0BCB7E44" w:rsidR="00623F67" w:rsidRPr="009947DB" w:rsidRDefault="00366175" w:rsidP="00623F67">
            <w:pPr>
              <w:ind w:right="-567"/>
              <w:jc w:val="center"/>
              <w:rPr>
                <w:rFonts w:eastAsia="Times New Roman" w:cs="Times New Roman"/>
                <w:b/>
                <w:lang w:val="ro-RO"/>
              </w:rPr>
            </w:pPr>
            <w:r w:rsidRPr="009947DB">
              <w:rPr>
                <w:rFonts w:eastAsia="Times New Roman" w:cs="Times New Roman"/>
                <w:b/>
                <w:lang w:val="ro-RO"/>
              </w:rPr>
              <w:t>Structura/Instituția</w:t>
            </w:r>
          </w:p>
        </w:tc>
        <w:tc>
          <w:tcPr>
            <w:tcW w:w="4253" w:type="dxa"/>
            <w:tcBorders>
              <w:top w:val="single" w:sz="4" w:space="0" w:color="auto"/>
              <w:left w:val="single" w:sz="4" w:space="0" w:color="auto"/>
              <w:bottom w:val="single" w:sz="4" w:space="0" w:color="auto"/>
              <w:right w:val="single" w:sz="4" w:space="0" w:color="auto"/>
            </w:tcBorders>
            <w:shd w:val="clear" w:color="auto" w:fill="A6A6A6"/>
          </w:tcPr>
          <w:p w14:paraId="161A6621" w14:textId="4E0E4EA8" w:rsidR="00623F67" w:rsidRPr="009947DB" w:rsidRDefault="00407CE5" w:rsidP="00407CE5">
            <w:pPr>
              <w:tabs>
                <w:tab w:val="left" w:pos="600"/>
              </w:tabs>
              <w:ind w:left="-108" w:right="-567" w:firstLine="108"/>
              <w:jc w:val="center"/>
              <w:rPr>
                <w:rFonts w:eastAsia="Times New Roman" w:cs="Times New Roman"/>
                <w:b/>
                <w:lang w:val="ro-RO"/>
              </w:rPr>
            </w:pPr>
            <w:r w:rsidRPr="009947DB">
              <w:rPr>
                <w:rFonts w:eastAsia="Times New Roman" w:cs="Times New Roman"/>
                <w:b/>
                <w:lang w:val="ro-RO"/>
              </w:rPr>
              <w:t>Conducător/</w:t>
            </w:r>
            <w:r w:rsidR="00623F67" w:rsidRPr="009947DB">
              <w:rPr>
                <w:rFonts w:eastAsia="Times New Roman" w:cs="Times New Roman"/>
                <w:b/>
                <w:lang w:val="ro-RO"/>
              </w:rPr>
              <w:t>Persoana responsabilă</w:t>
            </w:r>
          </w:p>
        </w:tc>
      </w:tr>
      <w:tr w:rsidR="00623F67" w:rsidRPr="009947DB" w14:paraId="50460934" w14:textId="77777777" w:rsidTr="00623F67">
        <w:tc>
          <w:tcPr>
            <w:tcW w:w="5353" w:type="dxa"/>
            <w:tcBorders>
              <w:top w:val="single" w:sz="4" w:space="0" w:color="auto"/>
              <w:left w:val="single" w:sz="4" w:space="0" w:color="auto"/>
              <w:bottom w:val="single" w:sz="4" w:space="0" w:color="auto"/>
              <w:right w:val="single" w:sz="4" w:space="0" w:color="auto"/>
            </w:tcBorders>
          </w:tcPr>
          <w:p w14:paraId="022D20F9" w14:textId="3BFE0B10" w:rsidR="00623F67" w:rsidRPr="009947DB" w:rsidRDefault="00407CE5" w:rsidP="00407CE5">
            <w:pPr>
              <w:spacing w:line="276" w:lineRule="auto"/>
              <w:jc w:val="both"/>
              <w:rPr>
                <w:rFonts w:eastAsia="Times New Roman" w:cs="Times New Roman"/>
                <w:lang w:val="ro-RO"/>
              </w:rPr>
            </w:pPr>
            <w:r w:rsidRPr="009947DB">
              <w:rPr>
                <w:rFonts w:eastAsia="Calibri" w:cs="Times New Roman"/>
                <w:lang w:val="ro-RO"/>
              </w:rPr>
              <w:t>Comisia științifico-metodică de profil „Neuroștiințe”</w:t>
            </w:r>
          </w:p>
        </w:tc>
        <w:tc>
          <w:tcPr>
            <w:tcW w:w="4253" w:type="dxa"/>
            <w:tcBorders>
              <w:top w:val="single" w:sz="4" w:space="0" w:color="auto"/>
              <w:left w:val="single" w:sz="4" w:space="0" w:color="auto"/>
              <w:bottom w:val="single" w:sz="4" w:space="0" w:color="auto"/>
              <w:right w:val="single" w:sz="4" w:space="0" w:color="auto"/>
            </w:tcBorders>
          </w:tcPr>
          <w:p w14:paraId="1856AD60" w14:textId="15EC7394" w:rsidR="00623F67" w:rsidRPr="009947DB" w:rsidRDefault="00407CE5" w:rsidP="00623F67">
            <w:pPr>
              <w:spacing w:line="276" w:lineRule="auto"/>
              <w:ind w:left="33"/>
              <w:jc w:val="both"/>
              <w:rPr>
                <w:rFonts w:eastAsia="Calibri" w:cs="Arial"/>
                <w:b/>
                <w:i/>
                <w:szCs w:val="22"/>
                <w:lang w:val="ro-RO"/>
              </w:rPr>
            </w:pPr>
            <w:r w:rsidRPr="009947DB">
              <w:rPr>
                <w:rFonts w:eastAsia="Calibri" w:cs="Arial"/>
                <w:b/>
                <w:i/>
                <w:szCs w:val="22"/>
                <w:lang w:val="ro-RO"/>
              </w:rPr>
              <w:t>Stanislav Groppa, președinte</w:t>
            </w:r>
          </w:p>
        </w:tc>
      </w:tr>
      <w:tr w:rsidR="00623F67" w:rsidRPr="009947DB" w14:paraId="3A004ABF" w14:textId="77777777" w:rsidTr="00623F67">
        <w:tc>
          <w:tcPr>
            <w:tcW w:w="5353" w:type="dxa"/>
            <w:tcBorders>
              <w:top w:val="single" w:sz="4" w:space="0" w:color="auto"/>
              <w:left w:val="single" w:sz="4" w:space="0" w:color="auto"/>
              <w:bottom w:val="single" w:sz="4" w:space="0" w:color="auto"/>
              <w:right w:val="single" w:sz="4" w:space="0" w:color="auto"/>
            </w:tcBorders>
          </w:tcPr>
          <w:p w14:paraId="29DBEBC1" w14:textId="2EA25FC9" w:rsidR="00623F67" w:rsidRPr="009947DB" w:rsidRDefault="00407CE5" w:rsidP="00623F67">
            <w:pPr>
              <w:jc w:val="both"/>
              <w:rPr>
                <w:rFonts w:eastAsia="Calibri" w:cs="Times New Roman"/>
                <w:lang w:val="ro-RO"/>
              </w:rPr>
            </w:pPr>
            <w:r w:rsidRPr="009947DB">
              <w:rPr>
                <w:rFonts w:eastAsia="Calibri" w:cs="Times New Roman"/>
                <w:lang w:val="ro-RO"/>
              </w:rPr>
              <w:t>Comisia de specialitate a MS în farmacologie clinică</w:t>
            </w:r>
          </w:p>
        </w:tc>
        <w:tc>
          <w:tcPr>
            <w:tcW w:w="4253" w:type="dxa"/>
            <w:tcBorders>
              <w:top w:val="single" w:sz="4" w:space="0" w:color="auto"/>
              <w:left w:val="single" w:sz="4" w:space="0" w:color="auto"/>
              <w:bottom w:val="single" w:sz="4" w:space="0" w:color="auto"/>
              <w:right w:val="single" w:sz="4" w:space="0" w:color="auto"/>
            </w:tcBorders>
          </w:tcPr>
          <w:p w14:paraId="74F0191C" w14:textId="52790C3F" w:rsidR="00623F67" w:rsidRPr="009947DB" w:rsidRDefault="00407CE5" w:rsidP="00623F67">
            <w:pPr>
              <w:spacing w:line="276" w:lineRule="auto"/>
              <w:ind w:left="33"/>
              <w:jc w:val="both"/>
              <w:rPr>
                <w:rFonts w:eastAsia="Calibri" w:cs="Arial"/>
                <w:b/>
                <w:i/>
                <w:szCs w:val="22"/>
                <w:lang w:val="ro-RO"/>
              </w:rPr>
            </w:pPr>
            <w:r w:rsidRPr="009947DB">
              <w:rPr>
                <w:rFonts w:eastAsia="Calibri" w:cs="Arial"/>
                <w:b/>
                <w:i/>
                <w:szCs w:val="22"/>
                <w:lang w:val="ro-RO"/>
              </w:rPr>
              <w:t>Nicolae Bacinschi, președinte</w:t>
            </w:r>
          </w:p>
        </w:tc>
      </w:tr>
      <w:tr w:rsidR="00407CE5" w:rsidRPr="009947DB" w14:paraId="6B321502" w14:textId="77777777" w:rsidTr="00623F67">
        <w:tc>
          <w:tcPr>
            <w:tcW w:w="5353" w:type="dxa"/>
            <w:tcBorders>
              <w:top w:val="single" w:sz="4" w:space="0" w:color="auto"/>
              <w:left w:val="single" w:sz="4" w:space="0" w:color="auto"/>
              <w:bottom w:val="single" w:sz="4" w:space="0" w:color="auto"/>
              <w:right w:val="single" w:sz="4" w:space="0" w:color="auto"/>
            </w:tcBorders>
          </w:tcPr>
          <w:p w14:paraId="5B439C8A" w14:textId="78C3E2DB" w:rsidR="00407CE5" w:rsidRPr="009947DB" w:rsidRDefault="00407CE5" w:rsidP="00623F67">
            <w:pPr>
              <w:jc w:val="both"/>
              <w:rPr>
                <w:rFonts w:eastAsia="Calibri" w:cs="Times New Roman"/>
                <w:lang w:val="ro-RO"/>
              </w:rPr>
            </w:pPr>
            <w:r w:rsidRPr="009947DB">
              <w:rPr>
                <w:rFonts w:eastAsia="Calibri" w:cs="Times New Roman"/>
                <w:lang w:val="ro-RO"/>
              </w:rPr>
              <w:t>Comisia de specialitate a MS în medicină de laborator</w:t>
            </w:r>
          </w:p>
        </w:tc>
        <w:tc>
          <w:tcPr>
            <w:tcW w:w="4253" w:type="dxa"/>
            <w:tcBorders>
              <w:top w:val="single" w:sz="4" w:space="0" w:color="auto"/>
              <w:left w:val="single" w:sz="4" w:space="0" w:color="auto"/>
              <w:bottom w:val="single" w:sz="4" w:space="0" w:color="auto"/>
              <w:right w:val="single" w:sz="4" w:space="0" w:color="auto"/>
            </w:tcBorders>
          </w:tcPr>
          <w:p w14:paraId="4BD9522B" w14:textId="08D7A528" w:rsidR="00407CE5" w:rsidRPr="009947DB" w:rsidRDefault="00407CE5" w:rsidP="00623F67">
            <w:pPr>
              <w:spacing w:line="276" w:lineRule="auto"/>
              <w:ind w:left="33"/>
              <w:jc w:val="both"/>
              <w:rPr>
                <w:rFonts w:eastAsia="Calibri" w:cs="Arial"/>
                <w:b/>
                <w:i/>
                <w:szCs w:val="22"/>
                <w:lang w:val="ro-RO"/>
              </w:rPr>
            </w:pPr>
            <w:r w:rsidRPr="009947DB">
              <w:rPr>
                <w:rFonts w:eastAsia="Calibri" w:cs="Arial"/>
                <w:b/>
                <w:i/>
                <w:szCs w:val="22"/>
                <w:lang w:val="ro-RO"/>
              </w:rPr>
              <w:t>Anatolie Vișnevschi, președinte</w:t>
            </w:r>
          </w:p>
        </w:tc>
      </w:tr>
      <w:tr w:rsidR="00407CE5" w:rsidRPr="009947DB" w14:paraId="2A9153B3" w14:textId="77777777" w:rsidTr="00623F67">
        <w:tc>
          <w:tcPr>
            <w:tcW w:w="5353" w:type="dxa"/>
            <w:tcBorders>
              <w:top w:val="single" w:sz="4" w:space="0" w:color="auto"/>
              <w:left w:val="single" w:sz="4" w:space="0" w:color="auto"/>
              <w:bottom w:val="single" w:sz="4" w:space="0" w:color="auto"/>
              <w:right w:val="single" w:sz="4" w:space="0" w:color="auto"/>
            </w:tcBorders>
          </w:tcPr>
          <w:p w14:paraId="3363F5C4" w14:textId="0BAFCB52" w:rsidR="00407CE5" w:rsidRPr="009947DB" w:rsidRDefault="00407CE5" w:rsidP="00407CE5">
            <w:pPr>
              <w:jc w:val="both"/>
              <w:rPr>
                <w:rFonts w:eastAsia="Times New Roman" w:cs="Times New Roman"/>
                <w:sz w:val="26"/>
                <w:szCs w:val="26"/>
                <w:lang w:val="ro-RO"/>
              </w:rPr>
            </w:pPr>
            <w:r w:rsidRPr="009947DB">
              <w:rPr>
                <w:rFonts w:eastAsia="Calibri" w:cs="Times New Roman"/>
                <w:lang w:val="ro-RO"/>
              </w:rPr>
              <w:t>Centrul Național de Asistență Medicală Urgentă Prespitalicească</w:t>
            </w:r>
          </w:p>
        </w:tc>
        <w:tc>
          <w:tcPr>
            <w:tcW w:w="4253" w:type="dxa"/>
            <w:tcBorders>
              <w:top w:val="single" w:sz="4" w:space="0" w:color="auto"/>
              <w:left w:val="single" w:sz="4" w:space="0" w:color="auto"/>
              <w:bottom w:val="single" w:sz="4" w:space="0" w:color="auto"/>
              <w:right w:val="single" w:sz="4" w:space="0" w:color="auto"/>
            </w:tcBorders>
          </w:tcPr>
          <w:p w14:paraId="1CD821B1" w14:textId="5DE8B9E6" w:rsidR="00407CE5" w:rsidRPr="009947DB" w:rsidRDefault="00407CE5" w:rsidP="00623F67">
            <w:pPr>
              <w:spacing w:line="276" w:lineRule="auto"/>
              <w:ind w:left="33"/>
              <w:jc w:val="both"/>
              <w:rPr>
                <w:rFonts w:eastAsia="Times New Roman" w:cs="Times New Roman"/>
                <w:lang w:val="ro-RO"/>
              </w:rPr>
            </w:pPr>
            <w:r w:rsidRPr="009947DB">
              <w:rPr>
                <w:rFonts w:eastAsia="Calibri" w:cs="Arial"/>
                <w:b/>
                <w:i/>
                <w:szCs w:val="22"/>
                <w:lang w:val="ro-RO"/>
              </w:rPr>
              <w:t>Boris Golovin, director</w:t>
            </w:r>
          </w:p>
        </w:tc>
      </w:tr>
      <w:tr w:rsidR="00407CE5" w:rsidRPr="009947DB" w14:paraId="475DC792" w14:textId="77777777" w:rsidTr="00623F67">
        <w:tc>
          <w:tcPr>
            <w:tcW w:w="5353" w:type="dxa"/>
            <w:tcBorders>
              <w:top w:val="single" w:sz="4" w:space="0" w:color="auto"/>
              <w:left w:val="single" w:sz="4" w:space="0" w:color="auto"/>
              <w:bottom w:val="single" w:sz="4" w:space="0" w:color="auto"/>
              <w:right w:val="single" w:sz="4" w:space="0" w:color="auto"/>
            </w:tcBorders>
          </w:tcPr>
          <w:p w14:paraId="5D8C0FAD" w14:textId="77777777" w:rsidR="00407CE5" w:rsidRPr="009947DB" w:rsidRDefault="00407CE5" w:rsidP="00407CE5">
            <w:pPr>
              <w:jc w:val="both"/>
              <w:rPr>
                <w:rFonts w:eastAsia="Calibri" w:cs="Times New Roman"/>
                <w:lang w:val="ro-RO"/>
              </w:rPr>
            </w:pPr>
            <w:r w:rsidRPr="009947DB">
              <w:rPr>
                <w:rFonts w:eastAsia="Calibri" w:cs="Times New Roman"/>
                <w:lang w:val="ro-RO"/>
              </w:rPr>
              <w:t>Agenția Medicamntului și Dispozitivelor Medicale</w:t>
            </w:r>
          </w:p>
        </w:tc>
        <w:tc>
          <w:tcPr>
            <w:tcW w:w="4253" w:type="dxa"/>
            <w:tcBorders>
              <w:top w:val="single" w:sz="4" w:space="0" w:color="auto"/>
              <w:left w:val="single" w:sz="4" w:space="0" w:color="auto"/>
              <w:bottom w:val="single" w:sz="4" w:space="0" w:color="auto"/>
              <w:right w:val="single" w:sz="4" w:space="0" w:color="auto"/>
            </w:tcBorders>
          </w:tcPr>
          <w:p w14:paraId="61424BAB" w14:textId="77777777" w:rsidR="00407CE5" w:rsidRPr="009947DB" w:rsidRDefault="00407CE5" w:rsidP="00623F67">
            <w:pPr>
              <w:spacing w:line="276" w:lineRule="auto"/>
              <w:ind w:left="33"/>
              <w:jc w:val="both"/>
              <w:rPr>
                <w:rFonts w:eastAsia="Calibri" w:cs="Arial"/>
                <w:b/>
                <w:i/>
                <w:szCs w:val="22"/>
                <w:lang w:val="ro-RO"/>
              </w:rPr>
            </w:pPr>
            <w:r w:rsidRPr="009947DB">
              <w:rPr>
                <w:rFonts w:eastAsia="Calibri" w:cs="Arial"/>
                <w:b/>
                <w:i/>
                <w:szCs w:val="22"/>
                <w:lang w:val="ro-RO"/>
              </w:rPr>
              <w:t>Dragoș Guțu, director</w:t>
            </w:r>
          </w:p>
        </w:tc>
      </w:tr>
      <w:tr w:rsidR="00407CE5" w:rsidRPr="009947DB" w14:paraId="71651FF1" w14:textId="77777777" w:rsidTr="00623F67">
        <w:tc>
          <w:tcPr>
            <w:tcW w:w="5353" w:type="dxa"/>
            <w:tcBorders>
              <w:top w:val="single" w:sz="4" w:space="0" w:color="auto"/>
              <w:left w:val="single" w:sz="4" w:space="0" w:color="auto"/>
              <w:bottom w:val="single" w:sz="4" w:space="0" w:color="auto"/>
              <w:right w:val="single" w:sz="4" w:space="0" w:color="auto"/>
            </w:tcBorders>
          </w:tcPr>
          <w:p w14:paraId="73BE0DD1" w14:textId="77777777" w:rsidR="00407CE5" w:rsidRPr="009947DB" w:rsidRDefault="00407CE5" w:rsidP="00407CE5">
            <w:pPr>
              <w:jc w:val="both"/>
              <w:rPr>
                <w:rFonts w:eastAsia="Times New Roman" w:cs="Times New Roman"/>
                <w:lang w:val="ro-RO"/>
              </w:rPr>
            </w:pPr>
            <w:r w:rsidRPr="009947DB">
              <w:rPr>
                <w:rFonts w:eastAsia="Times New Roman" w:cs="Times New Roman"/>
                <w:lang w:val="ro-RO"/>
              </w:rPr>
              <w:t>Compania Națională de Asigurări în Medicină</w:t>
            </w:r>
          </w:p>
        </w:tc>
        <w:tc>
          <w:tcPr>
            <w:tcW w:w="4253" w:type="dxa"/>
            <w:tcBorders>
              <w:top w:val="single" w:sz="4" w:space="0" w:color="auto"/>
              <w:left w:val="single" w:sz="4" w:space="0" w:color="auto"/>
              <w:bottom w:val="single" w:sz="4" w:space="0" w:color="auto"/>
              <w:right w:val="single" w:sz="4" w:space="0" w:color="auto"/>
            </w:tcBorders>
          </w:tcPr>
          <w:p w14:paraId="5D250CB3" w14:textId="77777777" w:rsidR="00407CE5" w:rsidRPr="009947DB" w:rsidRDefault="00407CE5" w:rsidP="00623F67">
            <w:pPr>
              <w:spacing w:line="276" w:lineRule="auto"/>
              <w:ind w:left="33"/>
              <w:jc w:val="both"/>
              <w:rPr>
                <w:rFonts w:eastAsia="Calibri" w:cs="Arial"/>
                <w:b/>
                <w:i/>
                <w:szCs w:val="22"/>
                <w:lang w:val="ro-RO"/>
              </w:rPr>
            </w:pPr>
            <w:r w:rsidRPr="009947DB">
              <w:rPr>
                <w:rFonts w:eastAsia="Calibri" w:cs="Arial"/>
                <w:b/>
                <w:i/>
                <w:szCs w:val="22"/>
                <w:lang w:val="ro-RO"/>
              </w:rPr>
              <w:t>Ion Dodon, director general</w:t>
            </w:r>
          </w:p>
        </w:tc>
      </w:tr>
      <w:tr w:rsidR="00407CE5" w:rsidRPr="009947DB" w14:paraId="0B31CF60" w14:textId="77777777" w:rsidTr="00623F67">
        <w:tc>
          <w:tcPr>
            <w:tcW w:w="5353" w:type="dxa"/>
            <w:tcBorders>
              <w:top w:val="single" w:sz="4" w:space="0" w:color="auto"/>
              <w:left w:val="single" w:sz="4" w:space="0" w:color="auto"/>
              <w:bottom w:val="single" w:sz="4" w:space="0" w:color="auto"/>
              <w:right w:val="single" w:sz="4" w:space="0" w:color="auto"/>
            </w:tcBorders>
          </w:tcPr>
          <w:p w14:paraId="160DCFA8" w14:textId="16FF8773" w:rsidR="00407CE5" w:rsidRPr="009947DB" w:rsidRDefault="00407CE5" w:rsidP="00407CE5">
            <w:pPr>
              <w:ind w:left="33"/>
              <w:jc w:val="both"/>
              <w:rPr>
                <w:rFonts w:eastAsia="Times New Roman" w:cs="Times New Roman"/>
                <w:lang w:val="ro-RO"/>
              </w:rPr>
            </w:pPr>
            <w:r w:rsidRPr="009947DB">
              <w:rPr>
                <w:rFonts w:eastAsia="Times New Roman" w:cs="Times New Roman"/>
                <w:lang w:val="ro-RO"/>
              </w:rPr>
              <w:t>Consiliul de Experți al MS</w:t>
            </w:r>
          </w:p>
        </w:tc>
        <w:tc>
          <w:tcPr>
            <w:tcW w:w="4253" w:type="dxa"/>
            <w:tcBorders>
              <w:top w:val="single" w:sz="4" w:space="0" w:color="auto"/>
              <w:left w:val="single" w:sz="4" w:space="0" w:color="auto"/>
              <w:bottom w:val="single" w:sz="4" w:space="0" w:color="auto"/>
              <w:right w:val="single" w:sz="4" w:space="0" w:color="auto"/>
            </w:tcBorders>
          </w:tcPr>
          <w:p w14:paraId="2AE41622" w14:textId="77777777" w:rsidR="00407CE5" w:rsidRPr="009947DB" w:rsidRDefault="00407CE5" w:rsidP="00623F67">
            <w:pPr>
              <w:spacing w:line="276" w:lineRule="auto"/>
              <w:ind w:left="33"/>
              <w:jc w:val="both"/>
              <w:rPr>
                <w:rFonts w:eastAsia="Calibri" w:cs="Arial"/>
                <w:b/>
                <w:i/>
                <w:szCs w:val="22"/>
                <w:lang w:val="ro-RO"/>
              </w:rPr>
            </w:pPr>
            <w:r w:rsidRPr="009947DB">
              <w:rPr>
                <w:rFonts w:eastAsia="Calibri" w:cs="Arial"/>
                <w:b/>
                <w:i/>
                <w:szCs w:val="22"/>
                <w:lang w:val="ro-RO"/>
              </w:rPr>
              <w:t>Aurel Grosu, președinte</w:t>
            </w:r>
          </w:p>
        </w:tc>
      </w:tr>
    </w:tbl>
    <w:p w14:paraId="10ED521F" w14:textId="77777777" w:rsidR="00623F67" w:rsidRPr="00623F67" w:rsidRDefault="00623F67" w:rsidP="00623F67">
      <w:pPr>
        <w:spacing w:line="259" w:lineRule="auto"/>
        <w:jc w:val="center"/>
        <w:rPr>
          <w:rFonts w:eastAsia="Calibri" w:cs="Times New Roman"/>
          <w:b/>
          <w:bCs/>
          <w:color w:val="FF0000"/>
          <w:lang w:val="ro-RO"/>
        </w:rPr>
      </w:pPr>
    </w:p>
    <w:p w14:paraId="45762E1B" w14:textId="77777777" w:rsidR="00F12C3D" w:rsidRPr="00865674" w:rsidRDefault="00F12C3D" w:rsidP="005853AD">
      <w:pPr>
        <w:rPr>
          <w:rFonts w:cs="Times New Roman"/>
        </w:rPr>
      </w:pPr>
      <w:r w:rsidRPr="00865674">
        <w:rPr>
          <w:rStyle w:val="Heading1Char"/>
          <w:rFonts w:cs="Times New Roman"/>
        </w:rPr>
        <w:t>Capitolul 1. Introducere și principii de bază</w:t>
      </w:r>
      <w:bookmarkEnd w:id="1"/>
      <w:r w:rsidRPr="00865674">
        <w:rPr>
          <w:rFonts w:cs="Times New Roman"/>
        </w:rPr>
        <w:t xml:space="preserve"> </w:t>
      </w:r>
      <w:r w:rsidRPr="00865674">
        <w:rPr>
          <w:rFonts w:cs="Times New Roman"/>
        </w:rPr>
        <w:br/>
      </w:r>
      <w:r w:rsidR="00FA7DFE" w:rsidRPr="00865674">
        <w:rPr>
          <w:rFonts w:cs="Times New Roman"/>
          <w:i/>
        </w:rPr>
        <w:t xml:space="preserve">Autor: </w:t>
      </w:r>
      <w:r w:rsidR="000466A9" w:rsidRPr="00865674">
        <w:rPr>
          <w:rFonts w:cs="Times New Roman"/>
          <w:i/>
        </w:rPr>
        <w:t>Dr. med. Karel Kraan, Servicii de ambulatoriu, Luzerner Psychiatrie, Elveția</w:t>
      </w:r>
    </w:p>
    <w:p w14:paraId="61D38FA8" w14:textId="77777777" w:rsidR="005853AD" w:rsidRPr="00865674" w:rsidRDefault="005853AD" w:rsidP="005853AD">
      <w:pPr>
        <w:rPr>
          <w:rFonts w:cs="Times New Roman"/>
          <w:i/>
        </w:rPr>
      </w:pPr>
    </w:p>
    <w:p w14:paraId="0C3B15AC" w14:textId="77777777" w:rsidR="00F12C3D" w:rsidRPr="00865674" w:rsidRDefault="00F12C3D" w:rsidP="005853AD">
      <w:pPr>
        <w:pStyle w:val="Heading2"/>
        <w:rPr>
          <w:rFonts w:cs="Times New Roman"/>
        </w:rPr>
      </w:pPr>
      <w:bookmarkStart w:id="12" w:name="_Toc85559345"/>
      <w:r w:rsidRPr="00865674">
        <w:rPr>
          <w:rFonts w:cs="Times New Roman"/>
        </w:rPr>
        <w:t>1.1 Ce este urgența psihiatrică?</w:t>
      </w:r>
      <w:bookmarkEnd w:id="12"/>
    </w:p>
    <w:p w14:paraId="51BB21B4" w14:textId="2D69AB6A" w:rsidR="00F12C3D" w:rsidRPr="00865674" w:rsidRDefault="00F12C3D" w:rsidP="00F12C3D">
      <w:pPr>
        <w:autoSpaceDE w:val="0"/>
        <w:autoSpaceDN w:val="0"/>
        <w:adjustRightInd w:val="0"/>
        <w:jc w:val="both"/>
        <w:rPr>
          <w:rFonts w:cs="Times New Roman"/>
          <w:color w:val="000000"/>
          <w:lang w:val="ro-RO"/>
        </w:rPr>
      </w:pPr>
      <w:r w:rsidRPr="00865674">
        <w:rPr>
          <w:rFonts w:cs="Times New Roman"/>
          <w:color w:val="000000"/>
          <w:lang w:val="ro-RO"/>
        </w:rPr>
        <w:t xml:space="preserve">Termenii </w:t>
      </w:r>
      <w:r w:rsidRPr="00865674">
        <w:rPr>
          <w:rFonts w:cs="Times New Roman"/>
          <w:i/>
          <w:iCs/>
          <w:color w:val="000000"/>
          <w:lang w:val="ro-RO"/>
        </w:rPr>
        <w:t>psihiatrie de urgență</w:t>
      </w:r>
      <w:r w:rsidRPr="00865674">
        <w:rPr>
          <w:rFonts w:cs="Times New Roman"/>
          <w:color w:val="000000"/>
          <w:lang w:val="ro-RO"/>
        </w:rPr>
        <w:t xml:space="preserve"> și </w:t>
      </w:r>
      <w:r w:rsidRPr="00865674">
        <w:rPr>
          <w:rFonts w:cs="Times New Roman"/>
          <w:i/>
          <w:iCs/>
          <w:color w:val="000000"/>
          <w:lang w:val="ro-RO"/>
        </w:rPr>
        <w:t>psihiatrie acută</w:t>
      </w:r>
      <w:r w:rsidRPr="00865674">
        <w:rPr>
          <w:rFonts w:cs="Times New Roman"/>
          <w:color w:val="000000"/>
          <w:lang w:val="ro-RO"/>
        </w:rPr>
        <w:t xml:space="preserve"> sunt deseori folosiți cu același sens. </w:t>
      </w:r>
      <w:r w:rsidRPr="00865674">
        <w:rPr>
          <w:rFonts w:cs="Times New Roman"/>
          <w:i/>
          <w:iCs/>
          <w:color w:val="000000"/>
          <w:lang w:val="ro-RO"/>
        </w:rPr>
        <w:t>Criză</w:t>
      </w:r>
      <w:r w:rsidRPr="00865674">
        <w:rPr>
          <w:rFonts w:cs="Times New Roman"/>
          <w:color w:val="000000"/>
          <w:lang w:val="ro-RO"/>
        </w:rPr>
        <w:t xml:space="preserve"> și </w:t>
      </w:r>
      <w:r w:rsidRPr="00865674">
        <w:rPr>
          <w:rFonts w:cs="Times New Roman"/>
          <w:i/>
          <w:iCs/>
          <w:color w:val="000000"/>
          <w:lang w:val="ro-RO"/>
        </w:rPr>
        <w:t>intervenție în criză</w:t>
      </w:r>
      <w:r w:rsidRPr="00865674">
        <w:rPr>
          <w:rFonts w:cs="Times New Roman"/>
          <w:color w:val="000000"/>
          <w:lang w:val="ro-RO"/>
        </w:rPr>
        <w:t xml:space="preserve"> sunt alți termeni folosiți frecvent în acest context. De obicei, nu ne gândim la diferența dintre aceste cuv</w:t>
      </w:r>
      <w:r w:rsidR="00865674">
        <w:rPr>
          <w:rFonts w:cs="Times New Roman"/>
          <w:color w:val="000000"/>
          <w:lang w:val="ro-RO"/>
        </w:rPr>
        <w:t>inte, cel mai probabil din cauză</w:t>
      </w:r>
      <w:r w:rsidRPr="00865674">
        <w:rPr>
          <w:rFonts w:cs="Times New Roman"/>
          <w:color w:val="000000"/>
          <w:lang w:val="ro-RO"/>
        </w:rPr>
        <w:t xml:space="preserve"> că definițiile și distincțiile dintre ele nu sunt </w:t>
      </w:r>
      <w:r w:rsidR="00865674">
        <w:rPr>
          <w:rFonts w:cs="Times New Roman"/>
          <w:color w:val="000000"/>
          <w:lang w:val="ro-RO"/>
        </w:rPr>
        <w:t>prea clare. În domeniul medicine</w:t>
      </w:r>
      <w:r w:rsidRPr="00865674">
        <w:rPr>
          <w:rFonts w:cs="Times New Roman"/>
          <w:color w:val="000000"/>
          <w:lang w:val="ro-RO"/>
        </w:rPr>
        <w:t xml:space="preserve">i, </w:t>
      </w:r>
      <w:r w:rsidRPr="00865674">
        <w:rPr>
          <w:rFonts w:cs="Times New Roman"/>
          <w:b/>
          <w:bCs/>
          <w:color w:val="000000"/>
          <w:lang w:val="ro-RO"/>
        </w:rPr>
        <w:t>acut</w:t>
      </w:r>
      <w:r w:rsidRPr="00865674">
        <w:rPr>
          <w:rFonts w:cs="Times New Roman"/>
          <w:color w:val="000000"/>
          <w:lang w:val="ro-RO"/>
        </w:rPr>
        <w:t xml:space="preserve"> înseamnă că simptomele apar destul de rapid, spre deosebire de un proces cronic. De asemenea, implică faptul că situația care apare poate fi potențial periculoasă și poate constitui o amenințare pentru sănătate. De regulă, o urgență psihiatrică necesită o intervenție medicală imediată pentru a evita un posibil pericol pentru viață. Urgențele psihiatrice deseori implică schimbări bruște în gândire, emoții și/sau comportamente care, </w:t>
      </w:r>
      <w:r w:rsidR="00865674">
        <w:rPr>
          <w:rFonts w:cs="Times New Roman"/>
          <w:color w:val="000000"/>
          <w:lang w:val="ro-RO"/>
        </w:rPr>
        <w:t xml:space="preserve">dacă nu sunt gestionate, pot </w:t>
      </w:r>
      <w:r w:rsidRPr="00865674">
        <w:rPr>
          <w:rFonts w:cs="Times New Roman"/>
          <w:color w:val="000000"/>
          <w:lang w:val="ro-RO"/>
        </w:rPr>
        <w:t>constitui</w:t>
      </w:r>
      <w:r w:rsidR="00865674">
        <w:rPr>
          <w:rFonts w:cs="Times New Roman"/>
          <w:color w:val="000000"/>
          <w:lang w:val="ro-RO"/>
        </w:rPr>
        <w:t xml:space="preserve"> motive</w:t>
      </w:r>
      <w:r w:rsidRPr="00865674">
        <w:rPr>
          <w:rFonts w:cs="Times New Roman"/>
          <w:color w:val="000000"/>
          <w:lang w:val="ro-RO"/>
        </w:rPr>
        <w:t xml:space="preserve"> serioase de vătămare fizică, mintală, emoțională și socială (Newhill</w:t>
      </w:r>
      <w:r w:rsidR="00904B11">
        <w:rPr>
          <w:rFonts w:cs="Times New Roman"/>
          <w:color w:val="000000"/>
          <w:lang w:val="ro-RO"/>
        </w:rPr>
        <w:t>,</w:t>
      </w:r>
      <w:r w:rsidRPr="00865674">
        <w:rPr>
          <w:rFonts w:cs="Times New Roman"/>
          <w:color w:val="000000"/>
          <w:lang w:val="ro-RO"/>
        </w:rPr>
        <w:t xml:space="preserve"> 1989). În caz de urgență psihiatrică, amenințarea pentru viață poate să nu fie întotdeauna evidentă. De obicei, la baza urgenței psihiatrice stă o boală mintală, dar nu întotdeauna. Oamenii pot dezvolta un comportament suicidar sau agresiv </w:t>
      </w:r>
      <w:r w:rsidR="00865674">
        <w:rPr>
          <w:rFonts w:cs="Times New Roman"/>
          <w:color w:val="000000"/>
          <w:lang w:val="ro-RO"/>
        </w:rPr>
        <w:t xml:space="preserve">fără a avea </w:t>
      </w:r>
      <w:r w:rsidRPr="00865674">
        <w:rPr>
          <w:rFonts w:cs="Times New Roman"/>
          <w:color w:val="000000"/>
          <w:lang w:val="ro-RO"/>
        </w:rPr>
        <w:t>o tulburare mintală. În astfel de cazuri, rolul profesionistului în sănătate mintală va fi de a determina cât de periculos este pacientul pentru sine și pentru cei din jur. Dacă pacienții beneficiază de îngrijiri imediate, corespunzătoare și adecvate, urgențele psihiatrice nu vor duce neapărat la spitalizare voluntară sau involuntară.</w:t>
      </w:r>
    </w:p>
    <w:p w14:paraId="1308D567" w14:textId="77777777" w:rsidR="00D060DF" w:rsidRPr="00865674" w:rsidRDefault="00D060DF" w:rsidP="00F12C3D">
      <w:pPr>
        <w:autoSpaceDE w:val="0"/>
        <w:autoSpaceDN w:val="0"/>
        <w:adjustRightInd w:val="0"/>
        <w:jc w:val="both"/>
        <w:rPr>
          <w:rFonts w:cs="Times New Roman"/>
          <w:color w:val="000000"/>
          <w:lang w:val="ro-RO"/>
        </w:rPr>
      </w:pPr>
    </w:p>
    <w:p w14:paraId="54EF902E" w14:textId="77777777" w:rsidR="00F12C3D" w:rsidRPr="00865674" w:rsidRDefault="00F12C3D" w:rsidP="005853AD">
      <w:pPr>
        <w:pStyle w:val="Heading2"/>
        <w:rPr>
          <w:rFonts w:cs="Times New Roman"/>
        </w:rPr>
      </w:pPr>
      <w:bookmarkStart w:id="13" w:name="_Toc85559346"/>
      <w:r w:rsidRPr="00865674">
        <w:rPr>
          <w:rFonts w:cs="Times New Roman"/>
        </w:rPr>
        <w:t>1.2 Modele de prestare a serviciilor în urgența psihiatrică</w:t>
      </w:r>
      <w:bookmarkEnd w:id="13"/>
      <w:r w:rsidRPr="00865674">
        <w:rPr>
          <w:rFonts w:cs="Times New Roman"/>
        </w:rPr>
        <w:t xml:space="preserve"> </w:t>
      </w:r>
    </w:p>
    <w:p w14:paraId="057B24A8" w14:textId="3D8202A0" w:rsidR="00F12C3D" w:rsidRPr="00865674" w:rsidRDefault="00F12C3D" w:rsidP="00F12C3D">
      <w:pPr>
        <w:autoSpaceDE w:val="0"/>
        <w:autoSpaceDN w:val="0"/>
        <w:adjustRightInd w:val="0"/>
        <w:jc w:val="both"/>
        <w:rPr>
          <w:rFonts w:cs="Times New Roman"/>
          <w:color w:val="000000"/>
          <w:lang w:val="ro-RO"/>
        </w:rPr>
      </w:pPr>
      <w:r w:rsidRPr="00865674">
        <w:rPr>
          <w:rFonts w:cs="Times New Roman"/>
          <w:color w:val="000000"/>
          <w:lang w:val="ro-RO"/>
        </w:rPr>
        <w:t>Cel mai frecvent aplicat model de prestare a serviciilor în psihiatria de urgență este modelul de consultanță (Zeller</w:t>
      </w:r>
      <w:r w:rsidR="00904B11">
        <w:rPr>
          <w:rFonts w:cs="Times New Roman"/>
          <w:color w:val="000000"/>
          <w:lang w:val="ro-RO"/>
        </w:rPr>
        <w:t>,</w:t>
      </w:r>
      <w:r w:rsidRPr="00865674">
        <w:rPr>
          <w:rFonts w:cs="Times New Roman"/>
          <w:color w:val="000000"/>
          <w:lang w:val="ro-RO"/>
        </w:rPr>
        <w:t xml:space="preserve"> 2010). Toți pacienții sunt tratați în primul rând de un medic de la medicina de urgență și sunt supuși unui examen prin screening medical. Screeningul medical evaluează latura somatică, astfel încât să poată fi stabilite sau excluse posibilele cauze organice ale simptomelor psihiat</w:t>
      </w:r>
      <w:r w:rsidR="00904B11">
        <w:rPr>
          <w:rFonts w:cs="Times New Roman"/>
          <w:color w:val="000000"/>
          <w:lang w:val="ro-RO"/>
        </w:rPr>
        <w:t xml:space="preserve">rice. Mulți pacienți cu o tulburare </w:t>
      </w:r>
      <w:r w:rsidRPr="00865674">
        <w:rPr>
          <w:rFonts w:cs="Times New Roman"/>
          <w:color w:val="000000"/>
          <w:lang w:val="ro-RO"/>
        </w:rPr>
        <w:t xml:space="preserve">mintală au probleme somatice severe, care trebuie gestionate. Dacă este necesar, un pacient confuz sau agresiv va fi mai întâi stabilizat, înainte de a fi evaluat de către nursa psihiatrică sau consultant. </w:t>
      </w:r>
    </w:p>
    <w:p w14:paraId="603A02BE" w14:textId="77777777" w:rsidR="00F12C3D" w:rsidRPr="00865674" w:rsidRDefault="00F12C3D" w:rsidP="00F12C3D">
      <w:pPr>
        <w:autoSpaceDE w:val="0"/>
        <w:autoSpaceDN w:val="0"/>
        <w:adjustRightInd w:val="0"/>
        <w:jc w:val="both"/>
        <w:rPr>
          <w:rFonts w:cs="Times New Roman"/>
          <w:color w:val="000000"/>
          <w:lang w:val="ro-RO"/>
        </w:rPr>
      </w:pPr>
    </w:p>
    <w:p w14:paraId="2C881854" w14:textId="5CE3B525" w:rsidR="00D060DF" w:rsidRPr="00865674" w:rsidRDefault="00F12C3D" w:rsidP="00180508">
      <w:pPr>
        <w:autoSpaceDE w:val="0"/>
        <w:autoSpaceDN w:val="0"/>
        <w:adjustRightInd w:val="0"/>
        <w:jc w:val="both"/>
        <w:rPr>
          <w:rFonts w:cs="Times New Roman"/>
          <w:color w:val="000000"/>
          <w:lang w:val="ro-RO"/>
        </w:rPr>
      </w:pPr>
      <w:r w:rsidRPr="00865674">
        <w:rPr>
          <w:rFonts w:cs="Times New Roman"/>
          <w:color w:val="000000"/>
          <w:lang w:val="ro-RO"/>
        </w:rPr>
        <w:t>Avantajele modelului de consultanță constau în costurile relativ joase. Acest model este de obicei cel mai ușor de implementat într-o secție de medicină de urgență. Totodată, acest model are un dezavantaj major: decizia consultantului se limitează de obicei la a decide dacă pacientul urmează a fi internat pentru spitalizare psihiatrică sau urmează a fi externat (modelul de triaj), lăsând puțin spațiu pentru observații suplimentare și pentru intervenții terapeutice. O cerință fundamentală a modelului de consultanță este ca personalul secției de urgență să fie instr</w:t>
      </w:r>
      <w:r w:rsidR="00904B11">
        <w:rPr>
          <w:rFonts w:cs="Times New Roman"/>
          <w:color w:val="000000"/>
          <w:lang w:val="ro-RO"/>
        </w:rPr>
        <w:t>uit pentru a putea aborda tulburările</w:t>
      </w:r>
      <w:r w:rsidRPr="00865674">
        <w:rPr>
          <w:rFonts w:cs="Times New Roman"/>
          <w:color w:val="000000"/>
          <w:lang w:val="ro-RO"/>
        </w:rPr>
        <w:t xml:space="preserve"> min</w:t>
      </w:r>
      <w:r w:rsidR="00904B11">
        <w:rPr>
          <w:rFonts w:cs="Times New Roman"/>
          <w:color w:val="000000"/>
          <w:lang w:val="ro-RO"/>
        </w:rPr>
        <w:t>tale, deoarece nu întotdeauna are</w:t>
      </w:r>
      <w:r w:rsidRPr="00865674">
        <w:rPr>
          <w:rFonts w:cs="Times New Roman"/>
          <w:color w:val="000000"/>
          <w:lang w:val="ro-RO"/>
        </w:rPr>
        <w:t xml:space="preserve"> </w:t>
      </w:r>
      <w:r w:rsidRPr="00865674">
        <w:rPr>
          <w:rFonts w:cs="Times New Roman"/>
          <w:color w:val="000000"/>
          <w:lang w:val="ro-RO"/>
        </w:rPr>
        <w:lastRenderedPageBreak/>
        <w:t>asemenea abilități. Alte modele posibile (Aripa sănătate mintală a secției de urgențe medicale</w:t>
      </w:r>
      <w:r w:rsidR="00904B11">
        <w:rPr>
          <w:rFonts w:cs="Times New Roman"/>
          <w:color w:val="000000"/>
          <w:lang w:val="ro-RO"/>
        </w:rPr>
        <w:t>, Modelul serviciilor de urgență</w:t>
      </w:r>
      <w:r w:rsidRPr="00865674">
        <w:rPr>
          <w:rFonts w:cs="Times New Roman"/>
          <w:color w:val="000000"/>
          <w:lang w:val="ro-RO"/>
        </w:rPr>
        <w:t xml:space="preserve"> psihiatrică) sunt descrise î</w:t>
      </w:r>
      <w:r w:rsidR="00904B11">
        <w:rPr>
          <w:rFonts w:cs="Times New Roman"/>
          <w:color w:val="000000"/>
          <w:lang w:val="ro-RO"/>
        </w:rPr>
        <w:t xml:space="preserve">n următoarea publicație (Zeller, </w:t>
      </w:r>
      <w:r w:rsidRPr="00865674">
        <w:rPr>
          <w:rFonts w:cs="Times New Roman"/>
          <w:color w:val="000000"/>
          <w:lang w:val="ro-RO"/>
        </w:rPr>
        <w:t>2010). Deși există mai multe modele, intervențiile în sala de urgență sunt de obicei asigurate de către un profes</w:t>
      </w:r>
      <w:r w:rsidR="00180508" w:rsidRPr="00865674">
        <w:rPr>
          <w:rFonts w:cs="Times New Roman"/>
          <w:color w:val="000000"/>
          <w:lang w:val="ro-RO"/>
        </w:rPr>
        <w:t xml:space="preserve">ionist medical non-psihiatric. </w:t>
      </w:r>
      <w:r w:rsidRPr="00865674">
        <w:rPr>
          <w:rFonts w:cs="Times New Roman"/>
          <w:color w:val="000000"/>
          <w:lang w:val="ro-RO"/>
        </w:rPr>
        <w:t xml:space="preserve">     </w:t>
      </w:r>
    </w:p>
    <w:p w14:paraId="7C1A182B" w14:textId="77777777" w:rsidR="00F12C3D" w:rsidRPr="00865674" w:rsidRDefault="00F12C3D" w:rsidP="00180508">
      <w:pPr>
        <w:autoSpaceDE w:val="0"/>
        <w:autoSpaceDN w:val="0"/>
        <w:adjustRightInd w:val="0"/>
        <w:jc w:val="both"/>
        <w:rPr>
          <w:rFonts w:cs="Times New Roman"/>
          <w:color w:val="000000"/>
          <w:lang w:val="ro-RO"/>
        </w:rPr>
      </w:pPr>
      <w:r w:rsidRPr="00865674">
        <w:rPr>
          <w:rFonts w:cs="Times New Roman"/>
          <w:color w:val="000000"/>
          <w:lang w:val="ro-RO"/>
        </w:rPr>
        <w:t xml:space="preserve">             </w:t>
      </w:r>
    </w:p>
    <w:p w14:paraId="101E18AB" w14:textId="77777777" w:rsidR="00F12C3D" w:rsidRPr="00865674" w:rsidRDefault="00F12C3D" w:rsidP="005853AD">
      <w:pPr>
        <w:pStyle w:val="Heading2"/>
        <w:rPr>
          <w:rFonts w:cs="Times New Roman"/>
        </w:rPr>
      </w:pPr>
      <w:bookmarkStart w:id="14" w:name="_Toc85559347"/>
      <w:r w:rsidRPr="00865674">
        <w:rPr>
          <w:rFonts w:cs="Times New Roman"/>
        </w:rPr>
        <w:t>1.3 Dificultăți în recunoașterea și diagnosticarea urgențelor psihiatrice</w:t>
      </w:r>
      <w:bookmarkEnd w:id="14"/>
    </w:p>
    <w:p w14:paraId="6DA51316" w14:textId="6E9FE878" w:rsidR="00F12C3D" w:rsidRPr="00865674" w:rsidRDefault="00F12C3D" w:rsidP="00F12C3D">
      <w:pPr>
        <w:autoSpaceDE w:val="0"/>
        <w:autoSpaceDN w:val="0"/>
        <w:adjustRightInd w:val="0"/>
        <w:jc w:val="both"/>
        <w:rPr>
          <w:rFonts w:cs="Times New Roman"/>
          <w:color w:val="000000"/>
          <w:lang w:val="ro-RO"/>
        </w:rPr>
      </w:pPr>
      <w:r w:rsidRPr="00865674">
        <w:rPr>
          <w:rFonts w:cs="Times New Roman"/>
          <w:color w:val="000000"/>
          <w:lang w:val="ro-RO"/>
        </w:rPr>
        <w:t>Imaginați-vă că sunteți o nursă care lucrează la recepția unei secții de urgență. Se prezintă un bărbat cu vârsta de aproximativ 40 de ani, care arată cam neglijent, în haine ponosite, și cere să fie consultat de un medic. Nur</w:t>
      </w:r>
      <w:r w:rsidR="00904B11">
        <w:rPr>
          <w:rFonts w:cs="Times New Roman"/>
          <w:color w:val="000000"/>
          <w:lang w:val="ro-RO"/>
        </w:rPr>
        <w:t xml:space="preserve">sa îl întreabă politicos </w:t>
      </w:r>
      <w:r w:rsidRPr="00865674">
        <w:rPr>
          <w:rFonts w:cs="Times New Roman"/>
          <w:color w:val="000000"/>
          <w:lang w:val="ro-RO"/>
        </w:rPr>
        <w:t>despre plângerile sale. El răspunde agresiv că nu este treaba ei, zicând că ea nu ar trebui să-i pună atâtea întrebări, că el va vorbi doar cu un medic și cere să-l vadă imediat. Un asemenea tip de comportament poate fi privit din diferite unghiuri: Este oare pacientul în stare de ebrietate? Sau este delirant din cauza unei boli psihotice subiacente? Sau are o tulburare de personalitate și, prin urmare, nu este în stare să-și gestioneze impulsurile agresive sau să facă față unor situații frustrante? Sau pacientul este foarte îngrijorat și anxios din cauza problemelor sale de sănătate și</w:t>
      </w:r>
      <w:r w:rsidR="00904B11">
        <w:rPr>
          <w:rFonts w:cs="Times New Roman"/>
          <w:color w:val="000000"/>
          <w:lang w:val="ro-RO"/>
        </w:rPr>
        <w:t>, prin urmare, foarte irascibil?</w:t>
      </w:r>
      <w:r w:rsidRPr="00865674">
        <w:rPr>
          <w:rFonts w:cs="Times New Roman"/>
          <w:color w:val="000000"/>
          <w:lang w:val="ro-RO"/>
        </w:rPr>
        <w:t xml:space="preserve"> Ați putea considera aceasta ca o variantă normală a comportamentului uman. De ce este atât de importan</w:t>
      </w:r>
      <w:r w:rsidR="00904B11">
        <w:rPr>
          <w:rFonts w:cs="Times New Roman"/>
          <w:color w:val="000000"/>
          <w:lang w:val="ro-RO"/>
        </w:rPr>
        <w:t>t să recunoaștem ceea ce provoacă</w:t>
      </w:r>
      <w:r w:rsidRPr="00865674">
        <w:rPr>
          <w:rFonts w:cs="Times New Roman"/>
          <w:color w:val="000000"/>
          <w:lang w:val="ro-RO"/>
        </w:rPr>
        <w:t xml:space="preserve"> un astfel de comportament? De ce trebuie să diferențiem dacă percepem comportamentul ca patologic, ceea ce ar duce la un anumit tip de intervenție, sau dacă ar putea fi consider</w:t>
      </w:r>
      <w:r w:rsidR="00904B11">
        <w:rPr>
          <w:rFonts w:cs="Times New Roman"/>
          <w:color w:val="000000"/>
          <w:lang w:val="ro-RO"/>
        </w:rPr>
        <w:t xml:space="preserve">at </w:t>
      </w:r>
      <w:r w:rsidRPr="00865674">
        <w:rPr>
          <w:rFonts w:cs="Times New Roman"/>
          <w:color w:val="000000"/>
          <w:lang w:val="ro-RO"/>
        </w:rPr>
        <w:t xml:space="preserve">drept </w:t>
      </w:r>
      <w:r w:rsidR="00904B11">
        <w:rPr>
          <w:rFonts w:cs="Times New Roman"/>
          <w:color w:val="000000"/>
          <w:lang w:val="ro-RO"/>
        </w:rPr>
        <w:t xml:space="preserve">doar </w:t>
      </w:r>
      <w:r w:rsidRPr="00865674">
        <w:rPr>
          <w:rFonts w:cs="Times New Roman"/>
          <w:color w:val="000000"/>
          <w:lang w:val="ro-RO"/>
        </w:rPr>
        <w:t xml:space="preserve">o variație a comportamentului normal? </w:t>
      </w:r>
    </w:p>
    <w:p w14:paraId="70DA3152" w14:textId="77777777" w:rsidR="00F12C3D" w:rsidRPr="00865674" w:rsidRDefault="00F12C3D" w:rsidP="00F12C3D">
      <w:pPr>
        <w:autoSpaceDE w:val="0"/>
        <w:autoSpaceDN w:val="0"/>
        <w:adjustRightInd w:val="0"/>
        <w:jc w:val="both"/>
        <w:rPr>
          <w:rFonts w:cs="Times New Roman"/>
          <w:color w:val="000000"/>
          <w:lang w:val="ro-RO"/>
        </w:rPr>
      </w:pPr>
    </w:p>
    <w:p w14:paraId="7DA2FA37" w14:textId="77777777" w:rsidR="00F12C3D" w:rsidRPr="00865674" w:rsidRDefault="00F12C3D" w:rsidP="00F12C3D">
      <w:pPr>
        <w:autoSpaceDE w:val="0"/>
        <w:autoSpaceDN w:val="0"/>
        <w:adjustRightInd w:val="0"/>
        <w:jc w:val="both"/>
        <w:rPr>
          <w:rFonts w:cs="Times New Roman"/>
          <w:color w:val="000000"/>
          <w:lang w:val="ro-RO"/>
        </w:rPr>
      </w:pPr>
      <w:r w:rsidRPr="00865674">
        <w:rPr>
          <w:rFonts w:cs="Times New Roman"/>
          <w:color w:val="000000"/>
          <w:lang w:val="ro-RO"/>
        </w:rPr>
        <w:t xml:space="preserve">Un alt exemplu: este iarna și un bătrân vine la secția de urgență, fiind fără palton și fără încălțăminte. Chiar și pentru cineva care nu este un profesionist din domeniul sănătății mintale este ușor de văzut că un asemenea comportament cu siguranță nu este normal, dar este oare aceasta o urgență care necesită acțiuni imediate?    </w:t>
      </w:r>
    </w:p>
    <w:p w14:paraId="706611AE" w14:textId="77777777" w:rsidR="00F12C3D" w:rsidRPr="00865674" w:rsidRDefault="00F12C3D" w:rsidP="00F12C3D">
      <w:pPr>
        <w:autoSpaceDE w:val="0"/>
        <w:autoSpaceDN w:val="0"/>
        <w:adjustRightInd w:val="0"/>
        <w:jc w:val="both"/>
        <w:rPr>
          <w:rFonts w:cs="Times New Roman"/>
          <w:color w:val="000000"/>
          <w:lang w:val="ro-RO"/>
        </w:rPr>
      </w:pPr>
    </w:p>
    <w:p w14:paraId="16C12A3D" w14:textId="77777777" w:rsidR="00F12C3D" w:rsidRPr="00865674" w:rsidRDefault="00F12C3D" w:rsidP="005853AD">
      <w:pPr>
        <w:pStyle w:val="Heading2"/>
        <w:rPr>
          <w:rFonts w:cs="Times New Roman"/>
        </w:rPr>
      </w:pPr>
      <w:bookmarkStart w:id="15" w:name="_Toc85559348"/>
      <w:r w:rsidRPr="00865674">
        <w:rPr>
          <w:rFonts w:cs="Times New Roman"/>
        </w:rPr>
        <w:t>1.4 Principii de bază în evaluarea urgențelor psihiatrice</w:t>
      </w:r>
      <w:bookmarkEnd w:id="15"/>
    </w:p>
    <w:p w14:paraId="0B7E1A8A" w14:textId="77777777" w:rsidR="00D060DF" w:rsidRPr="00865674" w:rsidRDefault="00D060DF" w:rsidP="00D060DF">
      <w:pPr>
        <w:rPr>
          <w:rFonts w:cs="Times New Roman"/>
          <w:lang w:val="nl-NL"/>
        </w:rPr>
      </w:pPr>
    </w:p>
    <w:p w14:paraId="7FCCD255" w14:textId="77777777" w:rsidR="00180508" w:rsidRPr="00865674" w:rsidRDefault="00F12C3D" w:rsidP="00180508">
      <w:pPr>
        <w:autoSpaceDE w:val="0"/>
        <w:autoSpaceDN w:val="0"/>
        <w:adjustRightInd w:val="0"/>
        <w:jc w:val="both"/>
        <w:rPr>
          <w:rFonts w:cs="Times New Roman"/>
          <w:color w:val="000000"/>
          <w:lang w:val="ro-RO"/>
        </w:rPr>
      </w:pPr>
      <w:r w:rsidRPr="00865674">
        <w:rPr>
          <w:rFonts w:cs="Times New Roman"/>
          <w:color w:val="000000"/>
          <w:lang w:val="ro-RO"/>
        </w:rPr>
        <w:t>1.4.1 Evaluarea riscului</w:t>
      </w:r>
    </w:p>
    <w:p w14:paraId="6FADFB8A" w14:textId="77777777" w:rsidR="00F12C3D" w:rsidRPr="00865674" w:rsidRDefault="00F12C3D" w:rsidP="00180508">
      <w:pPr>
        <w:autoSpaceDE w:val="0"/>
        <w:autoSpaceDN w:val="0"/>
        <w:adjustRightInd w:val="0"/>
        <w:jc w:val="both"/>
        <w:rPr>
          <w:rFonts w:cs="Times New Roman"/>
          <w:color w:val="000000"/>
          <w:lang w:val="ro-RO"/>
        </w:rPr>
      </w:pPr>
      <w:r w:rsidRPr="00865674">
        <w:rPr>
          <w:rFonts w:cs="Times New Roman"/>
          <w:color w:val="000000"/>
          <w:lang w:val="ro-RO"/>
        </w:rPr>
        <w:t xml:space="preserve">Un prim pas foarte important în gestionarea unei situații de urgență, în special atunci când există și agresiune, este </w:t>
      </w:r>
      <w:r w:rsidRPr="00865674">
        <w:rPr>
          <w:rFonts w:cs="Times New Roman"/>
          <w:b/>
          <w:bCs/>
          <w:color w:val="000000"/>
          <w:lang w:val="ro-RO"/>
        </w:rPr>
        <w:t xml:space="preserve">de a evalua cât de periculoasă ar putea fi situația </w:t>
      </w:r>
      <w:r w:rsidRPr="00865674">
        <w:rPr>
          <w:rFonts w:cs="Times New Roman"/>
          <w:color w:val="000000"/>
          <w:lang w:val="ro-RO"/>
        </w:rPr>
        <w:t xml:space="preserve">- atât pentru lucrătorul medical, cât și pentru pacient. Acest subiect este examinat mai detaliat în Capitolul 6.  </w:t>
      </w:r>
    </w:p>
    <w:p w14:paraId="0097D64C" w14:textId="77777777" w:rsidR="00F12C3D" w:rsidRPr="00865674" w:rsidRDefault="00F12C3D" w:rsidP="00F12C3D">
      <w:pPr>
        <w:autoSpaceDE w:val="0"/>
        <w:autoSpaceDN w:val="0"/>
        <w:adjustRightInd w:val="0"/>
        <w:jc w:val="both"/>
        <w:rPr>
          <w:rFonts w:cs="Times New Roman"/>
          <w:color w:val="000000"/>
          <w:lang w:val="ro-RO"/>
        </w:rPr>
      </w:pPr>
    </w:p>
    <w:p w14:paraId="5C04CA25" w14:textId="77777777" w:rsidR="00F12C3D" w:rsidRPr="00865674" w:rsidRDefault="00F12C3D" w:rsidP="00F12C3D">
      <w:pPr>
        <w:jc w:val="both"/>
        <w:rPr>
          <w:rFonts w:cs="Times New Roman"/>
          <w:bCs/>
          <w:lang w:val="ro-RO"/>
        </w:rPr>
      </w:pPr>
      <w:r w:rsidRPr="00865674">
        <w:rPr>
          <w:rFonts w:cs="Times New Roman"/>
          <w:bCs/>
          <w:lang w:val="ro-RO"/>
        </w:rPr>
        <w:t>1.4.2 Importanța stabilirii unei alianțe de lucru sau terapeutice</w:t>
      </w:r>
    </w:p>
    <w:p w14:paraId="3ECBD18C" w14:textId="1F85FBF4" w:rsidR="00F12C3D" w:rsidRPr="00865674" w:rsidRDefault="00F12C3D" w:rsidP="00F12C3D">
      <w:pPr>
        <w:jc w:val="both"/>
        <w:rPr>
          <w:rFonts w:cs="Times New Roman"/>
          <w:lang w:val="ro-RO"/>
        </w:rPr>
      </w:pPr>
      <w:r w:rsidRPr="00865674">
        <w:rPr>
          <w:rFonts w:cs="Times New Roman"/>
          <w:lang w:val="ro-RO"/>
        </w:rPr>
        <w:t xml:space="preserve">Este foarte important de subliniat faptul că </w:t>
      </w:r>
      <w:r w:rsidRPr="00865674">
        <w:rPr>
          <w:rFonts w:cs="Times New Roman"/>
          <w:b/>
          <w:bCs/>
          <w:lang w:val="ro-RO"/>
        </w:rPr>
        <w:t>stabilirea unei alianțe de lucru chiar de la început este esențială</w:t>
      </w:r>
      <w:r w:rsidRPr="00865674">
        <w:rPr>
          <w:rFonts w:cs="Times New Roman"/>
          <w:lang w:val="ro-RO"/>
        </w:rPr>
        <w:t>. Acest lucru se realizează în general datorită respectului și empati</w:t>
      </w:r>
      <w:r w:rsidR="005078B4">
        <w:rPr>
          <w:rFonts w:cs="Times New Roman"/>
          <w:lang w:val="ro-RO"/>
        </w:rPr>
        <w:t>e</w:t>
      </w:r>
      <w:r w:rsidRPr="00865674">
        <w:rPr>
          <w:rFonts w:cs="Times New Roman"/>
          <w:lang w:val="ro-RO"/>
        </w:rPr>
        <w:t>i manifestate în</w:t>
      </w:r>
      <w:r w:rsidR="005078B4">
        <w:rPr>
          <w:rFonts w:cs="Times New Roman"/>
          <w:lang w:val="ro-RO"/>
        </w:rPr>
        <w:t xml:space="preserve"> comunicarea cu pacientul</w:t>
      </w:r>
      <w:r w:rsidRPr="00865674">
        <w:rPr>
          <w:rFonts w:cs="Times New Roman"/>
          <w:lang w:val="ro-RO"/>
        </w:rPr>
        <w:t>. O bază solidă pentru alianța de lucru este esențială pentru rezultatul și calitatea evaluării. Uneori este suficientă o simplă întrebare de genul: „Cum vă pot ajuta”? În multe cazuri, secția de urgență este primul punct de contact al pacientului cu prestatorii de servicii de sănătate mintală. Modul în care este perceput acest contact de către pacient va avea implicații asupra percepției sale privind suportul necesar în viitor. O experiență negativă poate face ca pacientul să aibă frici, antipatie și neîncredere în psihiatri și alți prestatori de servicii. Astfel de probleme p</w:t>
      </w:r>
      <w:r w:rsidR="005078B4">
        <w:rPr>
          <w:rFonts w:cs="Times New Roman"/>
          <w:lang w:val="ro-RO"/>
        </w:rPr>
        <w:t>ot influența foarte mult modul de înțelegere și dorința</w:t>
      </w:r>
      <w:r w:rsidRPr="00865674">
        <w:rPr>
          <w:rFonts w:cs="Times New Roman"/>
          <w:lang w:val="ro-RO"/>
        </w:rPr>
        <w:t xml:space="preserve"> pacienților de a obține ajutor în viitor și de a continua tratamentul. Profesioniștii trebuie să lucreze cu pacienții într-un mod solidar, grijuliu și interpersonal. Pe parcursul interviul</w:t>
      </w:r>
      <w:r w:rsidR="005078B4">
        <w:rPr>
          <w:rFonts w:cs="Times New Roman"/>
          <w:lang w:val="ro-RO"/>
        </w:rPr>
        <w:t>ui, trebuie întotdeauna să</w:t>
      </w:r>
      <w:r w:rsidRPr="00865674">
        <w:rPr>
          <w:rFonts w:cs="Times New Roman"/>
          <w:lang w:val="ro-RO"/>
        </w:rPr>
        <w:t xml:space="preserve"> țineți cont de cât de fragilă sau stabilă este alianța terapeutică și ce trebuie făcut pentru a o fortifica.</w:t>
      </w:r>
    </w:p>
    <w:p w14:paraId="2C32C093" w14:textId="77777777" w:rsidR="00F12C3D" w:rsidRPr="00865674" w:rsidRDefault="00F12C3D" w:rsidP="00F12C3D">
      <w:pPr>
        <w:jc w:val="both"/>
        <w:rPr>
          <w:rFonts w:cs="Times New Roman"/>
          <w:lang w:val="ro-RO"/>
        </w:rPr>
      </w:pPr>
    </w:p>
    <w:p w14:paraId="3212A3A4" w14:textId="44CA0FF5" w:rsidR="00F12C3D" w:rsidRPr="00865674" w:rsidRDefault="005078B4" w:rsidP="00F12C3D">
      <w:pPr>
        <w:jc w:val="both"/>
        <w:rPr>
          <w:rFonts w:cs="Times New Roman"/>
          <w:lang w:val="ro-RO"/>
        </w:rPr>
      </w:pPr>
      <w:r>
        <w:rPr>
          <w:rFonts w:cs="Times New Roman"/>
          <w:lang w:val="ro-RO"/>
        </w:rPr>
        <w:t>Alianța</w:t>
      </w:r>
      <w:r w:rsidR="00F12C3D" w:rsidRPr="00865674">
        <w:rPr>
          <w:rFonts w:cs="Times New Roman"/>
          <w:lang w:val="ro-RO"/>
        </w:rPr>
        <w:t xml:space="preserve"> de lucru este o relație de colaborare între pacient și profesionist care implică luarea în comun a deciziilor. Aceasta exclude coerciția pe cât posibil, astfel încât pacienții să nu fie </w:t>
      </w:r>
      <w:r w:rsidR="00F12C3D" w:rsidRPr="00865674">
        <w:rPr>
          <w:rFonts w:cs="Times New Roman"/>
          <w:lang w:val="ro-RO"/>
        </w:rPr>
        <w:lastRenderedPageBreak/>
        <w:t>forțați sau amenințați să facă lucruri împotriva voinței lor. De exemplu, utilizarea medicamentelor orale în urma acordului informat într-o situație de urgență, nu a injecțiilor forțate. Sau folosirea tehnicilor verbale de de-escaladare în raport cu pacienți agitați și agresivi, nu a constrângerii fizice. O alianță terapeutică înseamnă întotdeauna a trata pacienții în cel mai puțin restrictiv mod. Dacă această abordare are succes, responsabilitatea pentru atingerea scopurilor tratamentului poate fi comună, asigurându-se rezultate mai bune. Acest lucru necesită de obicei timp și răbdare, dar aduce beneficii pe termen lung!</w:t>
      </w:r>
    </w:p>
    <w:p w14:paraId="101C950F" w14:textId="77777777" w:rsidR="00D060DF" w:rsidRPr="00865674" w:rsidRDefault="00D060DF">
      <w:pPr>
        <w:spacing w:after="160" w:line="259" w:lineRule="auto"/>
        <w:rPr>
          <w:rFonts w:cs="Times New Roman"/>
          <w:lang w:val="ro-RO"/>
        </w:rPr>
      </w:pPr>
    </w:p>
    <w:p w14:paraId="338F290E" w14:textId="77777777" w:rsidR="00F12C3D" w:rsidRPr="00865674" w:rsidRDefault="00F12C3D" w:rsidP="00F12C3D">
      <w:pPr>
        <w:jc w:val="both"/>
        <w:rPr>
          <w:rFonts w:cs="Times New Roman"/>
          <w:bCs/>
          <w:lang w:val="ro-RO"/>
        </w:rPr>
      </w:pPr>
      <w:r w:rsidRPr="00865674">
        <w:rPr>
          <w:rFonts w:cs="Times New Roman"/>
          <w:bCs/>
          <w:lang w:val="ro-RO"/>
        </w:rPr>
        <w:t>1.4.3 Comunicarea cu pacientul într-o situație de urgență</w:t>
      </w:r>
    </w:p>
    <w:p w14:paraId="1626D84D"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Primul pas este să vă prezentați pacientului, specificând funcția pe care o dețineți.</w:t>
      </w:r>
    </w:p>
    <w:p w14:paraId="6B44D01F"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Întrebați-l pe pacient cum ar dori să vă adresați către el/ea în timpul interviului.</w:t>
      </w:r>
    </w:p>
    <w:p w14:paraId="49F12069"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Stabiliți un interval aproximativ de timp.</w:t>
      </w:r>
    </w:p>
    <w:p w14:paraId="42752C65"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Stabiliți un contact vizual adecvat și urmăriți indicii nonverbali.</w:t>
      </w:r>
    </w:p>
    <w:p w14:paraId="2434E6C6"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Chiar dacă timpul disponibil într-o situație de urgență este de obicei limitat, nu întrerupeți pacienții, dacă este posibil.</w:t>
      </w:r>
    </w:p>
    <w:p w14:paraId="1C8609BB"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Dacă trebuie să-i întrerupeți, explicați de ce.</w:t>
      </w:r>
    </w:p>
    <w:p w14:paraId="5D300F91"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În prima parte a interviului, puneți întrebări care creează oportunități de aprofundare a conexiunii emoționale cu pacientul.</w:t>
      </w:r>
    </w:p>
    <w:p w14:paraId="17D21634"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Ascultați cu atenție și verificați dacă ați înțeles corect pacientul Acest lucru se face prin rezumarea informațiilor auzite și verificând cu pacientul dacă l-ați înțeles corect. Dacă este necesar, puneți întrebări suplimentare.</w:t>
      </w:r>
    </w:p>
    <w:p w14:paraId="71AA8B46"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 xml:space="preserve">Ascultați și observați din perspectiva pacientului. Încercați să înțelegeți experiența pacientului din punctul său de vedere. </w:t>
      </w:r>
    </w:p>
    <w:p w14:paraId="36ADFA16"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Folosiți întrebări deschise ori de câte ori este posibil, în special la începutul interviului.</w:t>
      </w:r>
    </w:p>
    <w:p w14:paraId="4B5FE8FF"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Dacă dispuneți de puțin timp, puteți recurge la întrebări închise, explicați de ce.</w:t>
      </w:r>
    </w:p>
    <w:p w14:paraId="397A51A8"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Evitați întrebările sugestive.</w:t>
      </w:r>
    </w:p>
    <w:p w14:paraId="249B7DC3"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Comunicarea trebuie să se desfășoare într-un mod respectuos și empatic.</w:t>
      </w:r>
    </w:p>
    <w:p w14:paraId="7C34729C" w14:textId="009C25BC"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Empatia este înțelegerea a ceea ce pacientul gândește, simt</w:t>
      </w:r>
      <w:r w:rsidR="005078B4">
        <w:rPr>
          <w:rFonts w:cs="Times New Roman"/>
          <w:lang w:val="ro-RO"/>
        </w:rPr>
        <w:t>e și spune. Se manifestă atunci</w:t>
      </w:r>
      <w:r w:rsidRPr="00865674">
        <w:rPr>
          <w:rFonts w:cs="Times New Roman"/>
          <w:lang w:val="ro-RO"/>
        </w:rPr>
        <w:t xml:space="preserve"> când medicul se poate pune în locul pacientului, menținând în același timp obiectivitatea.</w:t>
      </w:r>
    </w:p>
    <w:p w14:paraId="031DC389"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Lucrătorul medical trebuie să se gândească continuu la ceea ce simte în timpul examinării, atunci când ascultă pacientul.</w:t>
      </w:r>
    </w:p>
    <w:p w14:paraId="27E311CC" w14:textId="77777777" w:rsidR="00F12C3D" w:rsidRPr="00865674" w:rsidRDefault="00F12C3D" w:rsidP="00F12C3D">
      <w:pPr>
        <w:pStyle w:val="ListParagraph"/>
        <w:numPr>
          <w:ilvl w:val="0"/>
          <w:numId w:val="11"/>
        </w:numPr>
        <w:jc w:val="both"/>
        <w:rPr>
          <w:rFonts w:cs="Times New Roman"/>
          <w:lang w:val="ro-RO"/>
        </w:rPr>
      </w:pPr>
      <w:r w:rsidRPr="00865674">
        <w:rPr>
          <w:rFonts w:cs="Times New Roman"/>
          <w:lang w:val="ro-RO"/>
        </w:rPr>
        <w:t>Acest lucru implică ca lucrătorul medical să recunoască atunci când gândurile, sentimentele, percepțiile sau experiențele sale diferă de cele ale pacientului. În acest caz, va alege în mod deliberat să se axeze pe experiențele și nevoile pacientului, mai degrabă decât pe propriile sale experiențe sau nevoi</w:t>
      </w:r>
      <w:r w:rsidRPr="00865674">
        <w:rPr>
          <w:rFonts w:eastAsia="Times New Roman" w:cs="Times New Roman"/>
          <w:lang w:val="ro-RO" w:eastAsia="de-DE"/>
        </w:rPr>
        <w:t xml:space="preserve">. </w:t>
      </w:r>
    </w:p>
    <w:p w14:paraId="4D2E8D56" w14:textId="77777777" w:rsidR="00F12C3D" w:rsidRPr="00865674" w:rsidRDefault="00F12C3D" w:rsidP="00F12C3D">
      <w:pPr>
        <w:jc w:val="both"/>
        <w:rPr>
          <w:rFonts w:cs="Times New Roman"/>
          <w:lang w:val="ro-RO"/>
        </w:rPr>
      </w:pPr>
    </w:p>
    <w:p w14:paraId="0DF0FF00" w14:textId="77777777" w:rsidR="00F12C3D" w:rsidRPr="00865674" w:rsidRDefault="00F12C3D" w:rsidP="00F12C3D">
      <w:pPr>
        <w:jc w:val="both"/>
        <w:rPr>
          <w:rFonts w:cs="Times New Roman"/>
          <w:lang w:val="ro-RO"/>
        </w:rPr>
      </w:pPr>
      <w:r w:rsidRPr="00865674">
        <w:rPr>
          <w:rFonts w:cs="Times New Roman"/>
          <w:lang w:val="ro-RO"/>
        </w:rPr>
        <w:t>În timpul evaluării, este foarte important ca profesionistul:</w:t>
      </w:r>
    </w:p>
    <w:p w14:paraId="717365E9" w14:textId="77777777" w:rsidR="00F12C3D" w:rsidRPr="00865674" w:rsidRDefault="00F12C3D" w:rsidP="00F12C3D">
      <w:pPr>
        <w:pStyle w:val="ListParagraph"/>
        <w:numPr>
          <w:ilvl w:val="0"/>
          <w:numId w:val="2"/>
        </w:numPr>
        <w:jc w:val="both"/>
        <w:rPr>
          <w:rFonts w:cs="Times New Roman"/>
          <w:lang w:val="ro-RO"/>
        </w:rPr>
      </w:pPr>
      <w:r w:rsidRPr="00865674">
        <w:rPr>
          <w:rFonts w:cs="Times New Roman"/>
          <w:lang w:val="ro-RO"/>
        </w:rPr>
        <w:t>Să rămână calm, dacă pacientul este sau devine agitat și anxios</w:t>
      </w:r>
    </w:p>
    <w:p w14:paraId="73197D59" w14:textId="77777777" w:rsidR="00F12C3D" w:rsidRPr="00865674" w:rsidRDefault="00F12C3D" w:rsidP="00F12C3D">
      <w:pPr>
        <w:pStyle w:val="ListParagraph"/>
        <w:numPr>
          <w:ilvl w:val="0"/>
          <w:numId w:val="2"/>
        </w:numPr>
        <w:jc w:val="both"/>
        <w:rPr>
          <w:rFonts w:cs="Times New Roman"/>
          <w:lang w:val="ro-RO"/>
        </w:rPr>
      </w:pPr>
      <w:r w:rsidRPr="00865674">
        <w:rPr>
          <w:rFonts w:cs="Times New Roman"/>
          <w:lang w:val="ro-RO"/>
        </w:rPr>
        <w:t>Să stea așezat, dacă pacientul se ridică</w:t>
      </w:r>
    </w:p>
    <w:p w14:paraId="33EABA24" w14:textId="77777777" w:rsidR="00F12C3D" w:rsidRPr="00865674" w:rsidRDefault="00F12C3D" w:rsidP="00F12C3D">
      <w:pPr>
        <w:pStyle w:val="ListParagraph"/>
        <w:numPr>
          <w:ilvl w:val="0"/>
          <w:numId w:val="2"/>
        </w:numPr>
        <w:jc w:val="both"/>
        <w:rPr>
          <w:rFonts w:cs="Times New Roman"/>
          <w:lang w:val="ro-RO"/>
        </w:rPr>
      </w:pPr>
      <w:r w:rsidRPr="00865674">
        <w:rPr>
          <w:rFonts w:cs="Times New Roman"/>
          <w:lang w:val="ro-RO"/>
        </w:rPr>
        <w:t>Să încerce să întâlnească întotdeauna pacientul la nivelul ochilor</w:t>
      </w:r>
    </w:p>
    <w:p w14:paraId="4EF3C5D4" w14:textId="77777777" w:rsidR="00F12C3D" w:rsidRPr="00865674" w:rsidRDefault="00F12C3D" w:rsidP="00F12C3D">
      <w:pPr>
        <w:pStyle w:val="ListParagraph"/>
        <w:numPr>
          <w:ilvl w:val="0"/>
          <w:numId w:val="2"/>
        </w:numPr>
        <w:jc w:val="both"/>
        <w:rPr>
          <w:rFonts w:cs="Times New Roman"/>
          <w:lang w:val="ro-RO"/>
        </w:rPr>
      </w:pPr>
      <w:r w:rsidRPr="00865674">
        <w:rPr>
          <w:rFonts w:cs="Times New Roman"/>
          <w:lang w:val="ro-RO"/>
        </w:rPr>
        <w:t>Să devină mai liniștit, dacă pacientul devine mai gălăgios</w:t>
      </w:r>
    </w:p>
    <w:p w14:paraId="78F92C2E" w14:textId="77777777" w:rsidR="00F12C3D" w:rsidRPr="00865674" w:rsidRDefault="00F12C3D" w:rsidP="00F12C3D">
      <w:pPr>
        <w:pStyle w:val="ListParagraph"/>
        <w:numPr>
          <w:ilvl w:val="0"/>
          <w:numId w:val="2"/>
        </w:numPr>
        <w:jc w:val="both"/>
        <w:rPr>
          <w:rFonts w:cs="Times New Roman"/>
          <w:lang w:val="ro-RO"/>
        </w:rPr>
      </w:pPr>
      <w:r w:rsidRPr="00865674">
        <w:rPr>
          <w:rFonts w:cs="Times New Roman"/>
          <w:lang w:val="ro-RO"/>
        </w:rPr>
        <w:t>Să se relaxeze, dacă pacientul devine anxios</w:t>
      </w:r>
    </w:p>
    <w:p w14:paraId="0A20DC92" w14:textId="77777777" w:rsidR="00F12C3D" w:rsidRPr="00865674" w:rsidRDefault="00F12C3D" w:rsidP="00F12C3D">
      <w:pPr>
        <w:pStyle w:val="ListParagraph"/>
        <w:numPr>
          <w:ilvl w:val="0"/>
          <w:numId w:val="2"/>
        </w:numPr>
        <w:jc w:val="both"/>
        <w:rPr>
          <w:rFonts w:cs="Times New Roman"/>
          <w:lang w:val="ro-RO"/>
        </w:rPr>
      </w:pPr>
      <w:r w:rsidRPr="00865674">
        <w:rPr>
          <w:rFonts w:cs="Times New Roman"/>
          <w:lang w:val="ro-RO"/>
        </w:rPr>
        <w:t>Să reacționeze într-un mod prietenos, grijuliu și solidar, dacă pacientul devine agresiv</w:t>
      </w:r>
    </w:p>
    <w:p w14:paraId="29BA8A42" w14:textId="77777777" w:rsidR="00F12C3D" w:rsidRPr="00865674" w:rsidRDefault="00F12C3D" w:rsidP="00F12C3D">
      <w:pPr>
        <w:jc w:val="both"/>
        <w:rPr>
          <w:rFonts w:cs="Times New Roman"/>
          <w:lang w:val="ro-RO"/>
        </w:rPr>
      </w:pPr>
      <w:r w:rsidRPr="00865674">
        <w:rPr>
          <w:rFonts w:cs="Times New Roman"/>
          <w:lang w:val="ro-RO"/>
        </w:rPr>
        <w:t xml:space="preserve"> </w:t>
      </w:r>
    </w:p>
    <w:p w14:paraId="7456C8CF" w14:textId="77777777" w:rsidR="00F12C3D" w:rsidRPr="00865674" w:rsidRDefault="00F12C3D" w:rsidP="00F12C3D">
      <w:pPr>
        <w:jc w:val="both"/>
        <w:rPr>
          <w:rFonts w:cs="Times New Roman"/>
          <w:lang w:val="ro-RO"/>
        </w:rPr>
      </w:pPr>
      <w:r w:rsidRPr="00865674">
        <w:rPr>
          <w:rFonts w:cs="Times New Roman"/>
          <w:lang w:val="ro-RO"/>
        </w:rPr>
        <w:t>1.4.4 Stabilizarea crizelor acute</w:t>
      </w:r>
    </w:p>
    <w:p w14:paraId="4062AE4D" w14:textId="77777777" w:rsidR="00F12C3D" w:rsidRPr="00865674" w:rsidRDefault="00F12C3D" w:rsidP="00F12C3D">
      <w:pPr>
        <w:jc w:val="both"/>
        <w:rPr>
          <w:rFonts w:cs="Times New Roman"/>
          <w:bCs/>
          <w:lang w:val="ro-RO"/>
        </w:rPr>
      </w:pPr>
      <w:r w:rsidRPr="00865674">
        <w:rPr>
          <w:rFonts w:cs="Times New Roman"/>
          <w:b/>
          <w:lang w:val="ro-RO"/>
        </w:rPr>
        <w:t xml:space="preserve">Următorul pas este stabilizarea crizei acute. </w:t>
      </w:r>
      <w:r w:rsidRPr="00865674">
        <w:rPr>
          <w:rFonts w:cs="Times New Roman"/>
          <w:bCs/>
          <w:lang w:val="ro-RO"/>
        </w:rPr>
        <w:t xml:space="preserve">Consilierea în caz de criză și de-escaladarea sunt tehnici extrem de importante în stabilizarea pacientului. Această etapă poate implica și </w:t>
      </w:r>
      <w:r w:rsidRPr="00865674">
        <w:rPr>
          <w:rFonts w:cs="Times New Roman"/>
          <w:bCs/>
          <w:lang w:val="ro-RO"/>
        </w:rPr>
        <w:lastRenderedPageBreak/>
        <w:t xml:space="preserve">administrarea medicamentelor. Pentru a alege medicamentele corespunzătoare este necesară o înțelegere de bază a sindromului psihiatric. În multe cazuri, intervenția psiho-farmacologică specifică nu este posibilă și rareori este necesară. </w:t>
      </w:r>
    </w:p>
    <w:p w14:paraId="24C5989D" w14:textId="77777777" w:rsidR="00F12C3D" w:rsidRPr="00865674" w:rsidRDefault="00F12C3D" w:rsidP="00F12C3D">
      <w:pPr>
        <w:jc w:val="both"/>
        <w:rPr>
          <w:rFonts w:cs="Times New Roman"/>
          <w:lang w:val="ro-RO"/>
        </w:rPr>
      </w:pPr>
    </w:p>
    <w:p w14:paraId="4B7C944E" w14:textId="77777777" w:rsidR="00F12C3D" w:rsidRPr="00865674" w:rsidRDefault="00F12C3D" w:rsidP="00F12C3D">
      <w:pPr>
        <w:jc w:val="both"/>
        <w:rPr>
          <w:rFonts w:cs="Times New Roman"/>
          <w:lang w:val="ro-RO"/>
        </w:rPr>
      </w:pPr>
      <w:r w:rsidRPr="00865674">
        <w:rPr>
          <w:rFonts w:cs="Times New Roman"/>
          <w:lang w:val="ro-RO"/>
        </w:rPr>
        <w:t>1.4.5 Excluderea unei afecțiuni medicale</w:t>
      </w:r>
    </w:p>
    <w:p w14:paraId="055242F1" w14:textId="77777777" w:rsidR="00F12C3D" w:rsidRPr="00865674" w:rsidRDefault="00F12C3D" w:rsidP="00F12C3D">
      <w:pPr>
        <w:jc w:val="both"/>
        <w:rPr>
          <w:rFonts w:cs="Times New Roman"/>
          <w:bCs/>
          <w:lang w:val="ro-RO"/>
        </w:rPr>
      </w:pPr>
      <w:r w:rsidRPr="00865674">
        <w:rPr>
          <w:rFonts w:cs="Times New Roman"/>
          <w:b/>
          <w:lang w:val="ro-RO"/>
        </w:rPr>
        <w:t xml:space="preserve">O altă etapă în evaluarea unei urgențe psihiatrice este excluderea afecțiunilor medicale care ar putea sta la baza simptomelor psihiatrice. </w:t>
      </w:r>
      <w:r w:rsidRPr="00865674">
        <w:rPr>
          <w:rFonts w:cs="Times New Roman"/>
          <w:bCs/>
          <w:lang w:val="ro-RO"/>
        </w:rPr>
        <w:t>Capitolul 10 include o prezentare generală a afecțiunilor medicale asociate simptomelor psihiatrice.</w:t>
      </w:r>
    </w:p>
    <w:p w14:paraId="3FDEB96B" w14:textId="77777777" w:rsidR="00F12C3D" w:rsidRPr="00865674" w:rsidRDefault="00F12C3D" w:rsidP="00F12C3D">
      <w:pPr>
        <w:jc w:val="both"/>
        <w:rPr>
          <w:rFonts w:cs="Times New Roman"/>
          <w:bCs/>
          <w:lang w:val="ro-RO"/>
        </w:rPr>
      </w:pPr>
    </w:p>
    <w:p w14:paraId="5E7C1B9B" w14:textId="088BED86" w:rsidR="00F12C3D" w:rsidRPr="00865674" w:rsidRDefault="00F12C3D" w:rsidP="00F12C3D">
      <w:pPr>
        <w:jc w:val="both"/>
        <w:rPr>
          <w:rFonts w:cs="Times New Roman"/>
          <w:lang w:val="ro-RO"/>
        </w:rPr>
      </w:pPr>
      <w:r w:rsidRPr="00865674">
        <w:rPr>
          <w:rFonts w:cs="Times New Roman"/>
          <w:bCs/>
          <w:lang w:val="ro-RO"/>
        </w:rPr>
        <w:t xml:space="preserve">În multe </w:t>
      </w:r>
      <w:r w:rsidR="005078B4">
        <w:rPr>
          <w:rFonts w:cs="Times New Roman"/>
          <w:bCs/>
          <w:lang w:val="ro-RO"/>
        </w:rPr>
        <w:t>cazuri, pacienții cu probleme de sănătate mintală</w:t>
      </w:r>
      <w:r w:rsidRPr="00865674">
        <w:rPr>
          <w:rFonts w:cs="Times New Roman"/>
          <w:bCs/>
          <w:lang w:val="ro-RO"/>
        </w:rPr>
        <w:t xml:space="preserve"> au mai multe afecțiuni medicale sub-diagnosticate și netratate care cauzează o durată de viață redusă și sporirea mortalității. Afecțiunile medicale pot, de asemenea, fi cauza principală a afecțiunii mintale. De asemenea, pot prezenta simptome similare. De exemplu, diferențierea delirului de o stare psihotică este un pas diagnostic important, deoarece tratamentul necesar va fi diferit</w:t>
      </w:r>
      <w:r w:rsidRPr="00865674">
        <w:rPr>
          <w:rFonts w:cs="Times New Roman"/>
          <w:lang w:val="ro-RO"/>
        </w:rPr>
        <w:t xml:space="preserve">. </w:t>
      </w:r>
    </w:p>
    <w:p w14:paraId="5A3BEC10" w14:textId="77777777" w:rsidR="00F12C3D" w:rsidRPr="00865674" w:rsidRDefault="00F12C3D" w:rsidP="00F12C3D">
      <w:pPr>
        <w:jc w:val="both"/>
        <w:rPr>
          <w:rFonts w:cs="Times New Roman"/>
          <w:b/>
          <w:lang w:val="ro-RO"/>
        </w:rPr>
      </w:pPr>
    </w:p>
    <w:p w14:paraId="47DC0B16" w14:textId="77777777" w:rsidR="00F12C3D" w:rsidRPr="00865674" w:rsidRDefault="00F12C3D" w:rsidP="00F12C3D">
      <w:pPr>
        <w:jc w:val="both"/>
        <w:rPr>
          <w:rFonts w:cs="Times New Roman"/>
          <w:bCs/>
          <w:lang w:val="ro-RO"/>
        </w:rPr>
      </w:pPr>
      <w:r w:rsidRPr="00865674">
        <w:rPr>
          <w:rFonts w:cs="Times New Roman"/>
          <w:bCs/>
          <w:lang w:val="ro-RO"/>
        </w:rPr>
        <w:t>1.4.6 Luarea în comun a deciziilor</w:t>
      </w:r>
    </w:p>
    <w:p w14:paraId="5FA22CB2" w14:textId="77777777" w:rsidR="00F12C3D" w:rsidRPr="00865674" w:rsidRDefault="00F12C3D" w:rsidP="00F12C3D">
      <w:pPr>
        <w:jc w:val="both"/>
        <w:rPr>
          <w:rFonts w:cs="Times New Roman"/>
          <w:bCs/>
          <w:lang w:val="ro-RO"/>
        </w:rPr>
      </w:pPr>
      <w:r w:rsidRPr="00865674">
        <w:rPr>
          <w:rFonts w:cs="Times New Roman"/>
          <w:bCs/>
          <w:lang w:val="ro-RO"/>
        </w:rPr>
        <w:t>Luarea în comun a deciziilor este o componentă cheie a asistenței medicale centrate pe pacient. Acest lucru permite și încurajează un rol activ al pacienților în procesul de luare a deciziilor medicale care le afectează sănătatea. În procesul de luare în comun a deciziilor, clinicienii și pacienții lucrează împreună pentru a lua decizii și pentru a selecta teste, tratamente și planuri de îngrijiri în baza dovezilor clinice pentru a echilibra riscurile și rezultatele preconizate, ținând cont de preferințele și valorile pacientului. Luarea în comun a deciziilor impune două condiții prealabile:</w:t>
      </w:r>
    </w:p>
    <w:p w14:paraId="6B99A378" w14:textId="77777777" w:rsidR="00F12C3D" w:rsidRPr="00865674" w:rsidRDefault="00F12C3D" w:rsidP="00F12C3D">
      <w:pPr>
        <w:jc w:val="both"/>
        <w:rPr>
          <w:rFonts w:cs="Times New Roman"/>
          <w:bCs/>
          <w:lang w:val="ro-RO"/>
        </w:rPr>
      </w:pPr>
    </w:p>
    <w:p w14:paraId="002127A3" w14:textId="77777777" w:rsidR="00F12C3D" w:rsidRPr="00865674" w:rsidRDefault="00F12C3D" w:rsidP="00F12C3D">
      <w:pPr>
        <w:pStyle w:val="ListParagraph"/>
        <w:numPr>
          <w:ilvl w:val="0"/>
          <w:numId w:val="9"/>
        </w:numPr>
        <w:jc w:val="both"/>
        <w:rPr>
          <w:rFonts w:cs="Times New Roman"/>
          <w:bCs/>
          <w:lang w:val="ro-RO"/>
        </w:rPr>
      </w:pPr>
      <w:r w:rsidRPr="00865674">
        <w:rPr>
          <w:rFonts w:cs="Times New Roman"/>
          <w:bCs/>
          <w:lang w:val="ro-RO"/>
        </w:rPr>
        <w:t>Pacienții să fie cât mai bine informați cu privire la starea lor medicală curentă și să poată participa la procesul decizional, adresând întrebări relevante și exprimându-și valorile și opiniile personale despre starea lor și opțiunile de tratament</w:t>
      </w:r>
    </w:p>
    <w:p w14:paraId="12FA4134" w14:textId="77777777" w:rsidR="00F12C3D" w:rsidRPr="00865674" w:rsidRDefault="00F12C3D" w:rsidP="00F12C3D">
      <w:pPr>
        <w:pStyle w:val="ListParagraph"/>
        <w:numPr>
          <w:ilvl w:val="0"/>
          <w:numId w:val="9"/>
        </w:numPr>
        <w:jc w:val="both"/>
        <w:rPr>
          <w:rFonts w:cs="Times New Roman"/>
          <w:bCs/>
          <w:lang w:val="ro-RO"/>
        </w:rPr>
      </w:pPr>
      <w:r w:rsidRPr="00865674">
        <w:rPr>
          <w:rFonts w:cs="Times New Roman"/>
          <w:bCs/>
          <w:lang w:val="ro-RO"/>
        </w:rPr>
        <w:t>Clinicienii să respecte scopurile și preferințele pacientului (în special, dacă nu doresc tratament) și să le utilizeze pentru a ghida recomandările de tratament.</w:t>
      </w:r>
    </w:p>
    <w:p w14:paraId="25A42915" w14:textId="77777777" w:rsidR="00F12C3D" w:rsidRPr="00865674" w:rsidRDefault="00F12C3D" w:rsidP="00F12C3D">
      <w:pPr>
        <w:jc w:val="both"/>
        <w:rPr>
          <w:rFonts w:cs="Times New Roman"/>
          <w:bCs/>
          <w:lang w:val="ro-RO"/>
        </w:rPr>
      </w:pPr>
    </w:p>
    <w:p w14:paraId="25C8CD86" w14:textId="77777777" w:rsidR="00F12C3D" w:rsidRPr="00865674" w:rsidRDefault="00F12C3D" w:rsidP="00F12C3D">
      <w:pPr>
        <w:jc w:val="both"/>
        <w:rPr>
          <w:rFonts w:cs="Times New Roman"/>
          <w:bCs/>
          <w:lang w:val="ro-RO"/>
        </w:rPr>
      </w:pPr>
      <w:r w:rsidRPr="00865674">
        <w:rPr>
          <w:rFonts w:cs="Times New Roman"/>
          <w:bCs/>
          <w:lang w:val="ro-RO"/>
        </w:rPr>
        <w:t xml:space="preserve">Există dovezi că luarea în comun a deciziilor îmbunătățește calitatea comunicării pacient-medic, calitatea deciziilor de tratament și satisfacția atât a pacienților, cât și a medicilor. Acest lucru poate duce la rezultate mai bune pentru sănătate și la o cerere mai mică de resurse pentru asistența medicală. </w:t>
      </w:r>
    </w:p>
    <w:p w14:paraId="238150E4" w14:textId="77777777" w:rsidR="00F12C3D" w:rsidRPr="00865674" w:rsidRDefault="00F12C3D" w:rsidP="00F12C3D">
      <w:pPr>
        <w:jc w:val="both"/>
        <w:rPr>
          <w:rFonts w:cs="Times New Roman"/>
          <w:bCs/>
          <w:lang w:val="ro-RO"/>
        </w:rPr>
      </w:pPr>
    </w:p>
    <w:p w14:paraId="3309120C" w14:textId="77777777" w:rsidR="00F12C3D" w:rsidRPr="00865674" w:rsidRDefault="00F12C3D" w:rsidP="00F12C3D">
      <w:pPr>
        <w:jc w:val="both"/>
        <w:rPr>
          <w:rFonts w:cs="Times New Roman"/>
          <w:bCs/>
          <w:lang w:val="ro-RO"/>
        </w:rPr>
      </w:pPr>
      <w:r w:rsidRPr="00865674">
        <w:rPr>
          <w:rFonts w:cs="Times New Roman"/>
          <w:bCs/>
          <w:lang w:val="ro-RO"/>
        </w:rPr>
        <w:t>1.4.</w:t>
      </w:r>
      <w:r w:rsidR="00D060DF" w:rsidRPr="00865674">
        <w:rPr>
          <w:rFonts w:cs="Times New Roman"/>
          <w:bCs/>
          <w:lang w:val="ro-RO"/>
        </w:rPr>
        <w:t>7</w:t>
      </w:r>
      <w:r w:rsidRPr="00865674">
        <w:rPr>
          <w:rFonts w:cs="Times New Roman"/>
          <w:bCs/>
          <w:lang w:val="ro-RO"/>
        </w:rPr>
        <w:t xml:space="preserve"> Îngrijiri de monitorizare </w:t>
      </w:r>
    </w:p>
    <w:p w14:paraId="7E061A51" w14:textId="77777777" w:rsidR="00F12C3D" w:rsidRPr="00865674" w:rsidRDefault="00F12C3D" w:rsidP="00F12C3D">
      <w:pPr>
        <w:jc w:val="both"/>
        <w:rPr>
          <w:rFonts w:cs="Times New Roman"/>
          <w:lang w:val="ro-RO"/>
        </w:rPr>
      </w:pPr>
      <w:r w:rsidRPr="00865674">
        <w:rPr>
          <w:rFonts w:cs="Times New Roman"/>
          <w:lang w:val="ro-RO"/>
        </w:rPr>
        <w:t>Înainte de a încheia intervenția în secția de urgență, se vor planifica următorii pași în îngrijirile de monitorizare. Dacă pacientul urmează să fie internat într-o clinică de psihiatrie, se va transmite o descriere a situației clinice și a intervențiilor întreprinse. Dacă pacientul urmează să fie externat, este necesar un plan corespunzător de îngrijiri de monitorizare, inclusiv programări la prestatorul de servicii de ambulatoriu. De asemenea, ar putea fi important să abordăm probleme legate de locul de trai și coordonarea raporturilor cu familiile și îngrijitorii. Pacienților și membrilor familiilor lor li se va comunica adresa și numărul de telefon al unui serviciu de criză, unde ar putea solicita ajutor dacă situația se deteriorează înainte de a ajunge la primul consult ambulatoriu.</w:t>
      </w:r>
    </w:p>
    <w:p w14:paraId="4B2C8BF6" w14:textId="77777777" w:rsidR="00F12C3D" w:rsidRPr="00865674" w:rsidRDefault="00F12C3D" w:rsidP="00F12C3D">
      <w:pPr>
        <w:jc w:val="both"/>
        <w:rPr>
          <w:rFonts w:cs="Times New Roman"/>
          <w:b/>
          <w:bCs/>
          <w:lang w:val="ro-RO"/>
        </w:rPr>
      </w:pPr>
    </w:p>
    <w:p w14:paraId="070243FF" w14:textId="77777777" w:rsidR="00F12C3D" w:rsidRPr="00865674" w:rsidRDefault="00F12C3D" w:rsidP="005853AD">
      <w:pPr>
        <w:pStyle w:val="Heading2"/>
        <w:rPr>
          <w:rFonts w:cs="Times New Roman"/>
        </w:rPr>
      </w:pPr>
      <w:bookmarkStart w:id="16" w:name="_Toc85559349"/>
      <w:r w:rsidRPr="00865674">
        <w:rPr>
          <w:rFonts w:cs="Times New Roman"/>
        </w:rPr>
        <w:t>1.5 Abordarea sistematică pas cu pas în vederea evaluării pacienților cu plângeri psihiatrice și psihologice într-o situație de criză</w:t>
      </w:r>
      <w:bookmarkEnd w:id="16"/>
    </w:p>
    <w:p w14:paraId="7CF74920" w14:textId="77777777" w:rsidR="00F12C3D" w:rsidRPr="00865674" w:rsidRDefault="00F12C3D" w:rsidP="00F12C3D">
      <w:pPr>
        <w:jc w:val="both"/>
        <w:rPr>
          <w:rFonts w:cs="Times New Roman"/>
          <w:lang w:val="ro-RO"/>
        </w:rPr>
      </w:pPr>
      <w:r w:rsidRPr="00865674">
        <w:rPr>
          <w:rFonts w:cs="Times New Roman"/>
          <w:lang w:val="ro-RO"/>
        </w:rPr>
        <w:t>Dacă au fost excluse afecțiunile medicale subiacente și nu este necesară o intervenție medicală imediată pentru a evita un posibil pericol pentru viață, atunci poate fi foarte utilă următoarea abordare sistematică în evaluarea pacienților aflați în situație de criză</w:t>
      </w:r>
      <w:r w:rsidRPr="00865674">
        <w:rPr>
          <w:rFonts w:cs="Times New Roman"/>
          <w:color w:val="000000"/>
          <w:lang w:val="ro-RO"/>
        </w:rPr>
        <w:t>:</w:t>
      </w:r>
    </w:p>
    <w:p w14:paraId="35BD595F" w14:textId="77777777" w:rsidR="00F12C3D" w:rsidRPr="00865674" w:rsidRDefault="00F12C3D" w:rsidP="00F12C3D">
      <w:pPr>
        <w:jc w:val="both"/>
        <w:rPr>
          <w:rFonts w:cs="Times New Roman"/>
          <w:lang w:val="ro-RO"/>
        </w:rPr>
      </w:pPr>
    </w:p>
    <w:p w14:paraId="3C1A5805"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Etapa 1: Colectarea informațiilor relevante</w:t>
      </w:r>
    </w:p>
    <w:p w14:paraId="59AF8EBB"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 xml:space="preserve">Etapa 2: </w:t>
      </w:r>
      <w:bookmarkStart w:id="17" w:name="_Hlk78902501"/>
      <w:r w:rsidRPr="00865674">
        <w:rPr>
          <w:rFonts w:cs="Times New Roman"/>
          <w:color w:val="000000" w:themeColor="text1"/>
          <w:lang w:val="ro-RO"/>
        </w:rPr>
        <w:t>Examinarea pacientului (analiza istoricului și examinarea stării mintale)</w:t>
      </w:r>
    </w:p>
    <w:bookmarkEnd w:id="17"/>
    <w:p w14:paraId="3F0390BF"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Etapa 3: Ipoteza de lucru</w:t>
      </w:r>
    </w:p>
    <w:p w14:paraId="06D4D00C"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Etapa 4: Stabilirea scopurilor</w:t>
      </w:r>
    </w:p>
    <w:p w14:paraId="2D3E1BFA"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Etapa 5: Intervenția</w:t>
      </w:r>
    </w:p>
    <w:p w14:paraId="42C40177"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Etapa 6: Evaluarea ipotezei de lucru și posibila revizuire</w:t>
      </w:r>
    </w:p>
    <w:p w14:paraId="7478FC2F"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Etapa 7: Referire pentru îngrijiri de monitorizare sau închiderea cazului</w:t>
      </w:r>
    </w:p>
    <w:p w14:paraId="606F7BA0" w14:textId="77777777" w:rsidR="00F12C3D" w:rsidRPr="00865674" w:rsidRDefault="00F12C3D" w:rsidP="00F12C3D">
      <w:pPr>
        <w:jc w:val="both"/>
        <w:rPr>
          <w:rFonts w:cs="Times New Roman"/>
          <w:color w:val="000000" w:themeColor="text1"/>
          <w:lang w:val="ro-RO"/>
        </w:rPr>
      </w:pPr>
    </w:p>
    <w:p w14:paraId="059CE0F4" w14:textId="39643F81" w:rsidR="00D060DF" w:rsidRPr="00865674" w:rsidRDefault="00F12C3D" w:rsidP="00E96012">
      <w:pPr>
        <w:jc w:val="both"/>
        <w:rPr>
          <w:rFonts w:cs="Times New Roman"/>
          <w:b/>
          <w:bCs/>
          <w:color w:val="000000" w:themeColor="text1"/>
          <w:lang w:val="ro-RO"/>
        </w:rPr>
      </w:pPr>
      <w:r w:rsidRPr="00865674">
        <w:rPr>
          <w:rFonts w:cs="Times New Roman"/>
          <w:color w:val="000000" w:themeColor="text1"/>
          <w:lang w:val="ro-RO"/>
        </w:rPr>
        <w:t xml:space="preserve">Aceste etape pot fi aplicate în contextul serviciilor de urgență din spital sau din centrele comunitare de sănătate mintală și în îngrijirile de monitorizare.  </w:t>
      </w:r>
      <w:r w:rsidR="00D060DF" w:rsidRPr="00865674">
        <w:rPr>
          <w:rFonts w:cs="Times New Roman"/>
          <w:b/>
          <w:bCs/>
          <w:color w:val="000000" w:themeColor="text1"/>
          <w:lang w:val="ro-RO"/>
        </w:rPr>
        <w:br w:type="page"/>
      </w:r>
    </w:p>
    <w:p w14:paraId="6E6E91E8" w14:textId="77777777" w:rsidR="00F12C3D" w:rsidRPr="00865674" w:rsidRDefault="00F12C3D" w:rsidP="00F36E18">
      <w:pPr>
        <w:jc w:val="both"/>
        <w:rPr>
          <w:rFonts w:cs="Times New Roman"/>
          <w:b/>
          <w:bCs/>
          <w:color w:val="000000" w:themeColor="text1"/>
          <w:lang w:val="ro-RO"/>
        </w:rPr>
      </w:pPr>
      <w:r w:rsidRPr="00865674">
        <w:rPr>
          <w:rFonts w:cs="Times New Roman"/>
          <w:b/>
          <w:bCs/>
          <w:color w:val="000000" w:themeColor="text1"/>
          <w:lang w:val="ro-RO"/>
        </w:rPr>
        <w:lastRenderedPageBreak/>
        <w:t>Etapa 1: Colectarea informațiilor relevante</w:t>
      </w:r>
    </w:p>
    <w:p w14:paraId="22E06400" w14:textId="77777777" w:rsidR="00F12C3D" w:rsidRPr="00865674" w:rsidRDefault="00F12C3D" w:rsidP="00F12C3D">
      <w:pPr>
        <w:jc w:val="both"/>
        <w:rPr>
          <w:rFonts w:cs="Times New Roman"/>
          <w:color w:val="000000" w:themeColor="text1"/>
          <w:lang w:val="ro-RO"/>
        </w:rPr>
      </w:pPr>
    </w:p>
    <w:p w14:paraId="15690B13" w14:textId="2389C4C6" w:rsidR="00F12C3D" w:rsidRPr="00865674" w:rsidRDefault="00F12C3D" w:rsidP="00F12C3D">
      <w:pPr>
        <w:jc w:val="both"/>
        <w:rPr>
          <w:rFonts w:cs="Times New Roman"/>
          <w:color w:val="000000" w:themeColor="text1"/>
          <w:lang w:val="ro-RO"/>
        </w:rPr>
      </w:pPr>
      <w:r w:rsidRPr="00865674">
        <w:rPr>
          <w:rFonts w:cs="Times New Roman"/>
          <w:color w:val="000000" w:themeColor="text1"/>
          <w:lang w:val="ro-RO"/>
        </w:rPr>
        <w:t>Înainte de examinarea pacientului, este important să colectăm informații relevante pentru caz. Această</w:t>
      </w:r>
      <w:r w:rsidR="000525F4">
        <w:rPr>
          <w:rFonts w:cs="Times New Roman"/>
          <w:color w:val="000000" w:themeColor="text1"/>
          <w:lang w:val="ro-RO"/>
        </w:rPr>
        <w:t xml:space="preserve"> etapă inițială poate fi </w:t>
      </w:r>
      <w:r w:rsidRPr="00865674">
        <w:rPr>
          <w:rFonts w:cs="Times New Roman"/>
          <w:color w:val="000000" w:themeColor="text1"/>
          <w:lang w:val="ro-RO"/>
        </w:rPr>
        <w:t>realizată cu succes de către o nursă psihiatrică. Dacă evaluarea are loc în Centrul Comunitar de Sănătate Mintală, este preferabil – în contextul continuității îngrijirilor – ca această primă etap</w:t>
      </w:r>
      <w:r w:rsidR="000525F4">
        <w:rPr>
          <w:rFonts w:cs="Times New Roman"/>
          <w:color w:val="000000" w:themeColor="text1"/>
          <w:lang w:val="ro-RO"/>
        </w:rPr>
        <w:t>ă să fie realizată de către specialistul în sănătate mintală</w:t>
      </w:r>
      <w:r w:rsidRPr="00865674">
        <w:rPr>
          <w:rFonts w:cs="Times New Roman"/>
          <w:color w:val="000000" w:themeColor="text1"/>
          <w:lang w:val="ro-RO"/>
        </w:rPr>
        <w:t xml:space="preserve"> care va fi responsabil de tratamentul de monitorizare.   </w:t>
      </w:r>
    </w:p>
    <w:p w14:paraId="79DA9EC8" w14:textId="77777777" w:rsidR="00F12C3D" w:rsidRPr="00865674" w:rsidRDefault="00F12C3D" w:rsidP="00F12C3D">
      <w:pPr>
        <w:jc w:val="both"/>
        <w:rPr>
          <w:rFonts w:cs="Times New Roman"/>
          <w:color w:val="000000" w:themeColor="text1"/>
          <w:lang w:val="ro-RO"/>
        </w:rPr>
      </w:pPr>
    </w:p>
    <w:p w14:paraId="530A586A" w14:textId="77777777" w:rsidR="00F12C3D" w:rsidRPr="00865674" w:rsidRDefault="00F12C3D" w:rsidP="00F12C3D">
      <w:pPr>
        <w:jc w:val="both"/>
        <w:rPr>
          <w:rFonts w:cs="Times New Roman"/>
          <w:color w:val="000000" w:themeColor="text1"/>
          <w:lang w:val="ro-RO"/>
        </w:rPr>
      </w:pPr>
      <w:r w:rsidRPr="00865674">
        <w:rPr>
          <w:rFonts w:cs="Times New Roman"/>
          <w:color w:val="000000" w:themeColor="text1"/>
          <w:lang w:val="ro-RO"/>
        </w:rPr>
        <w:t>Colectarea informațiilor este o etapă foarte importantă și constituie piatra de temelie pentru construirea alianței terapeutice necesare pentru tratamentele și intervențiile ulterioare. Răspunsurile la întrebări oferă primii indici cu privire la natura diagnosticului situației clinice. Este important să informați pacientul cu privire la intervalul de timp disponibil.</w:t>
      </w:r>
    </w:p>
    <w:p w14:paraId="4EEEBACA" w14:textId="77777777" w:rsidR="00F12C3D" w:rsidRPr="00865674" w:rsidRDefault="00F12C3D" w:rsidP="00F12C3D">
      <w:pPr>
        <w:jc w:val="both"/>
        <w:rPr>
          <w:rFonts w:cs="Times New Roman"/>
          <w:color w:val="000000" w:themeColor="text1"/>
          <w:lang w:val="ro-RO"/>
        </w:rPr>
      </w:pPr>
    </w:p>
    <w:p w14:paraId="3780C0E2" w14:textId="77777777" w:rsidR="00F12C3D" w:rsidRPr="00865674" w:rsidRDefault="00F12C3D" w:rsidP="00F12C3D">
      <w:pPr>
        <w:jc w:val="both"/>
        <w:rPr>
          <w:rFonts w:cs="Times New Roman"/>
          <w:color w:val="000000" w:themeColor="text1"/>
          <w:lang w:val="ro-RO"/>
        </w:rPr>
      </w:pPr>
      <w:r w:rsidRPr="00865674">
        <w:rPr>
          <w:rFonts w:cs="Times New Roman"/>
          <w:color w:val="000000" w:themeColor="text1"/>
          <w:lang w:val="ro-RO"/>
        </w:rPr>
        <w:t>Primele întrebări:</w:t>
      </w:r>
    </w:p>
    <w:p w14:paraId="61746E59"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Numele pacientului</w:t>
      </w:r>
    </w:p>
    <w:p w14:paraId="4ABA3AC7"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Data nașterii/vârsta</w:t>
      </w:r>
    </w:p>
    <w:p w14:paraId="656DB417"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Locul de trai și numărul de telefon al pacientului</w:t>
      </w:r>
    </w:p>
    <w:p w14:paraId="3CA2C15B"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Locul de trai și numărul de telefon al membrilor familiei și ale altor persoane implicate</w:t>
      </w:r>
    </w:p>
    <w:p w14:paraId="4AE08238"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Auto-referire? Sau pacientul a fost referit de un alt profesionist medical?</w:t>
      </w:r>
    </w:p>
    <w:p w14:paraId="21F08718"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Dacă sunt implicați alți profesioniști, solicitați acordul pacientului pentru a-i contacta</w:t>
      </w:r>
    </w:p>
    <w:p w14:paraId="237B7B03"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Simptomele și comportamentul observat de referent</w:t>
      </w:r>
    </w:p>
    <w:p w14:paraId="532AED04" w14:textId="77777777" w:rsidR="00F12C3D" w:rsidRPr="00865674" w:rsidRDefault="00F12C3D" w:rsidP="00F12C3D">
      <w:pPr>
        <w:jc w:val="both"/>
        <w:rPr>
          <w:rFonts w:cs="Times New Roman"/>
          <w:color w:val="000000" w:themeColor="text1"/>
          <w:lang w:val="ro-RO"/>
        </w:rPr>
      </w:pPr>
    </w:p>
    <w:p w14:paraId="30D3A4DF" w14:textId="77777777" w:rsidR="00F12C3D" w:rsidRPr="00865674" w:rsidRDefault="00F12C3D" w:rsidP="00F12C3D">
      <w:pPr>
        <w:jc w:val="both"/>
        <w:rPr>
          <w:rFonts w:cs="Times New Roman"/>
          <w:b/>
          <w:bCs/>
          <w:color w:val="000000" w:themeColor="text1"/>
          <w:lang w:val="ro-RO"/>
        </w:rPr>
      </w:pPr>
      <w:r w:rsidRPr="00865674">
        <w:rPr>
          <w:rFonts w:cs="Times New Roman"/>
          <w:b/>
          <w:bCs/>
          <w:color w:val="000000" w:themeColor="text1"/>
          <w:lang w:val="ro-RO"/>
        </w:rPr>
        <w:t>Etapa 2: Examinarea pacientului</w:t>
      </w:r>
    </w:p>
    <w:p w14:paraId="4268C080" w14:textId="7C0177AA" w:rsidR="00F12C3D" w:rsidRPr="00865674" w:rsidRDefault="00F12C3D" w:rsidP="00F12C3D">
      <w:pPr>
        <w:jc w:val="both"/>
        <w:rPr>
          <w:rFonts w:cs="Times New Roman"/>
          <w:color w:val="000000" w:themeColor="text1"/>
          <w:lang w:val="ro-RO"/>
        </w:rPr>
      </w:pPr>
      <w:r w:rsidRPr="00865674">
        <w:rPr>
          <w:rFonts w:cs="Times New Roman"/>
          <w:color w:val="000000" w:themeColor="text1"/>
          <w:lang w:val="ro-RO"/>
        </w:rPr>
        <w:t>După aceste prime întrebări, pacientul este rugat să descrie ce problemă acută îl deranjează. Dacă sunt prezenți membrii familiei și relația dintre aceștia și pacient este relaxată, poate fi foar</w:t>
      </w:r>
      <w:r w:rsidR="000525F4">
        <w:rPr>
          <w:rFonts w:cs="Times New Roman"/>
          <w:color w:val="000000" w:themeColor="text1"/>
          <w:lang w:val="ro-RO"/>
        </w:rPr>
        <w:t xml:space="preserve">te util să le cereți opinia </w:t>
      </w:r>
      <w:r w:rsidRPr="00865674">
        <w:rPr>
          <w:rFonts w:cs="Times New Roman"/>
          <w:color w:val="000000" w:themeColor="text1"/>
          <w:lang w:val="ro-RO"/>
        </w:rPr>
        <w:t>asupra situației. Înainte de a face acest lucru, cereți acordul pacientului. Opiniile lor despre situație sunt similare sau diferite?</w:t>
      </w:r>
    </w:p>
    <w:p w14:paraId="47ADBEE6" w14:textId="77777777" w:rsidR="00F12C3D" w:rsidRPr="00865674" w:rsidRDefault="00F12C3D" w:rsidP="00F12C3D">
      <w:pPr>
        <w:jc w:val="both"/>
        <w:rPr>
          <w:rFonts w:cs="Times New Roman"/>
          <w:color w:val="000000" w:themeColor="text1"/>
          <w:lang w:val="ro-RO"/>
        </w:rPr>
      </w:pPr>
    </w:p>
    <w:p w14:paraId="6F815392" w14:textId="77777777" w:rsidR="00F12C3D" w:rsidRPr="00865674" w:rsidRDefault="00F12C3D" w:rsidP="00F12C3D">
      <w:pPr>
        <w:jc w:val="both"/>
        <w:rPr>
          <w:rFonts w:cs="Times New Roman"/>
          <w:color w:val="000000" w:themeColor="text1"/>
          <w:lang w:val="ro-RO"/>
        </w:rPr>
      </w:pPr>
      <w:r w:rsidRPr="00865674">
        <w:rPr>
          <w:rFonts w:cs="Times New Roman"/>
          <w:color w:val="000000" w:themeColor="text1"/>
          <w:lang w:val="ro-RO"/>
        </w:rPr>
        <w:t xml:space="preserve">Următoarele întrebări reprezintă componentele unui interviu psihiatric cuprinzător. În dependență de cât de acută este situația de urgență, nu veți putea pune toate întrebările și va trebui să faceți o selecție. </w:t>
      </w:r>
    </w:p>
    <w:p w14:paraId="4F6FF5F5" w14:textId="77777777" w:rsidR="00F12C3D" w:rsidRPr="00865674" w:rsidRDefault="00F12C3D" w:rsidP="00F12C3D">
      <w:pPr>
        <w:jc w:val="both"/>
        <w:rPr>
          <w:rFonts w:cs="Times New Roman"/>
          <w:color w:val="000000" w:themeColor="text1"/>
          <w:lang w:val="ro-RO"/>
        </w:rPr>
      </w:pPr>
    </w:p>
    <w:p w14:paraId="153BA3D4"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Care este plângerea dvs. principală? Spuneți-mi ce v-a adus astăzi aici.</w:t>
      </w:r>
    </w:p>
    <w:p w14:paraId="2C08BE1B"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 xml:space="preserve">Istoricul bolii curente: </w:t>
      </w:r>
    </w:p>
    <w:p w14:paraId="6671CD3A"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Aveți o denumire pentru boală?</w:t>
      </w:r>
    </w:p>
    <w:p w14:paraId="36DB057C"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Când a început?</w:t>
      </w:r>
    </w:p>
    <w:p w14:paraId="0B6E309B" w14:textId="1AD8B1C1"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A declanșat-o ceva? Factorii declanșatori, probleme psihosociale și alți factori (de exemplu, șomaj recent, deces</w:t>
      </w:r>
      <w:r w:rsidR="004651F6">
        <w:rPr>
          <w:rFonts w:cs="Times New Roman"/>
          <w:color w:val="000000" w:themeColor="text1"/>
          <w:lang w:val="ro-RO"/>
        </w:rPr>
        <w:t xml:space="preserve"> în familie</w:t>
      </w:r>
      <w:r w:rsidRPr="00865674">
        <w:rPr>
          <w:rFonts w:cs="Times New Roman"/>
          <w:color w:val="000000" w:themeColor="text1"/>
          <w:lang w:val="ro-RO"/>
        </w:rPr>
        <w:t>, pierdere, separare, divorț, plasamentul copiilor, etc.)</w:t>
      </w:r>
    </w:p>
    <w:p w14:paraId="1D4B5386"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De cât timp au apărut aceste plângeri?</w:t>
      </w:r>
    </w:p>
    <w:p w14:paraId="6DCFEB68"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Cât de intense sau debilitante sunt simptomele?</w:t>
      </w:r>
    </w:p>
    <w:p w14:paraId="5C86E9AB"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Prezența ideației suicidare în situația curentă</w:t>
      </w:r>
    </w:p>
    <w:p w14:paraId="3EBF2CBF"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 xml:space="preserve">Prezența intenției de auto-vătămare sau de vătămare a celor din jur </w:t>
      </w:r>
    </w:p>
    <w:p w14:paraId="47247D3E"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Medicamentele curente (pentru afecțiuni medicale și psihiatrice, de exemplu, somnifere, calmante, analgezice)</w:t>
      </w:r>
    </w:p>
    <w:p w14:paraId="5DE595E7"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Istoricul și tratamentele psihiatrice anterioare, inclusiv comportamentul suicidar din trecut</w:t>
      </w:r>
    </w:p>
    <w:p w14:paraId="4BB4ABB7" w14:textId="0ABEF751"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Istoricul medical, ultimul examen fizic, inclusiv rezultatele de laborator. Rețineți: în multe c</w:t>
      </w:r>
      <w:r w:rsidR="004651F6">
        <w:rPr>
          <w:rFonts w:cs="Times New Roman"/>
          <w:color w:val="000000" w:themeColor="text1"/>
          <w:lang w:val="ro-RO"/>
        </w:rPr>
        <w:t>azuri, pacienții cu probleme de sănătate mintală</w:t>
      </w:r>
      <w:r w:rsidRPr="00865674">
        <w:rPr>
          <w:rFonts w:cs="Times New Roman"/>
          <w:color w:val="000000" w:themeColor="text1"/>
          <w:lang w:val="ro-RO"/>
        </w:rPr>
        <w:t xml:space="preserve"> au mai multe afecțiuni medicale sub-diagnosticate și netratate care cauzează o durată de viață redusă și sporirea mortalității. Afecțiunile medicale ar putea, de asemenea, fi </w:t>
      </w:r>
      <w:r w:rsidR="004651F6">
        <w:rPr>
          <w:rFonts w:cs="Times New Roman"/>
          <w:color w:val="000000" w:themeColor="text1"/>
          <w:lang w:val="ro-RO"/>
        </w:rPr>
        <w:t>cauza principală a tulburării psihice</w:t>
      </w:r>
      <w:r w:rsidRPr="00865674">
        <w:rPr>
          <w:rFonts w:cs="Times New Roman"/>
          <w:color w:val="000000" w:themeColor="text1"/>
          <w:lang w:val="ro-RO"/>
        </w:rPr>
        <w:t xml:space="preserve">. De </w:t>
      </w:r>
      <w:r w:rsidRPr="00865674">
        <w:rPr>
          <w:rFonts w:cs="Times New Roman"/>
          <w:color w:val="000000" w:themeColor="text1"/>
          <w:lang w:val="ro-RO"/>
        </w:rPr>
        <w:lastRenderedPageBreak/>
        <w:t>asemenea, pot prezenta simptome similare. De exemplu, diferențierea delirului de o stare psihotică este un pas diagnostic important, deoarece tratamentul necesar va fi diferit</w:t>
      </w:r>
      <w:r w:rsidRPr="00865674">
        <w:rPr>
          <w:rFonts w:cs="Times New Roman"/>
          <w:lang w:val="ro-RO"/>
        </w:rPr>
        <w:t>.</w:t>
      </w:r>
    </w:p>
    <w:p w14:paraId="6D2C5B6D"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Istoricul de familie</w:t>
      </w:r>
    </w:p>
    <w:p w14:paraId="59BC5D88"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Istoricul social: Dispune pacientul de un sistem adecvat de suport (copii, familie, prieteni, vecini) în apropierea sa, disponibil de a-i acorda ajutor? Familia este solidară și acordă ajutor sau este intruzivă și dificilă?</w:t>
      </w:r>
    </w:p>
    <w:p w14:paraId="2A5D0AD7" w14:textId="77777777" w:rsidR="00F12C3D" w:rsidRPr="00865674" w:rsidRDefault="00F12C3D" w:rsidP="00F12C3D">
      <w:pPr>
        <w:pStyle w:val="ListParagraph"/>
        <w:numPr>
          <w:ilvl w:val="0"/>
          <w:numId w:val="3"/>
        </w:numPr>
        <w:jc w:val="both"/>
        <w:rPr>
          <w:rFonts w:cs="Times New Roman"/>
          <w:color w:val="000000" w:themeColor="text1"/>
          <w:lang w:val="ro-RO"/>
        </w:rPr>
      </w:pPr>
      <w:r w:rsidRPr="00865674">
        <w:rPr>
          <w:rFonts w:cs="Times New Roman"/>
          <w:color w:val="000000" w:themeColor="text1"/>
          <w:lang w:val="ro-RO"/>
        </w:rPr>
        <w:t>Istoricul personal</w:t>
      </w:r>
    </w:p>
    <w:p w14:paraId="4E75AB2D"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Sarcina mamei, nașterea</w:t>
      </w:r>
    </w:p>
    <w:p w14:paraId="1334CBB8"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Dezvoltare timpurie, probleme emoționale</w:t>
      </w:r>
    </w:p>
    <w:p w14:paraId="6B781AAC"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Relațiile cu membrii familiei</w:t>
      </w:r>
    </w:p>
    <w:p w14:paraId="79A4279A"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Relațiile cu semenii</w:t>
      </w:r>
    </w:p>
    <w:p w14:paraId="2990272C"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Rezultatele școlare-academice, calificări</w:t>
      </w:r>
    </w:p>
    <w:p w14:paraId="1A3B8FF0"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Ocupații, performanța în muncă</w:t>
      </w:r>
    </w:p>
    <w:p w14:paraId="7A0DB291"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Relații sexuale, căsătorie, copii</w:t>
      </w:r>
    </w:p>
    <w:p w14:paraId="7A885058"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Istoricul de abuz (fizic, sexual, emoțional) în copilărie sau la maturitate</w:t>
      </w:r>
    </w:p>
    <w:p w14:paraId="5A7F40EB"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Care a fost nivelul de funcționare socială anterior episodului curent?</w:t>
      </w:r>
    </w:p>
    <w:p w14:paraId="5EEA6870"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Abuz de alcool și/sau consum de droguri</w:t>
      </w:r>
    </w:p>
    <w:p w14:paraId="61B56E32"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Medicamente curente (pentru afecțiuni medicale și psihiatrice, de exemplu, somnifere, calmante, analgezice)</w:t>
      </w:r>
    </w:p>
    <w:p w14:paraId="08516862" w14:textId="77777777" w:rsidR="00F12C3D" w:rsidRPr="00865674" w:rsidRDefault="00F12C3D" w:rsidP="006B48D6">
      <w:pPr>
        <w:pStyle w:val="ListParagraph"/>
        <w:numPr>
          <w:ilvl w:val="1"/>
          <w:numId w:val="3"/>
        </w:numPr>
        <w:ind w:left="851" w:hanging="425"/>
        <w:jc w:val="both"/>
        <w:rPr>
          <w:rFonts w:cs="Times New Roman"/>
          <w:color w:val="000000" w:themeColor="text1"/>
          <w:lang w:val="ro-RO"/>
        </w:rPr>
      </w:pPr>
      <w:r w:rsidRPr="00865674">
        <w:rPr>
          <w:rFonts w:cs="Times New Roman"/>
          <w:color w:val="000000" w:themeColor="text1"/>
          <w:lang w:val="ro-RO"/>
        </w:rPr>
        <w:t>Alte probleme sociale, cum ar fi dificultăți financiare, datorii, lipsa locului de trai, probleme locative, etc.</w:t>
      </w:r>
    </w:p>
    <w:p w14:paraId="361E2083" w14:textId="77777777" w:rsidR="00F12C3D" w:rsidRPr="00865674" w:rsidRDefault="00F12C3D" w:rsidP="006B48D6">
      <w:pPr>
        <w:ind w:left="851" w:hanging="425"/>
        <w:jc w:val="both"/>
        <w:rPr>
          <w:rFonts w:cs="Times New Roman"/>
          <w:color w:val="000000" w:themeColor="text1"/>
          <w:lang w:val="ro-RO"/>
        </w:rPr>
      </w:pPr>
    </w:p>
    <w:p w14:paraId="3CD2222C" w14:textId="77777777" w:rsidR="00F12C3D" w:rsidRPr="00865674" w:rsidRDefault="00F12C3D" w:rsidP="00F12C3D">
      <w:pPr>
        <w:jc w:val="both"/>
        <w:rPr>
          <w:rFonts w:cs="Times New Roman"/>
          <w:color w:val="000000" w:themeColor="text1"/>
          <w:lang w:val="ro-RO"/>
        </w:rPr>
      </w:pPr>
      <w:r w:rsidRPr="00865674">
        <w:rPr>
          <w:rFonts w:cs="Times New Roman"/>
          <w:color w:val="000000" w:themeColor="text1"/>
          <w:lang w:val="ro-RO"/>
        </w:rPr>
        <w:t xml:space="preserve">După obținerea acestor informații importante, următoarea etapă constă în efectuarea unui examen al stării mintale explicat mai detaliat în Capitolul 1.6. </w:t>
      </w:r>
    </w:p>
    <w:p w14:paraId="6475D0FE" w14:textId="77777777" w:rsidR="00F12C3D" w:rsidRPr="00865674" w:rsidRDefault="00F12C3D" w:rsidP="00F12C3D">
      <w:pPr>
        <w:jc w:val="both"/>
        <w:rPr>
          <w:rFonts w:cs="Times New Roman"/>
          <w:color w:val="000000" w:themeColor="text1"/>
          <w:lang w:val="ro-RO"/>
        </w:rPr>
      </w:pPr>
    </w:p>
    <w:p w14:paraId="16DF8667" w14:textId="77777777" w:rsidR="00F12C3D" w:rsidRPr="00865674" w:rsidRDefault="00F12C3D" w:rsidP="00F12C3D">
      <w:pPr>
        <w:jc w:val="both"/>
        <w:rPr>
          <w:rFonts w:cs="Times New Roman"/>
          <w:b/>
          <w:bCs/>
          <w:color w:val="000000" w:themeColor="text1"/>
          <w:lang w:val="ro-RO"/>
        </w:rPr>
      </w:pPr>
      <w:r w:rsidRPr="00865674">
        <w:rPr>
          <w:rFonts w:cs="Times New Roman"/>
          <w:b/>
          <w:bCs/>
          <w:color w:val="000000" w:themeColor="text1"/>
          <w:lang w:val="ro-RO"/>
        </w:rPr>
        <w:t>Etapa 3: Definirea unei ipoteze de lucru</w:t>
      </w:r>
    </w:p>
    <w:p w14:paraId="1833E700" w14:textId="77777777" w:rsidR="00F12C3D" w:rsidRPr="00865674" w:rsidRDefault="00F12C3D" w:rsidP="00F12C3D">
      <w:pPr>
        <w:jc w:val="both"/>
        <w:rPr>
          <w:rFonts w:cs="Times New Roman"/>
          <w:bCs/>
          <w:lang w:val="ro-RO"/>
        </w:rPr>
      </w:pPr>
      <w:r w:rsidRPr="00865674">
        <w:rPr>
          <w:rFonts w:cs="Times New Roman"/>
          <w:bCs/>
          <w:lang w:val="ro-RO"/>
        </w:rPr>
        <w:t>Dacă examenul psihiatric este efectuat de o nursă psihiatrică sau de un alt profesionist medical, cazul respectiv va fi discutat ori de câte ori este posibil cu psihiatrul curant, în prezența pacientului. La sfârșitul acestei discuții ar trebui să se ajungă la o ipoteză de lucru.</w:t>
      </w:r>
    </w:p>
    <w:p w14:paraId="1A31ACB7" w14:textId="77777777" w:rsidR="00F12C3D" w:rsidRPr="00865674" w:rsidRDefault="00F12C3D" w:rsidP="00F12C3D">
      <w:pPr>
        <w:jc w:val="both"/>
        <w:rPr>
          <w:rFonts w:cs="Times New Roman"/>
          <w:lang w:val="ro-RO"/>
        </w:rPr>
      </w:pPr>
    </w:p>
    <w:p w14:paraId="7EBBA76B" w14:textId="77777777" w:rsidR="00F12C3D" w:rsidRPr="00865674" w:rsidRDefault="00F12C3D" w:rsidP="00F12C3D">
      <w:pPr>
        <w:pBdr>
          <w:top w:val="single" w:sz="4" w:space="1" w:color="auto"/>
          <w:left w:val="single" w:sz="4" w:space="4" w:color="auto"/>
          <w:bottom w:val="single" w:sz="4" w:space="1" w:color="auto"/>
          <w:right w:val="single" w:sz="4" w:space="0" w:color="auto"/>
        </w:pBdr>
        <w:ind w:left="360"/>
        <w:jc w:val="both"/>
        <w:rPr>
          <w:rFonts w:cs="Times New Roman"/>
          <w:b/>
          <w:bCs/>
          <w:lang w:val="ro-RO"/>
        </w:rPr>
      </w:pPr>
      <w:r w:rsidRPr="00865674">
        <w:rPr>
          <w:rFonts w:cs="Times New Roman"/>
          <w:b/>
          <w:bCs/>
          <w:lang w:val="ro-RO"/>
        </w:rPr>
        <w:t>Este necesar un diagnostic CIM-10 sau DSM-V exact?</w:t>
      </w:r>
    </w:p>
    <w:p w14:paraId="0012A3E5" w14:textId="77777777" w:rsidR="00F12C3D" w:rsidRPr="00865674" w:rsidRDefault="00F12C3D" w:rsidP="00F12C3D">
      <w:pPr>
        <w:pBdr>
          <w:top w:val="single" w:sz="4" w:space="1" w:color="auto"/>
          <w:left w:val="single" w:sz="4" w:space="4" w:color="auto"/>
          <w:bottom w:val="single" w:sz="4" w:space="1" w:color="auto"/>
          <w:right w:val="single" w:sz="4" w:space="0" w:color="auto"/>
        </w:pBdr>
        <w:ind w:left="360"/>
        <w:jc w:val="both"/>
        <w:rPr>
          <w:rFonts w:cs="Times New Roman"/>
          <w:lang w:val="ro-RO"/>
        </w:rPr>
      </w:pPr>
    </w:p>
    <w:p w14:paraId="66262A95" w14:textId="77777777" w:rsidR="00F12C3D" w:rsidRPr="00865674" w:rsidRDefault="00F12C3D" w:rsidP="00F12C3D">
      <w:pPr>
        <w:pBdr>
          <w:top w:val="single" w:sz="4" w:space="1" w:color="auto"/>
          <w:left w:val="single" w:sz="4" w:space="4" w:color="auto"/>
          <w:bottom w:val="single" w:sz="4" w:space="1" w:color="auto"/>
          <w:right w:val="single" w:sz="4" w:space="0" w:color="auto"/>
        </w:pBdr>
        <w:ind w:left="360"/>
        <w:jc w:val="both"/>
        <w:rPr>
          <w:rFonts w:cs="Times New Roman"/>
          <w:lang w:val="ro-RO"/>
        </w:rPr>
      </w:pPr>
      <w:r w:rsidRPr="00865674">
        <w:rPr>
          <w:rFonts w:cs="Times New Roman"/>
          <w:lang w:val="ro-RO"/>
        </w:rPr>
        <w:t xml:space="preserve">Răspunsul simplu la această întrebare este nu. Un diagnostic preliminar descriptiv sau sindromal, sub forma unei ipoteze de lucru, bazat pe informațiile obținute de profesionist, este de obicei suficient pentru a decide ce tip de intervenție este necesară și dacă aceasta va include și o intervenție farmacologică. </w:t>
      </w:r>
    </w:p>
    <w:p w14:paraId="613C7E47" w14:textId="77777777" w:rsidR="00F12C3D" w:rsidRPr="00865674" w:rsidRDefault="00F12C3D" w:rsidP="00F12C3D">
      <w:pPr>
        <w:pBdr>
          <w:top w:val="single" w:sz="4" w:space="1" w:color="auto"/>
          <w:left w:val="single" w:sz="4" w:space="4" w:color="auto"/>
          <w:bottom w:val="single" w:sz="4" w:space="1" w:color="auto"/>
          <w:right w:val="single" w:sz="4" w:space="0" w:color="auto"/>
        </w:pBdr>
        <w:ind w:left="360"/>
        <w:jc w:val="both"/>
        <w:rPr>
          <w:rFonts w:cs="Times New Roman"/>
          <w:lang w:val="ro-RO"/>
        </w:rPr>
      </w:pPr>
    </w:p>
    <w:p w14:paraId="68C563B3" w14:textId="77777777" w:rsidR="006B48D6" w:rsidRPr="00865674" w:rsidRDefault="006B48D6">
      <w:pPr>
        <w:spacing w:after="160" w:line="259" w:lineRule="auto"/>
        <w:rPr>
          <w:rFonts w:cs="Times New Roman"/>
          <w:color w:val="000000" w:themeColor="text1"/>
          <w:lang w:val="ro-RO"/>
        </w:rPr>
      </w:pPr>
    </w:p>
    <w:p w14:paraId="778EB82B" w14:textId="77777777" w:rsidR="00F12C3D" w:rsidRPr="00865674" w:rsidRDefault="00F12C3D" w:rsidP="00F12C3D">
      <w:pPr>
        <w:jc w:val="both"/>
        <w:rPr>
          <w:rFonts w:cs="Times New Roman"/>
          <w:b/>
          <w:bCs/>
          <w:color w:val="000000" w:themeColor="text1"/>
          <w:lang w:val="ro-RO"/>
        </w:rPr>
      </w:pPr>
      <w:r w:rsidRPr="00865674">
        <w:rPr>
          <w:rFonts w:cs="Times New Roman"/>
          <w:b/>
          <w:bCs/>
          <w:color w:val="000000" w:themeColor="text1"/>
          <w:lang w:val="ro-RO"/>
        </w:rPr>
        <w:t>Etapa 4: Scopurile tratamentului</w:t>
      </w:r>
    </w:p>
    <w:p w14:paraId="393C4A46" w14:textId="77777777" w:rsidR="00F12C3D" w:rsidRPr="00865674" w:rsidRDefault="00F12C3D" w:rsidP="00F12C3D">
      <w:pPr>
        <w:jc w:val="both"/>
        <w:rPr>
          <w:rFonts w:cs="Times New Roman"/>
          <w:color w:val="000000" w:themeColor="text1"/>
          <w:lang w:val="ro-RO"/>
        </w:rPr>
      </w:pPr>
      <w:r w:rsidRPr="00865674">
        <w:rPr>
          <w:rFonts w:cs="Times New Roman"/>
          <w:color w:val="000000" w:themeColor="text1"/>
          <w:lang w:val="ro-RO"/>
        </w:rPr>
        <w:t xml:space="preserve">După definirea ipotezei de lucru și a unui diagnostic preliminar, se vor discuta cu pacientul scopurile tratamentului. Pacienții au de obicei tendința de a defini scopurile într-un mod mai mult sau mai puțin abstract, cum ar fi: „Vreau doar să mă simt mai bine”. Punând întrebări suplimentare, clinicianul ar trebui să încerce să formuleze scopurile cât mai concret posibil. </w:t>
      </w:r>
    </w:p>
    <w:p w14:paraId="58FA349F" w14:textId="77777777" w:rsidR="00F12C3D" w:rsidRPr="00865674" w:rsidRDefault="00F12C3D" w:rsidP="00F12C3D">
      <w:pPr>
        <w:jc w:val="both"/>
        <w:rPr>
          <w:rFonts w:cs="Times New Roman"/>
          <w:color w:val="000000" w:themeColor="text1"/>
          <w:lang w:val="ro-RO"/>
        </w:rPr>
      </w:pPr>
    </w:p>
    <w:p w14:paraId="11C1A5C2" w14:textId="77777777" w:rsidR="00D060DF" w:rsidRPr="00865674" w:rsidRDefault="00D060DF">
      <w:pPr>
        <w:spacing w:after="160" w:line="259" w:lineRule="auto"/>
        <w:rPr>
          <w:rFonts w:cs="Times New Roman"/>
          <w:b/>
          <w:bCs/>
          <w:color w:val="000000" w:themeColor="text1"/>
          <w:lang w:val="ro-RO"/>
        </w:rPr>
      </w:pPr>
      <w:r w:rsidRPr="00865674">
        <w:rPr>
          <w:rFonts w:cs="Times New Roman"/>
          <w:b/>
          <w:bCs/>
          <w:color w:val="000000" w:themeColor="text1"/>
          <w:lang w:val="ro-RO"/>
        </w:rPr>
        <w:br w:type="page"/>
      </w:r>
    </w:p>
    <w:p w14:paraId="4D00CFD4" w14:textId="77777777" w:rsidR="00F12C3D" w:rsidRPr="00865674" w:rsidRDefault="00F12C3D" w:rsidP="00F12C3D">
      <w:pPr>
        <w:jc w:val="both"/>
        <w:rPr>
          <w:rFonts w:cs="Times New Roman"/>
          <w:b/>
          <w:bCs/>
          <w:color w:val="000000" w:themeColor="text1"/>
          <w:lang w:val="ro-RO"/>
        </w:rPr>
      </w:pPr>
      <w:r w:rsidRPr="00865674">
        <w:rPr>
          <w:rFonts w:cs="Times New Roman"/>
          <w:b/>
          <w:bCs/>
          <w:color w:val="000000" w:themeColor="text1"/>
          <w:lang w:val="ro-RO"/>
        </w:rPr>
        <w:lastRenderedPageBreak/>
        <w:t>Etapa 5: Intervenția</w:t>
      </w:r>
    </w:p>
    <w:p w14:paraId="3331D561" w14:textId="77777777" w:rsidR="00F12C3D" w:rsidRPr="00865674" w:rsidRDefault="00F12C3D" w:rsidP="00F1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lang w:val="ro-RO" w:eastAsia="nl-NL"/>
        </w:rPr>
      </w:pPr>
      <w:r w:rsidRPr="00865674">
        <w:rPr>
          <w:rFonts w:cs="Times New Roman"/>
          <w:color w:val="000000" w:themeColor="text1"/>
          <w:lang w:val="ro-RO" w:eastAsia="nl-NL"/>
        </w:rPr>
        <w:t>După definirea scopurilor tratamentului, posibilele intervenții care rezultă din acestea sunt discutate împreună.</w:t>
      </w:r>
    </w:p>
    <w:p w14:paraId="19D3AA28" w14:textId="77777777" w:rsidR="00F12C3D" w:rsidRPr="00865674" w:rsidRDefault="00F12C3D" w:rsidP="00F12C3D">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val="ro-RO" w:eastAsia="nl-NL"/>
        </w:rPr>
      </w:pPr>
      <w:r w:rsidRPr="00865674">
        <w:rPr>
          <w:rFonts w:eastAsia="Times New Roman" w:cs="Times New Roman"/>
          <w:color w:val="000000" w:themeColor="text1"/>
          <w:lang w:val="ro-RO" w:eastAsia="nl-NL"/>
        </w:rPr>
        <w:t>Psiho-educația: prestarea către pacient, familie și mediul său a informațiilor despre tulburare, prognostic și diferitele opțiuni de tratament, inclusiv prevenirea recidivelor.</w:t>
      </w:r>
    </w:p>
    <w:p w14:paraId="683371AF" w14:textId="77777777" w:rsidR="00F12C3D" w:rsidRPr="00865674" w:rsidRDefault="00F12C3D" w:rsidP="00F12C3D">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val="ro-RO" w:eastAsia="nl-NL"/>
        </w:rPr>
      </w:pPr>
      <w:r w:rsidRPr="00865674">
        <w:rPr>
          <w:rFonts w:eastAsia="Times New Roman" w:cs="Times New Roman"/>
          <w:color w:val="000000" w:themeColor="text1"/>
          <w:lang w:val="ro-RO" w:eastAsia="nl-NL"/>
        </w:rPr>
        <w:t>O intervenție de bază în aproape toate tulburările psihice este de a încuraja activarea și a contracara comportamentul de evitare: pacientul este sfătuit să rămână activ și să nu cedeze cât mai mult posibil tendinței de a evita situațiile înfricoșătoare și dificile. De asemenea, este util să-i ajutați pacientului în a-și structura ziua. Aceasta poate include, de asemenea, sfaturi și suport privind funcționarea la locul de muncă, educația, școala sau situațiile sociale.</w:t>
      </w:r>
    </w:p>
    <w:p w14:paraId="189D2669" w14:textId="77777777" w:rsidR="00F12C3D" w:rsidRPr="00865674" w:rsidRDefault="00F12C3D" w:rsidP="00F12C3D">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val="ro-RO" w:eastAsia="nl-NL"/>
        </w:rPr>
      </w:pPr>
      <w:r w:rsidRPr="00865674">
        <w:rPr>
          <w:rFonts w:eastAsia="Times New Roman" w:cs="Times New Roman"/>
          <w:color w:val="000000" w:themeColor="text1"/>
          <w:lang w:val="ro-RO" w:eastAsia="nl-NL"/>
        </w:rPr>
        <w:t>Monitorizare activă: monitorizarea evoluției simptomelor și plângerilor pacientului și păstrarea contactelor cu el, deosebit de importantă la pacienții care nu doresc tratament.</w:t>
      </w:r>
    </w:p>
    <w:p w14:paraId="5FD749D5" w14:textId="77777777" w:rsidR="00F12C3D" w:rsidRPr="00865674" w:rsidRDefault="00F12C3D" w:rsidP="00F12C3D">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val="ro-RO" w:eastAsia="nl-NL"/>
        </w:rPr>
      </w:pPr>
      <w:r w:rsidRPr="00865674">
        <w:rPr>
          <w:rFonts w:eastAsia="Times New Roman" w:cs="Times New Roman"/>
          <w:color w:val="000000" w:themeColor="text1"/>
          <w:lang w:val="ro-RO" w:eastAsia="nl-NL"/>
        </w:rPr>
        <w:t>În îngrijirile de monitorizare, de obicei este indicată psihoterapia. În multe cazuri, este necesar să oferiți mai întâi consiliere de susținere și structurată pacientului pentru a-l motiva pentru perioada următoare.</w:t>
      </w:r>
    </w:p>
    <w:p w14:paraId="6138595A" w14:textId="77777777" w:rsidR="00F12C3D" w:rsidRPr="00865674" w:rsidRDefault="00F12C3D" w:rsidP="00F12C3D">
      <w:pPr>
        <w:jc w:val="both"/>
        <w:rPr>
          <w:rFonts w:cs="Times New Roman"/>
          <w:color w:val="000000" w:themeColor="text1"/>
          <w:lang w:val="ro-RO"/>
        </w:rPr>
      </w:pPr>
    </w:p>
    <w:p w14:paraId="49C8BDE4" w14:textId="77777777" w:rsidR="00F12C3D" w:rsidRPr="00865674" w:rsidRDefault="00F12C3D" w:rsidP="00F12C3D">
      <w:pPr>
        <w:jc w:val="both"/>
        <w:rPr>
          <w:rFonts w:cs="Times New Roman"/>
          <w:b/>
          <w:bCs/>
          <w:color w:val="000000" w:themeColor="text1"/>
          <w:lang w:val="ro-RO"/>
        </w:rPr>
      </w:pPr>
      <w:r w:rsidRPr="00865674">
        <w:rPr>
          <w:rFonts w:cs="Times New Roman"/>
          <w:b/>
          <w:bCs/>
          <w:color w:val="000000" w:themeColor="text1"/>
          <w:lang w:val="ro-RO"/>
        </w:rPr>
        <w:t>Etapa 6: Evaluarea ipotezei de lucru și posibila revizuire</w:t>
      </w:r>
    </w:p>
    <w:p w14:paraId="3529B8C2" w14:textId="77777777" w:rsidR="00F12C3D" w:rsidRPr="00865674" w:rsidRDefault="00F12C3D" w:rsidP="00F12C3D">
      <w:pPr>
        <w:jc w:val="both"/>
        <w:rPr>
          <w:rFonts w:cs="Times New Roman"/>
          <w:lang w:val="ro-RO"/>
        </w:rPr>
      </w:pPr>
      <w:r w:rsidRPr="00865674">
        <w:rPr>
          <w:rFonts w:cs="Times New Roman"/>
          <w:lang w:val="ro-RO"/>
        </w:rPr>
        <w:t>Această etapă vorbește de la sine. În timp ce sunt discutate scopurile tratamentului și posibila intervenție, explorați continuu noile informații obținute privind indicii care arată că ipoteza de lucru originală poate fi confirmată sau trebuie ajustată.</w:t>
      </w:r>
    </w:p>
    <w:p w14:paraId="1CA1B7A8" w14:textId="77777777" w:rsidR="00F12C3D" w:rsidRPr="00865674" w:rsidRDefault="00F12C3D" w:rsidP="00F12C3D">
      <w:pPr>
        <w:jc w:val="both"/>
        <w:rPr>
          <w:rFonts w:cs="Times New Roman"/>
          <w:lang w:val="ro-RO"/>
        </w:rPr>
      </w:pPr>
    </w:p>
    <w:p w14:paraId="030F5EF5" w14:textId="77777777" w:rsidR="00F12C3D" w:rsidRPr="00865674" w:rsidRDefault="00F12C3D" w:rsidP="00F12C3D">
      <w:pPr>
        <w:jc w:val="both"/>
        <w:rPr>
          <w:rFonts w:cs="Times New Roman"/>
          <w:b/>
          <w:bCs/>
          <w:lang w:val="ro-RO"/>
        </w:rPr>
      </w:pPr>
      <w:r w:rsidRPr="00865674">
        <w:rPr>
          <w:rFonts w:cs="Times New Roman"/>
          <w:b/>
          <w:bCs/>
          <w:lang w:val="ro-RO"/>
        </w:rPr>
        <w:t xml:space="preserve">Etapa 7: Referirea către îngrijirile de monitorizare sau închiderea cazului </w:t>
      </w:r>
    </w:p>
    <w:p w14:paraId="7FBA95F2" w14:textId="77777777" w:rsidR="00F12C3D" w:rsidRPr="00865674" w:rsidRDefault="00F12C3D" w:rsidP="00F12C3D">
      <w:pPr>
        <w:jc w:val="both"/>
        <w:rPr>
          <w:rFonts w:cs="Times New Roman"/>
          <w:lang w:val="ro-RO"/>
        </w:rPr>
      </w:pPr>
      <w:r w:rsidRPr="00865674">
        <w:rPr>
          <w:rFonts w:cs="Times New Roman"/>
          <w:lang w:val="ro-RO"/>
        </w:rPr>
        <w:t>Înainte de a încheia intervenția în secția de urgență, se vor planifica următorii pași în îngrijirile de monitorizare. Dacă pacientul urmează să fie internat într-o clinică de psihiatrie, se va remite acesteia o descriere a situației clinice și a intervențiilor întreprinse. Dacă pacientul urmează să fie externat, este necesar un plan corespunzător de îngrijiri, inclusiv programări la prestatorul de servicii de ambulatoriu. Ar putea, de asemenea, fi util să abordăm aspecte legate de locul de trai și coordonarea raporturilor cu familiile și îngrijitorii. Pacienților și membrilor familiei lor li se va transmite adresa și numărul de telefon al unui serviciu de criză, unde ar putea solicita ajutor suplimentar dacă situația se deteriorează înainte de a ajunge la primul consult ambulatoriu.</w:t>
      </w:r>
    </w:p>
    <w:p w14:paraId="341766EB" w14:textId="77777777" w:rsidR="00F12C3D" w:rsidRPr="00865674" w:rsidRDefault="00F12C3D" w:rsidP="00F12C3D">
      <w:pPr>
        <w:jc w:val="both"/>
        <w:rPr>
          <w:rFonts w:cs="Times New Roman"/>
          <w:lang w:val="ro-RO"/>
        </w:rPr>
      </w:pPr>
    </w:p>
    <w:p w14:paraId="00D41579" w14:textId="77777777" w:rsidR="00F12C3D" w:rsidRPr="00865674" w:rsidRDefault="00F12C3D" w:rsidP="00F12C3D">
      <w:pPr>
        <w:jc w:val="both"/>
        <w:rPr>
          <w:rFonts w:cs="Times New Roman"/>
          <w:lang w:val="ro-RO"/>
        </w:rPr>
      </w:pPr>
      <w:r w:rsidRPr="00865674">
        <w:rPr>
          <w:rFonts w:cs="Times New Roman"/>
          <w:lang w:val="ro-RO"/>
        </w:rPr>
        <w:t>Decizia cu privire la următorii pași care urmează să fie întreprinși poate implica, de asemenea, că pacientul nu mai dorește ajutor și suport psihiatric. Acest lucru constituie, de obicei, o problemă pentru profesioniștii din domeniul  medical și al sănătății mintale, care sunt reticenți de a accepta o asemenea dorință, deoarece consideră (de cele mai multe ori, pe bună dreptate) că asistența psihiatrică este foarte importantă.</w:t>
      </w:r>
    </w:p>
    <w:p w14:paraId="63487D19" w14:textId="77777777" w:rsidR="00F12C3D" w:rsidRPr="00865674" w:rsidRDefault="00F12C3D" w:rsidP="00F12C3D">
      <w:pPr>
        <w:jc w:val="both"/>
        <w:rPr>
          <w:rFonts w:cs="Times New Roman"/>
          <w:lang w:val="ro-RO"/>
        </w:rPr>
      </w:pPr>
    </w:p>
    <w:p w14:paraId="6EF4267C" w14:textId="77777777" w:rsidR="00F12C3D" w:rsidRPr="00865674" w:rsidRDefault="00F12C3D" w:rsidP="00F12C3D">
      <w:pPr>
        <w:jc w:val="both"/>
        <w:rPr>
          <w:rFonts w:cs="Times New Roman"/>
          <w:lang w:val="ro-RO"/>
        </w:rPr>
      </w:pPr>
    </w:p>
    <w:p w14:paraId="277558C3" w14:textId="77777777" w:rsidR="00F12C3D" w:rsidRPr="00865674" w:rsidRDefault="00F12C3D" w:rsidP="00F12C3D">
      <w:pPr>
        <w:pBdr>
          <w:top w:val="single" w:sz="4" w:space="1" w:color="auto"/>
          <w:left w:val="single" w:sz="4" w:space="4" w:color="auto"/>
          <w:bottom w:val="single" w:sz="4" w:space="1" w:color="auto"/>
          <w:right w:val="single" w:sz="4" w:space="0" w:color="auto"/>
        </w:pBdr>
        <w:ind w:left="360"/>
        <w:jc w:val="both"/>
        <w:rPr>
          <w:rFonts w:cs="Times New Roman"/>
          <w:lang w:val="ro-RO"/>
        </w:rPr>
      </w:pPr>
      <w:r w:rsidRPr="00865674">
        <w:rPr>
          <w:rFonts w:cs="Times New Roman"/>
          <w:lang w:val="ro-RO"/>
        </w:rPr>
        <w:t>Rezumatul celor mai importante principii și scopuri ale evaluării în criză în situații de urgență psihiatrică</w:t>
      </w:r>
    </w:p>
    <w:p w14:paraId="5BDAF21A" w14:textId="77777777" w:rsidR="00F12C3D" w:rsidRPr="00865674" w:rsidRDefault="00F12C3D" w:rsidP="00F12C3D">
      <w:pPr>
        <w:pStyle w:val="ListParagraph"/>
        <w:numPr>
          <w:ilvl w:val="0"/>
          <w:numId w:val="1"/>
        </w:numPr>
        <w:pBdr>
          <w:top w:val="single" w:sz="4" w:space="1" w:color="auto"/>
          <w:left w:val="single" w:sz="4" w:space="4" w:color="auto"/>
          <w:bottom w:val="single" w:sz="4" w:space="1" w:color="auto"/>
          <w:right w:val="single" w:sz="4" w:space="0" w:color="auto"/>
        </w:pBdr>
        <w:jc w:val="both"/>
        <w:rPr>
          <w:rFonts w:cs="Times New Roman"/>
          <w:lang w:val="ro-RO"/>
        </w:rPr>
      </w:pPr>
      <w:r w:rsidRPr="00865674">
        <w:rPr>
          <w:rFonts w:cs="Times New Roman"/>
          <w:lang w:val="ro-RO"/>
        </w:rPr>
        <w:t>Formați o alianță terapeutică</w:t>
      </w:r>
    </w:p>
    <w:p w14:paraId="7986B14C" w14:textId="77777777" w:rsidR="00F12C3D" w:rsidRPr="00865674" w:rsidRDefault="00F12C3D" w:rsidP="00F12C3D">
      <w:pPr>
        <w:pStyle w:val="ListParagraph"/>
        <w:numPr>
          <w:ilvl w:val="0"/>
          <w:numId w:val="1"/>
        </w:numPr>
        <w:pBdr>
          <w:top w:val="single" w:sz="4" w:space="1" w:color="auto"/>
          <w:left w:val="single" w:sz="4" w:space="4" w:color="auto"/>
          <w:bottom w:val="single" w:sz="4" w:space="1" w:color="auto"/>
          <w:right w:val="single" w:sz="4" w:space="0" w:color="auto"/>
        </w:pBdr>
        <w:jc w:val="both"/>
        <w:rPr>
          <w:rFonts w:cs="Times New Roman"/>
          <w:lang w:val="ro-RO"/>
        </w:rPr>
      </w:pPr>
      <w:r w:rsidRPr="00865674">
        <w:rPr>
          <w:rFonts w:cs="Times New Roman"/>
          <w:lang w:val="ro-RO"/>
        </w:rPr>
        <w:t>Excludeți afecțiunile medicale pentru simptomele mintale</w:t>
      </w:r>
    </w:p>
    <w:p w14:paraId="3F4CB95B" w14:textId="77777777" w:rsidR="00F12C3D" w:rsidRPr="00865674" w:rsidRDefault="00F12C3D" w:rsidP="00F12C3D">
      <w:pPr>
        <w:pStyle w:val="ListParagraph"/>
        <w:numPr>
          <w:ilvl w:val="0"/>
          <w:numId w:val="1"/>
        </w:numPr>
        <w:pBdr>
          <w:top w:val="single" w:sz="4" w:space="1" w:color="auto"/>
          <w:left w:val="single" w:sz="4" w:space="4" w:color="auto"/>
          <w:bottom w:val="single" w:sz="4" w:space="1" w:color="auto"/>
          <w:right w:val="single" w:sz="4" w:space="0" w:color="auto"/>
        </w:pBdr>
        <w:jc w:val="both"/>
        <w:rPr>
          <w:rFonts w:cs="Times New Roman"/>
          <w:lang w:val="ro-RO"/>
        </w:rPr>
      </w:pPr>
      <w:r w:rsidRPr="00865674">
        <w:rPr>
          <w:rFonts w:cs="Times New Roman"/>
          <w:lang w:val="ro-RO"/>
        </w:rPr>
        <w:t>Stabilizarea rapidă a crizei acute</w:t>
      </w:r>
    </w:p>
    <w:p w14:paraId="7D6F9E90" w14:textId="77777777" w:rsidR="00F12C3D" w:rsidRPr="00865674" w:rsidRDefault="00F12C3D" w:rsidP="00F12C3D">
      <w:pPr>
        <w:pStyle w:val="ListParagraph"/>
        <w:numPr>
          <w:ilvl w:val="0"/>
          <w:numId w:val="1"/>
        </w:numPr>
        <w:pBdr>
          <w:top w:val="single" w:sz="4" w:space="1" w:color="auto"/>
          <w:left w:val="single" w:sz="4" w:space="4" w:color="auto"/>
          <w:bottom w:val="single" w:sz="4" w:space="1" w:color="auto"/>
          <w:right w:val="single" w:sz="4" w:space="0" w:color="auto"/>
        </w:pBdr>
        <w:jc w:val="both"/>
        <w:rPr>
          <w:rFonts w:cs="Times New Roman"/>
          <w:lang w:val="ro-RO"/>
        </w:rPr>
      </w:pPr>
      <w:r w:rsidRPr="00865674">
        <w:rPr>
          <w:rFonts w:cs="Times New Roman"/>
          <w:lang w:val="ro-RO"/>
        </w:rPr>
        <w:t>Evitați constrângerea</w:t>
      </w:r>
    </w:p>
    <w:p w14:paraId="3E22F798" w14:textId="77777777" w:rsidR="00F12C3D" w:rsidRPr="00865674" w:rsidRDefault="00F12C3D" w:rsidP="00F12C3D">
      <w:pPr>
        <w:pStyle w:val="ListParagraph"/>
        <w:numPr>
          <w:ilvl w:val="0"/>
          <w:numId w:val="1"/>
        </w:numPr>
        <w:pBdr>
          <w:top w:val="single" w:sz="4" w:space="1" w:color="auto"/>
          <w:left w:val="single" w:sz="4" w:space="4" w:color="auto"/>
          <w:bottom w:val="single" w:sz="4" w:space="1" w:color="auto"/>
          <w:right w:val="single" w:sz="4" w:space="0" w:color="auto"/>
        </w:pBdr>
        <w:jc w:val="both"/>
        <w:rPr>
          <w:rFonts w:cs="Times New Roman"/>
          <w:lang w:val="ro-RO"/>
        </w:rPr>
      </w:pPr>
      <w:r w:rsidRPr="00865674">
        <w:rPr>
          <w:rFonts w:cs="Times New Roman"/>
          <w:lang w:val="ro-RO"/>
        </w:rPr>
        <w:t>Tratați în contextul cel mai puțin restrictiv</w:t>
      </w:r>
    </w:p>
    <w:p w14:paraId="5E8150AB" w14:textId="77777777" w:rsidR="00F12C3D" w:rsidRPr="00865674" w:rsidRDefault="00F12C3D" w:rsidP="00F12C3D">
      <w:pPr>
        <w:pStyle w:val="ListParagraph"/>
        <w:numPr>
          <w:ilvl w:val="0"/>
          <w:numId w:val="1"/>
        </w:numPr>
        <w:pBdr>
          <w:top w:val="single" w:sz="4" w:space="1" w:color="auto"/>
          <w:left w:val="single" w:sz="4" w:space="4" w:color="auto"/>
          <w:bottom w:val="single" w:sz="4" w:space="1" w:color="auto"/>
          <w:right w:val="single" w:sz="4" w:space="0" w:color="auto"/>
        </w:pBdr>
        <w:jc w:val="both"/>
        <w:rPr>
          <w:rFonts w:cs="Times New Roman"/>
          <w:lang w:val="ro-RO"/>
        </w:rPr>
      </w:pPr>
      <w:r w:rsidRPr="00865674">
        <w:rPr>
          <w:rFonts w:cs="Times New Roman"/>
          <w:lang w:val="ro-RO"/>
        </w:rPr>
        <w:t>Aranjamente corespunzătoare și organizarea unui plan de îngrijiri ulterioare</w:t>
      </w:r>
    </w:p>
    <w:p w14:paraId="220090C8" w14:textId="77777777" w:rsidR="003D1F41" w:rsidRPr="00865674" w:rsidRDefault="003D1F41">
      <w:pPr>
        <w:spacing w:after="160" w:line="259" w:lineRule="auto"/>
        <w:rPr>
          <w:rFonts w:cs="Times New Roman"/>
          <w:lang w:val="ro-RO"/>
        </w:rPr>
      </w:pPr>
      <w:r w:rsidRPr="00865674">
        <w:rPr>
          <w:rFonts w:cs="Times New Roman"/>
          <w:lang w:val="ro-RO"/>
        </w:rPr>
        <w:br w:type="page"/>
      </w:r>
    </w:p>
    <w:p w14:paraId="0ABF0846" w14:textId="77777777" w:rsidR="00F12C3D" w:rsidRPr="00865674" w:rsidRDefault="00F12C3D" w:rsidP="00F12C3D">
      <w:pPr>
        <w:jc w:val="both"/>
        <w:rPr>
          <w:rFonts w:cs="Times New Roman"/>
          <w:lang w:val="ro-RO"/>
        </w:rPr>
      </w:pPr>
    </w:p>
    <w:p w14:paraId="5DAD2112" w14:textId="77777777" w:rsidR="00F12C3D" w:rsidRPr="00865674" w:rsidRDefault="00F12C3D" w:rsidP="005853AD">
      <w:pPr>
        <w:pStyle w:val="Heading2"/>
        <w:rPr>
          <w:rFonts w:cs="Times New Roman"/>
        </w:rPr>
      </w:pPr>
      <w:bookmarkStart w:id="18" w:name="_Toc85559350"/>
      <w:r w:rsidRPr="00865674">
        <w:rPr>
          <w:rFonts w:cs="Times New Roman"/>
        </w:rPr>
        <w:t>1.6 Examinarea stării mintale</w:t>
      </w:r>
      <w:bookmarkEnd w:id="18"/>
    </w:p>
    <w:p w14:paraId="55DA9FDB" w14:textId="77777777" w:rsidR="00D060DF" w:rsidRPr="00865674" w:rsidRDefault="00D060DF" w:rsidP="00F12C3D">
      <w:pPr>
        <w:jc w:val="both"/>
        <w:rPr>
          <w:rFonts w:cs="Times New Roman"/>
          <w:lang w:val="ro-RO"/>
        </w:rPr>
      </w:pPr>
    </w:p>
    <w:p w14:paraId="3F33791D" w14:textId="77777777" w:rsidR="00F12C3D" w:rsidRPr="00865674" w:rsidRDefault="00F12C3D" w:rsidP="00F12C3D">
      <w:pPr>
        <w:jc w:val="both"/>
        <w:rPr>
          <w:rFonts w:cs="Times New Roman"/>
          <w:lang w:val="ro-RO"/>
        </w:rPr>
      </w:pPr>
      <w:r w:rsidRPr="00865674">
        <w:rPr>
          <w:rFonts w:cs="Times New Roman"/>
          <w:lang w:val="ro-RO"/>
        </w:rPr>
        <w:t>1.6.1 Examinarea stării mintale</w:t>
      </w:r>
    </w:p>
    <w:p w14:paraId="34BA1E3C" w14:textId="77777777" w:rsidR="00F12C3D" w:rsidRPr="00865674" w:rsidRDefault="00F12C3D" w:rsidP="00F12C3D">
      <w:pPr>
        <w:jc w:val="both"/>
        <w:rPr>
          <w:rFonts w:cs="Times New Roman"/>
          <w:lang w:val="ro-RO"/>
        </w:rPr>
      </w:pPr>
      <w:r w:rsidRPr="00865674">
        <w:rPr>
          <w:rFonts w:cs="Times New Roman"/>
          <w:lang w:val="ro-RO"/>
        </w:rPr>
        <w:t xml:space="preserve">Examenul stării mintale este versiunea psihiatrului a examenului fizic. Aceasta este o evaluare structurată a funcționării psihologice, comportamentale și cognitive a pacientului și implică o parte considerabilă a examinării de rutină a pacientului. Acesta combină informațiile colectate prin observarea pasivă cu informațiile obținute prin întrebări directe (Voss 2020). </w:t>
      </w:r>
    </w:p>
    <w:p w14:paraId="6326AF53" w14:textId="77777777" w:rsidR="00F12C3D" w:rsidRPr="00865674" w:rsidRDefault="00F12C3D" w:rsidP="00F12C3D">
      <w:pPr>
        <w:jc w:val="both"/>
        <w:rPr>
          <w:rFonts w:cs="Times New Roman"/>
          <w:lang w:val="ro-RO"/>
        </w:rPr>
      </w:pPr>
    </w:p>
    <w:p w14:paraId="5E20E096" w14:textId="77777777" w:rsidR="00F12C3D" w:rsidRPr="00865674" w:rsidRDefault="00F12C3D" w:rsidP="00F12C3D">
      <w:pPr>
        <w:jc w:val="both"/>
        <w:rPr>
          <w:rFonts w:cs="Times New Roman"/>
          <w:lang w:val="ro-RO"/>
        </w:rPr>
      </w:pPr>
      <w:r w:rsidRPr="00865674">
        <w:rPr>
          <w:rFonts w:cs="Times New Roman"/>
          <w:lang w:val="ro-RO"/>
        </w:rPr>
        <w:t>Ca instrument de diagnosticare, examinarea stării mintale are următorul scop (Bell 1977):</w:t>
      </w:r>
    </w:p>
    <w:p w14:paraId="2E54C7BD" w14:textId="77777777" w:rsidR="00F12C3D" w:rsidRPr="00865674" w:rsidRDefault="00F12C3D" w:rsidP="00F12C3D">
      <w:pPr>
        <w:pStyle w:val="ListParagraph"/>
        <w:numPr>
          <w:ilvl w:val="0"/>
          <w:numId w:val="7"/>
        </w:numPr>
        <w:jc w:val="both"/>
        <w:rPr>
          <w:rFonts w:cs="Times New Roman"/>
          <w:lang w:val="ro-RO"/>
        </w:rPr>
      </w:pPr>
      <w:r w:rsidRPr="00865674">
        <w:rPr>
          <w:rFonts w:cs="Times New Roman"/>
          <w:lang w:val="ro-RO"/>
        </w:rPr>
        <w:t>Să servească drept bază pentru a face distincția între tulburările psihiatrice organice și tulburările funcționale</w:t>
      </w:r>
    </w:p>
    <w:p w14:paraId="057F710F" w14:textId="77777777" w:rsidR="00F12C3D" w:rsidRPr="00865674" w:rsidRDefault="00F12C3D" w:rsidP="00F12C3D">
      <w:pPr>
        <w:pStyle w:val="ListParagraph"/>
        <w:numPr>
          <w:ilvl w:val="0"/>
          <w:numId w:val="7"/>
        </w:numPr>
        <w:jc w:val="both"/>
        <w:rPr>
          <w:rFonts w:cs="Times New Roman"/>
          <w:lang w:val="ro-RO"/>
        </w:rPr>
      </w:pPr>
      <w:r w:rsidRPr="00865674">
        <w:rPr>
          <w:rFonts w:cs="Times New Roman"/>
          <w:lang w:val="ro-RO"/>
        </w:rPr>
        <w:t>Să determine capacitatea cognitivă a pacientului la un moment dat, permițând evaluarea îmbunătățirilor sau deteriorărilor ulterioare</w:t>
      </w:r>
    </w:p>
    <w:p w14:paraId="0521064C" w14:textId="77777777" w:rsidR="00F12C3D" w:rsidRPr="00865674" w:rsidRDefault="00F12C3D" w:rsidP="00F12C3D">
      <w:pPr>
        <w:pStyle w:val="ListParagraph"/>
        <w:numPr>
          <w:ilvl w:val="0"/>
          <w:numId w:val="7"/>
        </w:numPr>
        <w:jc w:val="both"/>
        <w:rPr>
          <w:rFonts w:cs="Times New Roman"/>
          <w:lang w:val="ro-RO"/>
        </w:rPr>
      </w:pPr>
      <w:r w:rsidRPr="00865674">
        <w:rPr>
          <w:rFonts w:cs="Times New Roman"/>
          <w:lang w:val="ro-RO"/>
        </w:rPr>
        <w:t xml:space="preserve">Să servească drept document care atestă examinarea specifică a funcției mintale </w:t>
      </w:r>
    </w:p>
    <w:p w14:paraId="5EFB4DC6" w14:textId="77777777" w:rsidR="00F12C3D" w:rsidRPr="00865674" w:rsidRDefault="00F12C3D" w:rsidP="00F12C3D">
      <w:pPr>
        <w:pStyle w:val="ListParagraph"/>
        <w:numPr>
          <w:ilvl w:val="0"/>
          <w:numId w:val="7"/>
        </w:numPr>
        <w:jc w:val="both"/>
        <w:rPr>
          <w:rFonts w:cs="Times New Roman"/>
          <w:lang w:val="ro-RO"/>
        </w:rPr>
      </w:pPr>
      <w:r w:rsidRPr="00865674">
        <w:rPr>
          <w:rFonts w:cs="Times New Roman"/>
          <w:lang w:val="ro-RO"/>
        </w:rPr>
        <w:t>Să servească drept referință pentru a sprijini decizia medicului în chestiuni de competență, acord informat, angajament și tendințe de sinucidere sau de omucidere</w:t>
      </w:r>
    </w:p>
    <w:p w14:paraId="69E39FA9" w14:textId="77777777" w:rsidR="00F12C3D" w:rsidRPr="00865674" w:rsidRDefault="00F12C3D" w:rsidP="00F12C3D">
      <w:pPr>
        <w:pStyle w:val="ListParagraph"/>
        <w:numPr>
          <w:ilvl w:val="0"/>
          <w:numId w:val="7"/>
        </w:numPr>
        <w:jc w:val="both"/>
        <w:rPr>
          <w:rFonts w:cs="Times New Roman"/>
          <w:lang w:val="ro-RO"/>
        </w:rPr>
      </w:pPr>
      <w:r w:rsidRPr="00865674">
        <w:rPr>
          <w:rFonts w:cs="Times New Roman"/>
          <w:lang w:val="ro-RO"/>
        </w:rPr>
        <w:t xml:space="preserve">Să distingă patologia mintală de normalitate pentru a stabili un diagnostic preliminar  </w:t>
      </w:r>
    </w:p>
    <w:p w14:paraId="5C710476" w14:textId="77777777" w:rsidR="00F12C3D" w:rsidRPr="00865674" w:rsidRDefault="00F12C3D" w:rsidP="00F12C3D">
      <w:pPr>
        <w:jc w:val="both"/>
        <w:rPr>
          <w:rFonts w:cs="Times New Roman"/>
          <w:lang w:val="ro-RO"/>
        </w:rPr>
      </w:pPr>
    </w:p>
    <w:p w14:paraId="76C51C8C" w14:textId="77777777" w:rsidR="00F12C3D" w:rsidRPr="00865674" w:rsidRDefault="00F12C3D" w:rsidP="00F12C3D">
      <w:pPr>
        <w:jc w:val="both"/>
        <w:rPr>
          <w:rFonts w:cs="Times New Roman"/>
          <w:lang w:val="ro-RO"/>
        </w:rPr>
      </w:pPr>
      <w:r w:rsidRPr="00865674">
        <w:rPr>
          <w:rFonts w:cs="Times New Roman"/>
          <w:lang w:val="ro-RO"/>
        </w:rPr>
        <w:t>1.6.2 Componentele majore</w:t>
      </w:r>
    </w:p>
    <w:p w14:paraId="02E52677" w14:textId="167D4713" w:rsidR="00F12C3D" w:rsidRPr="00865674" w:rsidRDefault="00F12C3D" w:rsidP="00F12C3D">
      <w:pPr>
        <w:jc w:val="both"/>
        <w:rPr>
          <w:rFonts w:cs="Times New Roman"/>
          <w:lang w:val="ro-RO"/>
        </w:rPr>
      </w:pPr>
      <w:r w:rsidRPr="00865674">
        <w:rPr>
          <w:rFonts w:cs="Times New Roman"/>
          <w:lang w:val="ro-RO"/>
        </w:rPr>
        <w:t>Examinarea stării mintale este organizată diferit de către fiecare clinician, dar conține aceleași categorii principale. Cogniția poate fi împărțită în diferite domenii cognitive, în dependență de zonele pe care clinicianul le determină ca necesare pentru a fi evaluate (Voss 2020). Tabelul de mai jos descrie principalele categorii și itemii care urmează a fi evaluați. Itemii subliniați sunt explicați la sfârși</w:t>
      </w:r>
      <w:r w:rsidR="006278E2">
        <w:rPr>
          <w:rFonts w:cs="Times New Roman"/>
          <w:lang w:val="ro-RO"/>
        </w:rPr>
        <w:t>tul tabelului și, de asemenea, î</w:t>
      </w:r>
      <w:r w:rsidRPr="00865674">
        <w:rPr>
          <w:rFonts w:cs="Times New Roman"/>
          <w:lang w:val="ro-RO"/>
        </w:rPr>
        <w:t xml:space="preserve">n 1.6.3. </w:t>
      </w:r>
    </w:p>
    <w:p w14:paraId="2C016398" w14:textId="77777777" w:rsidR="00F12C3D" w:rsidRPr="00865674" w:rsidRDefault="00F12C3D" w:rsidP="00F12C3D">
      <w:pPr>
        <w:jc w:val="both"/>
        <w:rPr>
          <w:rFonts w:cs="Times New Roman"/>
          <w:lang w:val="ro-RO"/>
        </w:rPr>
      </w:pPr>
    </w:p>
    <w:tbl>
      <w:tblPr>
        <w:tblStyle w:val="TableGrid"/>
        <w:tblW w:w="9067" w:type="dxa"/>
        <w:tblLayout w:type="fixed"/>
        <w:tblLook w:val="04A0" w:firstRow="1" w:lastRow="0" w:firstColumn="1" w:lastColumn="0" w:noHBand="0" w:noVBand="1"/>
      </w:tblPr>
      <w:tblGrid>
        <w:gridCol w:w="2547"/>
        <w:gridCol w:w="6520"/>
      </w:tblGrid>
      <w:tr w:rsidR="00F12C3D" w:rsidRPr="00865674" w14:paraId="6BD8B04E" w14:textId="77777777" w:rsidTr="006B48D6">
        <w:tc>
          <w:tcPr>
            <w:tcW w:w="2547" w:type="dxa"/>
          </w:tcPr>
          <w:p w14:paraId="4C56992F" w14:textId="77777777" w:rsidR="00F12C3D" w:rsidRPr="00865674" w:rsidRDefault="00F12C3D" w:rsidP="00F12C3D">
            <w:pPr>
              <w:jc w:val="both"/>
              <w:rPr>
                <w:rFonts w:cs="Times New Roman"/>
                <w:lang w:val="ro-RO"/>
              </w:rPr>
            </w:pPr>
            <w:r w:rsidRPr="00865674">
              <w:rPr>
                <w:rFonts w:cs="Times New Roman"/>
                <w:lang w:val="ro-RO"/>
              </w:rPr>
              <w:t>Categoria</w:t>
            </w:r>
          </w:p>
        </w:tc>
        <w:tc>
          <w:tcPr>
            <w:tcW w:w="6520" w:type="dxa"/>
          </w:tcPr>
          <w:p w14:paraId="313F7E2F" w14:textId="77777777" w:rsidR="00F12C3D" w:rsidRPr="00865674" w:rsidRDefault="00F12C3D" w:rsidP="00F12C3D">
            <w:pPr>
              <w:jc w:val="both"/>
              <w:rPr>
                <w:rFonts w:cs="Times New Roman"/>
                <w:lang w:val="ro-RO"/>
              </w:rPr>
            </w:pPr>
            <w:r w:rsidRPr="00865674">
              <w:rPr>
                <w:rFonts w:cs="Times New Roman"/>
                <w:lang w:val="ro-RO"/>
              </w:rPr>
              <w:t>Itemii de evaluat sau examinat</w:t>
            </w:r>
          </w:p>
        </w:tc>
      </w:tr>
      <w:tr w:rsidR="00F12C3D" w:rsidRPr="00865674" w14:paraId="7B49B095" w14:textId="77777777" w:rsidTr="006B48D6">
        <w:tc>
          <w:tcPr>
            <w:tcW w:w="2547" w:type="dxa"/>
            <w:vMerge w:val="restart"/>
          </w:tcPr>
          <w:p w14:paraId="72F09B5E" w14:textId="77777777" w:rsidR="00F12C3D" w:rsidRPr="00865674" w:rsidRDefault="00F12C3D" w:rsidP="00F12C3D">
            <w:pPr>
              <w:jc w:val="both"/>
              <w:rPr>
                <w:rFonts w:cs="Times New Roman"/>
                <w:b/>
                <w:bCs/>
                <w:lang w:val="ro-RO"/>
              </w:rPr>
            </w:pPr>
            <w:r w:rsidRPr="00865674">
              <w:rPr>
                <w:rFonts w:cs="Times New Roman"/>
                <w:b/>
                <w:bCs/>
                <w:lang w:val="ro-RO"/>
              </w:rPr>
              <w:t>Aspectul general</w:t>
            </w:r>
          </w:p>
        </w:tc>
        <w:tc>
          <w:tcPr>
            <w:tcW w:w="6520" w:type="dxa"/>
          </w:tcPr>
          <w:p w14:paraId="138548E2" w14:textId="77777777" w:rsidR="00F12C3D" w:rsidRPr="00865674" w:rsidRDefault="00F12C3D" w:rsidP="00F12C3D">
            <w:pPr>
              <w:jc w:val="both"/>
              <w:rPr>
                <w:rFonts w:cs="Times New Roman"/>
                <w:lang w:val="ro-RO"/>
              </w:rPr>
            </w:pPr>
            <w:r w:rsidRPr="00865674">
              <w:rPr>
                <w:rFonts w:cs="Times New Roman"/>
                <w:lang w:val="ro-RO"/>
              </w:rPr>
              <w:t>Vârsta (arată mai tânăr sau mai în vârstă decât vârsta indicată)</w:t>
            </w:r>
          </w:p>
        </w:tc>
      </w:tr>
      <w:tr w:rsidR="00F12C3D" w:rsidRPr="00865674" w14:paraId="30D5A2E7" w14:textId="77777777" w:rsidTr="006B48D6">
        <w:tc>
          <w:tcPr>
            <w:tcW w:w="2547" w:type="dxa"/>
            <w:vMerge/>
          </w:tcPr>
          <w:p w14:paraId="550843F5" w14:textId="77777777" w:rsidR="00F12C3D" w:rsidRPr="00865674" w:rsidRDefault="00F12C3D" w:rsidP="00F12C3D">
            <w:pPr>
              <w:jc w:val="both"/>
              <w:rPr>
                <w:rFonts w:cs="Times New Roman"/>
                <w:b/>
                <w:bCs/>
                <w:lang w:val="ro-RO"/>
              </w:rPr>
            </w:pPr>
          </w:p>
        </w:tc>
        <w:tc>
          <w:tcPr>
            <w:tcW w:w="6520" w:type="dxa"/>
          </w:tcPr>
          <w:p w14:paraId="3923E359" w14:textId="77777777" w:rsidR="00F12C3D" w:rsidRPr="00865674" w:rsidRDefault="00F12C3D" w:rsidP="00F12C3D">
            <w:pPr>
              <w:jc w:val="both"/>
              <w:rPr>
                <w:rFonts w:cs="Times New Roman"/>
                <w:lang w:val="ro-RO"/>
              </w:rPr>
            </w:pPr>
            <w:r w:rsidRPr="00865674">
              <w:rPr>
                <w:rFonts w:cs="Times New Roman"/>
                <w:lang w:val="ro-RO"/>
              </w:rPr>
              <w:t>Sănătatea aparentă</w:t>
            </w:r>
          </w:p>
        </w:tc>
      </w:tr>
      <w:tr w:rsidR="00F12C3D" w:rsidRPr="00865674" w14:paraId="523A03E7" w14:textId="77777777" w:rsidTr="006B48D6">
        <w:tc>
          <w:tcPr>
            <w:tcW w:w="2547" w:type="dxa"/>
            <w:vMerge/>
          </w:tcPr>
          <w:p w14:paraId="0ED73C08" w14:textId="77777777" w:rsidR="00F12C3D" w:rsidRPr="00865674" w:rsidRDefault="00F12C3D" w:rsidP="00F12C3D">
            <w:pPr>
              <w:jc w:val="both"/>
              <w:rPr>
                <w:rFonts w:cs="Times New Roman"/>
                <w:lang w:val="ro-RO"/>
              </w:rPr>
            </w:pPr>
          </w:p>
        </w:tc>
        <w:tc>
          <w:tcPr>
            <w:tcW w:w="6520" w:type="dxa"/>
          </w:tcPr>
          <w:p w14:paraId="7226B6A6" w14:textId="77777777" w:rsidR="00F12C3D" w:rsidRPr="00865674" w:rsidRDefault="00F12C3D" w:rsidP="00F12C3D">
            <w:pPr>
              <w:jc w:val="both"/>
              <w:rPr>
                <w:rFonts w:cs="Times New Roman"/>
                <w:lang w:val="ro-RO"/>
              </w:rPr>
            </w:pPr>
            <w:r w:rsidRPr="00865674">
              <w:rPr>
                <w:rFonts w:cs="Times New Roman"/>
                <w:lang w:val="ro-RO"/>
              </w:rPr>
              <w:t>Nivelul de igienă și de îngrijire</w:t>
            </w:r>
          </w:p>
        </w:tc>
      </w:tr>
      <w:tr w:rsidR="00F12C3D" w:rsidRPr="00865674" w14:paraId="7907BCA0" w14:textId="77777777" w:rsidTr="006B48D6">
        <w:tc>
          <w:tcPr>
            <w:tcW w:w="2547" w:type="dxa"/>
            <w:vMerge/>
          </w:tcPr>
          <w:p w14:paraId="16B489AA" w14:textId="77777777" w:rsidR="00F12C3D" w:rsidRPr="00865674" w:rsidRDefault="00F12C3D" w:rsidP="00F12C3D">
            <w:pPr>
              <w:jc w:val="both"/>
              <w:rPr>
                <w:rFonts w:cs="Times New Roman"/>
                <w:lang w:val="ro-RO"/>
              </w:rPr>
            </w:pPr>
          </w:p>
        </w:tc>
        <w:tc>
          <w:tcPr>
            <w:tcW w:w="6520" w:type="dxa"/>
          </w:tcPr>
          <w:p w14:paraId="271202F2" w14:textId="77777777" w:rsidR="00F12C3D" w:rsidRPr="00865674" w:rsidRDefault="00F12C3D" w:rsidP="00F12C3D">
            <w:pPr>
              <w:jc w:val="both"/>
              <w:rPr>
                <w:rFonts w:cs="Times New Roman"/>
                <w:lang w:val="ro-RO"/>
              </w:rPr>
            </w:pPr>
            <w:r w:rsidRPr="00865674">
              <w:rPr>
                <w:rFonts w:cs="Times New Roman"/>
                <w:lang w:val="ro-RO"/>
              </w:rPr>
              <w:t>Modul de a se îmbrăca (inadecvat sau neobișnuit)</w:t>
            </w:r>
          </w:p>
        </w:tc>
      </w:tr>
      <w:tr w:rsidR="00F12C3D" w:rsidRPr="00865674" w14:paraId="0A0CD0F9" w14:textId="77777777" w:rsidTr="006B48D6">
        <w:tc>
          <w:tcPr>
            <w:tcW w:w="2547" w:type="dxa"/>
            <w:vMerge/>
          </w:tcPr>
          <w:p w14:paraId="38DC479A" w14:textId="77777777" w:rsidR="00F12C3D" w:rsidRPr="00865674" w:rsidRDefault="00F12C3D" w:rsidP="00F12C3D">
            <w:pPr>
              <w:jc w:val="both"/>
              <w:rPr>
                <w:rFonts w:cs="Times New Roman"/>
                <w:lang w:val="ro-RO"/>
              </w:rPr>
            </w:pPr>
          </w:p>
        </w:tc>
        <w:tc>
          <w:tcPr>
            <w:tcW w:w="6520" w:type="dxa"/>
          </w:tcPr>
          <w:p w14:paraId="75B3B3FC" w14:textId="77777777" w:rsidR="00F12C3D" w:rsidRPr="00865674" w:rsidRDefault="00F12C3D" w:rsidP="00F12C3D">
            <w:pPr>
              <w:jc w:val="both"/>
              <w:rPr>
                <w:rFonts w:cs="Times New Roman"/>
                <w:lang w:val="ro-RO"/>
              </w:rPr>
            </w:pPr>
            <w:r w:rsidRPr="00865674">
              <w:rPr>
                <w:rFonts w:cs="Times New Roman"/>
                <w:lang w:val="ro-RO"/>
              </w:rPr>
              <w:t>Constituția corporală</w:t>
            </w:r>
          </w:p>
        </w:tc>
      </w:tr>
      <w:tr w:rsidR="00F12C3D" w:rsidRPr="00865674" w14:paraId="115E05F7" w14:textId="77777777" w:rsidTr="006B48D6">
        <w:tc>
          <w:tcPr>
            <w:tcW w:w="2547" w:type="dxa"/>
            <w:vMerge/>
          </w:tcPr>
          <w:p w14:paraId="28B98ED7" w14:textId="77777777" w:rsidR="00F12C3D" w:rsidRPr="00865674" w:rsidRDefault="00F12C3D" w:rsidP="00F12C3D">
            <w:pPr>
              <w:jc w:val="both"/>
              <w:rPr>
                <w:rFonts w:cs="Times New Roman"/>
                <w:lang w:val="ro-RO"/>
              </w:rPr>
            </w:pPr>
          </w:p>
        </w:tc>
        <w:tc>
          <w:tcPr>
            <w:tcW w:w="6520" w:type="dxa"/>
          </w:tcPr>
          <w:p w14:paraId="71A9924A" w14:textId="77777777" w:rsidR="00F12C3D" w:rsidRPr="00865674" w:rsidRDefault="00F12C3D" w:rsidP="00F12C3D">
            <w:pPr>
              <w:jc w:val="both"/>
              <w:rPr>
                <w:rFonts w:cs="Times New Roman"/>
                <w:lang w:val="ro-RO"/>
              </w:rPr>
            </w:pPr>
            <w:r w:rsidRPr="00865674">
              <w:rPr>
                <w:rFonts w:cs="Times New Roman"/>
                <w:lang w:val="ro-RO"/>
              </w:rPr>
              <w:t>Postura</w:t>
            </w:r>
          </w:p>
        </w:tc>
      </w:tr>
      <w:tr w:rsidR="00F12C3D" w:rsidRPr="00865674" w14:paraId="485C1185" w14:textId="77777777" w:rsidTr="006B48D6">
        <w:tc>
          <w:tcPr>
            <w:tcW w:w="2547" w:type="dxa"/>
            <w:vMerge/>
          </w:tcPr>
          <w:p w14:paraId="5F17898E" w14:textId="77777777" w:rsidR="00F12C3D" w:rsidRPr="00865674" w:rsidRDefault="00F12C3D" w:rsidP="00F12C3D">
            <w:pPr>
              <w:jc w:val="both"/>
              <w:rPr>
                <w:rFonts w:cs="Times New Roman"/>
                <w:lang w:val="ro-RO"/>
              </w:rPr>
            </w:pPr>
          </w:p>
        </w:tc>
        <w:tc>
          <w:tcPr>
            <w:tcW w:w="6520" w:type="dxa"/>
          </w:tcPr>
          <w:p w14:paraId="2504E89A" w14:textId="77777777" w:rsidR="00F12C3D" w:rsidRPr="00865674" w:rsidRDefault="00F12C3D" w:rsidP="00F12C3D">
            <w:pPr>
              <w:jc w:val="both"/>
              <w:rPr>
                <w:rFonts w:cs="Times New Roman"/>
                <w:lang w:val="ro-RO"/>
              </w:rPr>
            </w:pPr>
            <w:r w:rsidRPr="00865674">
              <w:rPr>
                <w:rFonts w:cs="Times New Roman"/>
                <w:lang w:val="ro-RO"/>
              </w:rPr>
              <w:t>Caracteristici distinctive (tatuaje/piercing/cicatrici)</w:t>
            </w:r>
          </w:p>
        </w:tc>
      </w:tr>
      <w:tr w:rsidR="00F12C3D" w:rsidRPr="00865674" w14:paraId="4E62AE63" w14:textId="77777777" w:rsidTr="006B48D6">
        <w:tc>
          <w:tcPr>
            <w:tcW w:w="2547" w:type="dxa"/>
            <w:vMerge/>
          </w:tcPr>
          <w:p w14:paraId="0F18F04A" w14:textId="77777777" w:rsidR="00F12C3D" w:rsidRPr="00865674" w:rsidRDefault="00F12C3D" w:rsidP="00F12C3D">
            <w:pPr>
              <w:jc w:val="both"/>
              <w:rPr>
                <w:rFonts w:cs="Times New Roman"/>
                <w:lang w:val="ro-RO"/>
              </w:rPr>
            </w:pPr>
          </w:p>
        </w:tc>
        <w:tc>
          <w:tcPr>
            <w:tcW w:w="6520" w:type="dxa"/>
          </w:tcPr>
          <w:p w14:paraId="4AC6F99C" w14:textId="77777777" w:rsidR="00F12C3D" w:rsidRPr="00865674" w:rsidRDefault="00F12C3D" w:rsidP="00F12C3D">
            <w:pPr>
              <w:jc w:val="both"/>
              <w:rPr>
                <w:rFonts w:cs="Times New Roman"/>
                <w:lang w:val="ro-RO"/>
              </w:rPr>
            </w:pPr>
            <w:r w:rsidRPr="00865674">
              <w:rPr>
                <w:rFonts w:cs="Times New Roman"/>
                <w:lang w:val="ro-RO"/>
              </w:rPr>
              <w:t>Indicele masei corporale (normal, subponderal, supraponderal, obez)</w:t>
            </w:r>
          </w:p>
        </w:tc>
      </w:tr>
      <w:tr w:rsidR="00F12C3D" w:rsidRPr="00865674" w14:paraId="12B94E1F" w14:textId="77777777" w:rsidTr="006B48D6">
        <w:tc>
          <w:tcPr>
            <w:tcW w:w="2547" w:type="dxa"/>
            <w:vMerge/>
          </w:tcPr>
          <w:p w14:paraId="3AC8E834" w14:textId="77777777" w:rsidR="00F12C3D" w:rsidRPr="00865674" w:rsidRDefault="00F12C3D" w:rsidP="00F12C3D">
            <w:pPr>
              <w:jc w:val="both"/>
              <w:rPr>
                <w:rFonts w:cs="Times New Roman"/>
                <w:lang w:val="ro-RO"/>
              </w:rPr>
            </w:pPr>
          </w:p>
        </w:tc>
        <w:tc>
          <w:tcPr>
            <w:tcW w:w="6520" w:type="dxa"/>
          </w:tcPr>
          <w:p w14:paraId="4880DD5F" w14:textId="77777777" w:rsidR="00F12C3D" w:rsidRPr="00865674" w:rsidRDefault="00F12C3D" w:rsidP="00F12C3D">
            <w:pPr>
              <w:jc w:val="both"/>
              <w:rPr>
                <w:rFonts w:cs="Times New Roman"/>
                <w:lang w:val="ro-RO"/>
              </w:rPr>
            </w:pPr>
            <w:r w:rsidRPr="00865674">
              <w:rPr>
                <w:rFonts w:cs="Times New Roman"/>
                <w:lang w:val="ro-RO"/>
              </w:rPr>
              <w:t>Expresii faciale (calm, furios, perplex, trist, anxios)</w:t>
            </w:r>
          </w:p>
        </w:tc>
      </w:tr>
      <w:tr w:rsidR="00F12C3D" w:rsidRPr="00865674" w14:paraId="4A83D482" w14:textId="77777777" w:rsidTr="006B48D6">
        <w:tc>
          <w:tcPr>
            <w:tcW w:w="2547" w:type="dxa"/>
            <w:vMerge w:val="restart"/>
          </w:tcPr>
          <w:p w14:paraId="69F6AF1C" w14:textId="77777777" w:rsidR="00F12C3D" w:rsidRPr="00865674" w:rsidRDefault="00F12C3D" w:rsidP="00F12C3D">
            <w:pPr>
              <w:jc w:val="both"/>
              <w:rPr>
                <w:rFonts w:cs="Times New Roman"/>
                <w:b/>
                <w:bCs/>
                <w:lang w:val="ro-RO"/>
              </w:rPr>
            </w:pPr>
            <w:r w:rsidRPr="00865674">
              <w:rPr>
                <w:rFonts w:cs="Times New Roman"/>
                <w:b/>
                <w:bCs/>
                <w:lang w:val="ro-RO"/>
              </w:rPr>
              <w:t xml:space="preserve">Comportamentul general </w:t>
            </w:r>
          </w:p>
        </w:tc>
        <w:tc>
          <w:tcPr>
            <w:tcW w:w="6520" w:type="dxa"/>
          </w:tcPr>
          <w:p w14:paraId="37A8B9B0" w14:textId="77777777" w:rsidR="00F12C3D" w:rsidRPr="00865674" w:rsidRDefault="00F12C3D" w:rsidP="00F12C3D">
            <w:pPr>
              <w:jc w:val="both"/>
              <w:rPr>
                <w:rFonts w:cs="Times New Roman"/>
                <w:lang w:val="ro-RO"/>
              </w:rPr>
            </w:pPr>
            <w:r w:rsidRPr="00865674">
              <w:rPr>
                <w:rFonts w:cs="Times New Roman"/>
                <w:lang w:val="ro-RO"/>
              </w:rPr>
              <w:t>Contactul vizual (adecvat, redus, sporit, evitant)</w:t>
            </w:r>
          </w:p>
          <w:p w14:paraId="5EE859B8" w14:textId="77777777" w:rsidR="00F12C3D" w:rsidRPr="00865674" w:rsidRDefault="00F12C3D" w:rsidP="00F12C3D">
            <w:pPr>
              <w:pStyle w:val="ListParagraph"/>
              <w:numPr>
                <w:ilvl w:val="0"/>
                <w:numId w:val="12"/>
              </w:numPr>
              <w:jc w:val="both"/>
              <w:rPr>
                <w:rFonts w:eastAsia="Times New Roman" w:cs="Times New Roman"/>
                <w:lang w:val="ro-RO" w:eastAsia="de-DE"/>
              </w:rPr>
            </w:pPr>
            <w:r w:rsidRPr="00865674">
              <w:rPr>
                <w:rFonts w:eastAsia="Times New Roman" w:cs="Times New Roman"/>
                <w:lang w:val="ro-RO" w:eastAsia="de-DE"/>
              </w:rPr>
              <w:t>Persoanele suspicioase evită de obicei contactul vizual</w:t>
            </w:r>
          </w:p>
          <w:p w14:paraId="12C6DE4F" w14:textId="061D59E8" w:rsidR="00F12C3D" w:rsidRPr="00865674" w:rsidRDefault="00CD4D85" w:rsidP="00F12C3D">
            <w:pPr>
              <w:pStyle w:val="ListParagraph"/>
              <w:numPr>
                <w:ilvl w:val="0"/>
                <w:numId w:val="12"/>
              </w:numPr>
              <w:jc w:val="both"/>
              <w:rPr>
                <w:rFonts w:eastAsia="Times New Roman" w:cs="Times New Roman"/>
                <w:lang w:val="ro-RO" w:eastAsia="de-DE"/>
              </w:rPr>
            </w:pPr>
            <w:r>
              <w:rPr>
                <w:rFonts w:eastAsia="Times New Roman" w:cs="Times New Roman"/>
                <w:lang w:val="ro-RO" w:eastAsia="de-DE"/>
              </w:rPr>
              <w:t>Pacienții cu depresoe</w:t>
            </w:r>
            <w:r w:rsidR="00F12C3D" w:rsidRPr="00865674">
              <w:rPr>
                <w:rFonts w:eastAsia="Times New Roman" w:cs="Times New Roman"/>
                <w:lang w:val="ro-RO" w:eastAsia="de-DE"/>
              </w:rPr>
              <w:t xml:space="preserve"> privesc de obicei în jos</w:t>
            </w:r>
          </w:p>
          <w:p w14:paraId="724B36D7" w14:textId="77777777" w:rsidR="00F12C3D" w:rsidRPr="00865674" w:rsidRDefault="00F12C3D" w:rsidP="00F12C3D">
            <w:pPr>
              <w:pStyle w:val="ListParagraph"/>
              <w:numPr>
                <w:ilvl w:val="0"/>
                <w:numId w:val="12"/>
              </w:numPr>
              <w:jc w:val="both"/>
              <w:rPr>
                <w:rFonts w:eastAsia="Times New Roman" w:cs="Times New Roman"/>
                <w:lang w:val="ro-RO" w:eastAsia="de-DE"/>
              </w:rPr>
            </w:pPr>
            <w:r w:rsidRPr="00865674">
              <w:rPr>
                <w:rFonts w:eastAsia="Times New Roman" w:cs="Times New Roman"/>
                <w:lang w:val="ro-RO" w:eastAsia="de-DE"/>
              </w:rPr>
              <w:t>Pacienții cu halucinații pot privi în direcții neașteptate ca răspuns la stimulii psihotici vizuali sau auditivi</w:t>
            </w:r>
          </w:p>
        </w:tc>
      </w:tr>
      <w:tr w:rsidR="00F12C3D" w:rsidRPr="00865674" w14:paraId="406A082B" w14:textId="77777777" w:rsidTr="006B48D6">
        <w:tc>
          <w:tcPr>
            <w:tcW w:w="2547" w:type="dxa"/>
            <w:vMerge/>
          </w:tcPr>
          <w:p w14:paraId="3E7C698D" w14:textId="77777777" w:rsidR="00F12C3D" w:rsidRPr="00865674" w:rsidRDefault="00F12C3D" w:rsidP="00F12C3D">
            <w:pPr>
              <w:jc w:val="both"/>
              <w:rPr>
                <w:rFonts w:cs="Times New Roman"/>
                <w:lang w:val="ro-RO"/>
              </w:rPr>
            </w:pPr>
          </w:p>
        </w:tc>
        <w:tc>
          <w:tcPr>
            <w:tcW w:w="6520" w:type="dxa"/>
          </w:tcPr>
          <w:p w14:paraId="45EA1665" w14:textId="77777777" w:rsidR="00F12C3D" w:rsidRPr="00865674" w:rsidRDefault="00F12C3D" w:rsidP="00F12C3D">
            <w:pPr>
              <w:jc w:val="both"/>
              <w:rPr>
                <w:rFonts w:cs="Times New Roman"/>
                <w:lang w:val="ro-RO"/>
              </w:rPr>
            </w:pPr>
            <w:r w:rsidRPr="00865674">
              <w:rPr>
                <w:rFonts w:cs="Times New Roman"/>
                <w:lang w:val="ro-RO"/>
              </w:rPr>
              <w:t>Interacțiunea cu intervievatorul (de exemplu, prietenos, încrezător, cooperant, deschis, preocupat, agitat, evitant, refuză să vorbească, retras, suspicios, precaut, ostil, arogant, sarcastic, nerăbdător, excesiv de prietenos etc.)</w:t>
            </w:r>
          </w:p>
        </w:tc>
      </w:tr>
      <w:tr w:rsidR="00F12C3D" w:rsidRPr="00865674" w14:paraId="1A52652A" w14:textId="77777777" w:rsidTr="006B48D6">
        <w:tc>
          <w:tcPr>
            <w:tcW w:w="2547" w:type="dxa"/>
            <w:vMerge/>
          </w:tcPr>
          <w:p w14:paraId="3EC82D8B" w14:textId="77777777" w:rsidR="00F12C3D" w:rsidRPr="00865674" w:rsidRDefault="00F12C3D" w:rsidP="00F12C3D">
            <w:pPr>
              <w:jc w:val="both"/>
              <w:rPr>
                <w:rFonts w:cs="Times New Roman"/>
                <w:lang w:val="ro-RO"/>
              </w:rPr>
            </w:pPr>
          </w:p>
        </w:tc>
        <w:tc>
          <w:tcPr>
            <w:tcW w:w="6520" w:type="dxa"/>
          </w:tcPr>
          <w:p w14:paraId="2087F1C2" w14:textId="77777777" w:rsidR="00F12C3D" w:rsidRPr="00865674" w:rsidRDefault="00F12C3D" w:rsidP="00F12C3D">
            <w:pPr>
              <w:jc w:val="both"/>
              <w:rPr>
                <w:rFonts w:cs="Times New Roman"/>
                <w:lang w:val="ro-RO"/>
              </w:rPr>
            </w:pPr>
            <w:r w:rsidRPr="00865674">
              <w:rPr>
                <w:rFonts w:cs="Times New Roman"/>
                <w:lang w:val="ro-RO"/>
              </w:rPr>
              <w:t>Comportament adecvat situației</w:t>
            </w:r>
          </w:p>
        </w:tc>
      </w:tr>
      <w:tr w:rsidR="00F12C3D" w:rsidRPr="00865674" w14:paraId="1B239BA4" w14:textId="77777777" w:rsidTr="006B48D6">
        <w:tc>
          <w:tcPr>
            <w:tcW w:w="2547" w:type="dxa"/>
            <w:vMerge/>
          </w:tcPr>
          <w:p w14:paraId="65FFACE2" w14:textId="77777777" w:rsidR="00F12C3D" w:rsidRPr="00865674" w:rsidRDefault="00F12C3D" w:rsidP="00F12C3D">
            <w:pPr>
              <w:jc w:val="both"/>
              <w:rPr>
                <w:rFonts w:cs="Times New Roman"/>
                <w:lang w:val="ro-RO"/>
              </w:rPr>
            </w:pPr>
          </w:p>
        </w:tc>
        <w:tc>
          <w:tcPr>
            <w:tcW w:w="6520" w:type="dxa"/>
          </w:tcPr>
          <w:p w14:paraId="1C9855E3" w14:textId="77777777" w:rsidR="00F12C3D" w:rsidRPr="00865674" w:rsidRDefault="00F12C3D" w:rsidP="00F12C3D">
            <w:pPr>
              <w:jc w:val="both"/>
              <w:rPr>
                <w:rFonts w:cs="Times New Roman"/>
                <w:lang w:val="ro-RO"/>
              </w:rPr>
            </w:pPr>
            <w:r w:rsidRPr="00865674">
              <w:rPr>
                <w:rFonts w:cs="Times New Roman"/>
                <w:lang w:val="ro-RO"/>
              </w:rPr>
              <w:t>Controlul impulsurilor: normal, afectat</w:t>
            </w:r>
          </w:p>
        </w:tc>
      </w:tr>
      <w:tr w:rsidR="00F12C3D" w:rsidRPr="00865674" w14:paraId="7EB9C79A" w14:textId="77777777" w:rsidTr="006B48D6">
        <w:tc>
          <w:tcPr>
            <w:tcW w:w="2547" w:type="dxa"/>
            <w:vMerge w:val="restart"/>
          </w:tcPr>
          <w:p w14:paraId="4016A291" w14:textId="77777777" w:rsidR="00F12C3D" w:rsidRPr="00865674" w:rsidRDefault="00F12C3D" w:rsidP="00F12C3D">
            <w:pPr>
              <w:jc w:val="both"/>
              <w:rPr>
                <w:rFonts w:cs="Times New Roman"/>
                <w:b/>
                <w:bCs/>
                <w:lang w:val="ro-RO"/>
              </w:rPr>
            </w:pPr>
            <w:r w:rsidRPr="00865674">
              <w:rPr>
                <w:rFonts w:cs="Times New Roman"/>
                <w:b/>
                <w:bCs/>
                <w:lang w:val="ro-RO"/>
              </w:rPr>
              <w:t>Activitatea motorie</w:t>
            </w:r>
          </w:p>
        </w:tc>
        <w:tc>
          <w:tcPr>
            <w:tcW w:w="6520" w:type="dxa"/>
          </w:tcPr>
          <w:p w14:paraId="3F677329" w14:textId="77777777" w:rsidR="00F12C3D" w:rsidRPr="00865674" w:rsidRDefault="00F12C3D" w:rsidP="00F12C3D">
            <w:pPr>
              <w:jc w:val="both"/>
              <w:rPr>
                <w:rFonts w:cs="Times New Roman"/>
                <w:lang w:val="ro-RO"/>
              </w:rPr>
            </w:pPr>
            <w:r w:rsidRPr="00865674">
              <w:rPr>
                <w:rFonts w:cs="Times New Roman"/>
                <w:lang w:val="ro-RO"/>
              </w:rPr>
              <w:t>Viteza mișcărilor (normală, întârziată/bradichinezie, agitată/hiperkinezie)</w:t>
            </w:r>
          </w:p>
        </w:tc>
      </w:tr>
      <w:tr w:rsidR="00F12C3D" w:rsidRPr="00865674" w14:paraId="0EB3AD37" w14:textId="77777777" w:rsidTr="006B48D6">
        <w:tc>
          <w:tcPr>
            <w:tcW w:w="2547" w:type="dxa"/>
            <w:vMerge/>
          </w:tcPr>
          <w:p w14:paraId="382B6BBD" w14:textId="77777777" w:rsidR="00F12C3D" w:rsidRPr="00865674" w:rsidRDefault="00F12C3D" w:rsidP="00F12C3D">
            <w:pPr>
              <w:jc w:val="both"/>
              <w:rPr>
                <w:rFonts w:cs="Times New Roman"/>
                <w:lang w:val="ro-RO"/>
              </w:rPr>
            </w:pPr>
          </w:p>
        </w:tc>
        <w:tc>
          <w:tcPr>
            <w:tcW w:w="6520" w:type="dxa"/>
          </w:tcPr>
          <w:p w14:paraId="74D0F0D2" w14:textId="77777777" w:rsidR="00F12C3D" w:rsidRPr="00865674" w:rsidRDefault="00F12C3D" w:rsidP="00F12C3D">
            <w:pPr>
              <w:jc w:val="both"/>
              <w:rPr>
                <w:rFonts w:cs="Times New Roman"/>
                <w:lang w:val="ro-RO"/>
              </w:rPr>
            </w:pPr>
            <w:r w:rsidRPr="00865674">
              <w:rPr>
                <w:rFonts w:cs="Times New Roman"/>
                <w:lang w:val="ro-RO"/>
              </w:rPr>
              <w:t>Mișcări anormale (de exemplu, ticuri, diskinezie tardivă)</w:t>
            </w:r>
          </w:p>
        </w:tc>
      </w:tr>
      <w:tr w:rsidR="00F12C3D" w:rsidRPr="00865674" w14:paraId="6F80869D" w14:textId="77777777" w:rsidTr="006B48D6">
        <w:tc>
          <w:tcPr>
            <w:tcW w:w="2547" w:type="dxa"/>
            <w:vMerge/>
          </w:tcPr>
          <w:p w14:paraId="1E08D373" w14:textId="77777777" w:rsidR="00F12C3D" w:rsidRPr="00865674" w:rsidRDefault="00F12C3D" w:rsidP="00F12C3D">
            <w:pPr>
              <w:jc w:val="both"/>
              <w:rPr>
                <w:rFonts w:cs="Times New Roman"/>
                <w:lang w:val="ro-RO"/>
              </w:rPr>
            </w:pPr>
          </w:p>
        </w:tc>
        <w:tc>
          <w:tcPr>
            <w:tcW w:w="6520" w:type="dxa"/>
          </w:tcPr>
          <w:p w14:paraId="53A4ACA8" w14:textId="77777777" w:rsidR="00F12C3D" w:rsidRPr="00865674" w:rsidRDefault="00F12C3D" w:rsidP="00F12C3D">
            <w:pPr>
              <w:jc w:val="both"/>
              <w:rPr>
                <w:rFonts w:cs="Times New Roman"/>
                <w:lang w:val="ro-RO"/>
              </w:rPr>
            </w:pPr>
            <w:r w:rsidRPr="00865674">
              <w:rPr>
                <w:rFonts w:cs="Times New Roman"/>
                <w:lang w:val="ro-RO"/>
              </w:rPr>
              <w:t>Mers (rigid, târât, ataxic)</w:t>
            </w:r>
          </w:p>
        </w:tc>
      </w:tr>
      <w:tr w:rsidR="00F12C3D" w:rsidRPr="00865674" w14:paraId="60A2AC18" w14:textId="77777777" w:rsidTr="006B48D6">
        <w:tc>
          <w:tcPr>
            <w:tcW w:w="2547" w:type="dxa"/>
            <w:vMerge/>
          </w:tcPr>
          <w:p w14:paraId="30B93038" w14:textId="77777777" w:rsidR="00F12C3D" w:rsidRPr="00865674" w:rsidRDefault="00F12C3D" w:rsidP="00F12C3D">
            <w:pPr>
              <w:jc w:val="both"/>
              <w:rPr>
                <w:rFonts w:cs="Times New Roman"/>
                <w:lang w:val="ro-RO"/>
              </w:rPr>
            </w:pPr>
          </w:p>
        </w:tc>
        <w:tc>
          <w:tcPr>
            <w:tcW w:w="6520" w:type="dxa"/>
          </w:tcPr>
          <w:p w14:paraId="4B7B9F7F" w14:textId="77777777" w:rsidR="00F12C3D" w:rsidRPr="00865674" w:rsidRDefault="00F12C3D" w:rsidP="00F12C3D">
            <w:pPr>
              <w:jc w:val="both"/>
              <w:rPr>
                <w:rFonts w:cs="Times New Roman"/>
                <w:lang w:val="ro-RO"/>
              </w:rPr>
            </w:pPr>
            <w:r w:rsidRPr="00865674">
              <w:rPr>
                <w:rFonts w:cs="Times New Roman"/>
                <w:lang w:val="ro-RO"/>
              </w:rPr>
              <w:t>Imobilitate/inflexibilitate psihomotorie (catatonie)</w:t>
            </w:r>
          </w:p>
        </w:tc>
      </w:tr>
      <w:tr w:rsidR="00F12C3D" w:rsidRPr="00865674" w14:paraId="359D87BF" w14:textId="77777777" w:rsidTr="006B48D6">
        <w:tc>
          <w:tcPr>
            <w:tcW w:w="2547" w:type="dxa"/>
            <w:vMerge/>
          </w:tcPr>
          <w:p w14:paraId="5BB0F034" w14:textId="77777777" w:rsidR="00F12C3D" w:rsidRPr="00865674" w:rsidRDefault="00F12C3D" w:rsidP="00F12C3D">
            <w:pPr>
              <w:jc w:val="both"/>
              <w:rPr>
                <w:rFonts w:cs="Times New Roman"/>
                <w:lang w:val="ro-RO"/>
              </w:rPr>
            </w:pPr>
          </w:p>
        </w:tc>
        <w:tc>
          <w:tcPr>
            <w:tcW w:w="6520" w:type="dxa"/>
          </w:tcPr>
          <w:p w14:paraId="2DFBF2C7" w14:textId="77777777" w:rsidR="00F12C3D" w:rsidRPr="00865674" w:rsidRDefault="00F12C3D" w:rsidP="00F12C3D">
            <w:pPr>
              <w:pStyle w:val="NormalWeb"/>
              <w:spacing w:before="0" w:beforeAutospacing="0" w:after="0" w:afterAutospacing="0"/>
              <w:jc w:val="both"/>
              <w:rPr>
                <w:lang w:val="ro-RO"/>
              </w:rPr>
            </w:pPr>
            <w:r w:rsidRPr="00865674">
              <w:rPr>
                <w:lang w:val="ro-RO"/>
              </w:rPr>
              <w:t>Gesturi expresive (ritm, frământarea mâinilor, încleștarea pumnului la strângerea mânii, grimase, atingerea repetitivă a feței etc.)</w:t>
            </w:r>
          </w:p>
        </w:tc>
      </w:tr>
      <w:tr w:rsidR="00F12C3D" w:rsidRPr="00865674" w14:paraId="5C559368" w14:textId="77777777" w:rsidTr="006B48D6">
        <w:tc>
          <w:tcPr>
            <w:tcW w:w="2547" w:type="dxa"/>
            <w:vMerge w:val="restart"/>
          </w:tcPr>
          <w:p w14:paraId="776D80DA" w14:textId="77777777" w:rsidR="00F12C3D" w:rsidRPr="00865674" w:rsidRDefault="00F12C3D" w:rsidP="00F12C3D">
            <w:pPr>
              <w:jc w:val="both"/>
              <w:rPr>
                <w:rFonts w:cs="Times New Roman"/>
                <w:b/>
                <w:bCs/>
                <w:lang w:val="ro-RO"/>
              </w:rPr>
            </w:pPr>
            <w:r w:rsidRPr="00865674">
              <w:rPr>
                <w:rFonts w:cs="Times New Roman"/>
                <w:b/>
                <w:bCs/>
                <w:lang w:val="ro-RO"/>
              </w:rPr>
              <w:t xml:space="preserve">Vorbirea </w:t>
            </w:r>
          </w:p>
        </w:tc>
        <w:tc>
          <w:tcPr>
            <w:tcW w:w="6520" w:type="dxa"/>
          </w:tcPr>
          <w:p w14:paraId="3EF51C90" w14:textId="77777777" w:rsidR="00F12C3D" w:rsidRPr="00865674" w:rsidRDefault="00F12C3D" w:rsidP="00F12C3D">
            <w:pPr>
              <w:jc w:val="both"/>
              <w:rPr>
                <w:rFonts w:cs="Times New Roman"/>
                <w:lang w:val="ro-RO"/>
              </w:rPr>
            </w:pPr>
            <w:r w:rsidRPr="00865674">
              <w:rPr>
                <w:rFonts w:cs="Times New Roman"/>
                <w:lang w:val="ro-RO"/>
              </w:rPr>
              <w:t>Viteza (normală, lentă, rapidă, presată, debut întârziat)</w:t>
            </w:r>
          </w:p>
        </w:tc>
      </w:tr>
      <w:tr w:rsidR="00F12C3D" w:rsidRPr="00865674" w14:paraId="3D98841D" w14:textId="77777777" w:rsidTr="006B48D6">
        <w:tc>
          <w:tcPr>
            <w:tcW w:w="2547" w:type="dxa"/>
            <w:vMerge/>
          </w:tcPr>
          <w:p w14:paraId="5A04E77A" w14:textId="77777777" w:rsidR="00F12C3D" w:rsidRPr="00865674" w:rsidRDefault="00F12C3D" w:rsidP="00F12C3D">
            <w:pPr>
              <w:jc w:val="both"/>
              <w:rPr>
                <w:rFonts w:cs="Times New Roman"/>
                <w:lang w:val="ro-RO"/>
              </w:rPr>
            </w:pPr>
          </w:p>
        </w:tc>
        <w:tc>
          <w:tcPr>
            <w:tcW w:w="6520" w:type="dxa"/>
          </w:tcPr>
          <w:p w14:paraId="09312657" w14:textId="77777777" w:rsidR="00F12C3D" w:rsidRPr="00865674" w:rsidRDefault="00F12C3D" w:rsidP="00F12C3D">
            <w:pPr>
              <w:jc w:val="both"/>
              <w:rPr>
                <w:rFonts w:cs="Times New Roman"/>
                <w:lang w:val="ro-RO"/>
              </w:rPr>
            </w:pPr>
            <w:r w:rsidRPr="00865674">
              <w:rPr>
                <w:rFonts w:cs="Times New Roman"/>
                <w:lang w:val="ro-RO"/>
              </w:rPr>
              <w:t>Ritm (monoton, neclar, disartric)</w:t>
            </w:r>
          </w:p>
        </w:tc>
      </w:tr>
      <w:tr w:rsidR="00F12C3D" w:rsidRPr="00865674" w14:paraId="22663828" w14:textId="77777777" w:rsidTr="006B48D6">
        <w:tc>
          <w:tcPr>
            <w:tcW w:w="2547" w:type="dxa"/>
            <w:vMerge/>
          </w:tcPr>
          <w:p w14:paraId="1F112255" w14:textId="77777777" w:rsidR="00F12C3D" w:rsidRPr="00865674" w:rsidRDefault="00F12C3D" w:rsidP="00F12C3D">
            <w:pPr>
              <w:jc w:val="both"/>
              <w:rPr>
                <w:rFonts w:cs="Times New Roman"/>
                <w:lang w:val="ro-RO"/>
              </w:rPr>
            </w:pPr>
          </w:p>
        </w:tc>
        <w:tc>
          <w:tcPr>
            <w:tcW w:w="6520" w:type="dxa"/>
          </w:tcPr>
          <w:p w14:paraId="6F5EC987" w14:textId="77777777" w:rsidR="00F12C3D" w:rsidRPr="00865674" w:rsidRDefault="00F12C3D" w:rsidP="00F12C3D">
            <w:pPr>
              <w:jc w:val="both"/>
              <w:rPr>
                <w:rFonts w:cs="Times New Roman"/>
                <w:lang w:val="ro-RO"/>
              </w:rPr>
            </w:pPr>
            <w:r w:rsidRPr="00865674">
              <w:rPr>
                <w:rFonts w:cs="Times New Roman"/>
                <w:lang w:val="ro-RO"/>
              </w:rPr>
              <w:t>Volum (moale, puternic, mut)</w:t>
            </w:r>
          </w:p>
        </w:tc>
      </w:tr>
      <w:tr w:rsidR="00F12C3D" w:rsidRPr="00865674" w14:paraId="565F48D2" w14:textId="77777777" w:rsidTr="006B48D6">
        <w:tc>
          <w:tcPr>
            <w:tcW w:w="2547" w:type="dxa"/>
            <w:vMerge/>
          </w:tcPr>
          <w:p w14:paraId="4685109A" w14:textId="77777777" w:rsidR="00F12C3D" w:rsidRPr="00865674" w:rsidRDefault="00F12C3D" w:rsidP="00F12C3D">
            <w:pPr>
              <w:jc w:val="both"/>
              <w:rPr>
                <w:rFonts w:cs="Times New Roman"/>
                <w:lang w:val="ro-RO"/>
              </w:rPr>
            </w:pPr>
          </w:p>
        </w:tc>
        <w:tc>
          <w:tcPr>
            <w:tcW w:w="6520" w:type="dxa"/>
          </w:tcPr>
          <w:p w14:paraId="79DAB504" w14:textId="77777777" w:rsidR="00F12C3D" w:rsidRPr="00865674" w:rsidRDefault="00F12C3D" w:rsidP="00F12C3D">
            <w:pPr>
              <w:jc w:val="both"/>
              <w:rPr>
                <w:rFonts w:cs="Times New Roman"/>
                <w:lang w:val="ro-RO"/>
              </w:rPr>
            </w:pPr>
            <w:r w:rsidRPr="00865674">
              <w:rPr>
                <w:rFonts w:cs="Times New Roman"/>
                <w:lang w:val="ro-RO"/>
              </w:rPr>
              <w:t>Cantitate (locvace, fluent, sărac, mutism)</w:t>
            </w:r>
          </w:p>
        </w:tc>
      </w:tr>
      <w:tr w:rsidR="00F12C3D" w:rsidRPr="00865674" w14:paraId="7AA91A83" w14:textId="77777777" w:rsidTr="006B48D6">
        <w:tc>
          <w:tcPr>
            <w:tcW w:w="2547" w:type="dxa"/>
            <w:vMerge/>
          </w:tcPr>
          <w:p w14:paraId="20798F8F" w14:textId="77777777" w:rsidR="00F12C3D" w:rsidRPr="00865674" w:rsidRDefault="00F12C3D" w:rsidP="00F12C3D">
            <w:pPr>
              <w:jc w:val="both"/>
              <w:rPr>
                <w:rFonts w:cs="Times New Roman"/>
                <w:lang w:val="ro-RO"/>
              </w:rPr>
            </w:pPr>
          </w:p>
        </w:tc>
        <w:tc>
          <w:tcPr>
            <w:tcW w:w="6520" w:type="dxa"/>
          </w:tcPr>
          <w:p w14:paraId="728530AC" w14:textId="77777777" w:rsidR="00F12C3D" w:rsidRPr="00865674" w:rsidRDefault="00F12C3D" w:rsidP="00F12C3D">
            <w:pPr>
              <w:jc w:val="both"/>
              <w:rPr>
                <w:rFonts w:cs="Times New Roman"/>
                <w:lang w:val="ro-RO"/>
              </w:rPr>
            </w:pPr>
            <w:r w:rsidRPr="00865674">
              <w:rPr>
                <w:rFonts w:cs="Times New Roman"/>
                <w:lang w:val="ro-RO"/>
              </w:rPr>
              <w:t>Articulare (bâlbâită, sâsâită)</w:t>
            </w:r>
          </w:p>
        </w:tc>
      </w:tr>
      <w:tr w:rsidR="00F12C3D" w:rsidRPr="00865674" w14:paraId="54C53FA2" w14:textId="77777777" w:rsidTr="006B48D6">
        <w:tc>
          <w:tcPr>
            <w:tcW w:w="2547" w:type="dxa"/>
            <w:vMerge/>
          </w:tcPr>
          <w:p w14:paraId="446B0050" w14:textId="77777777" w:rsidR="00F12C3D" w:rsidRPr="00865674" w:rsidRDefault="00F12C3D" w:rsidP="00F12C3D">
            <w:pPr>
              <w:jc w:val="both"/>
              <w:rPr>
                <w:rFonts w:cs="Times New Roman"/>
                <w:lang w:val="ro-RO"/>
              </w:rPr>
            </w:pPr>
          </w:p>
        </w:tc>
        <w:tc>
          <w:tcPr>
            <w:tcW w:w="6520" w:type="dxa"/>
          </w:tcPr>
          <w:p w14:paraId="57F7C61E" w14:textId="77777777" w:rsidR="00F12C3D" w:rsidRPr="00865674" w:rsidRDefault="00F12C3D" w:rsidP="00F12C3D">
            <w:pPr>
              <w:jc w:val="both"/>
              <w:rPr>
                <w:rFonts w:cs="Times New Roman"/>
                <w:lang w:val="ro-RO"/>
              </w:rPr>
            </w:pPr>
            <w:r w:rsidRPr="00865674">
              <w:rPr>
                <w:rFonts w:cs="Times New Roman"/>
                <w:lang w:val="ro-RO"/>
              </w:rPr>
              <w:t>Spontaneitatea</w:t>
            </w:r>
          </w:p>
          <w:p w14:paraId="57784A8F" w14:textId="77777777" w:rsidR="00F12C3D" w:rsidRPr="00865674" w:rsidRDefault="00F12C3D" w:rsidP="00F12C3D">
            <w:pPr>
              <w:pStyle w:val="ListParagraph"/>
              <w:numPr>
                <w:ilvl w:val="0"/>
                <w:numId w:val="12"/>
              </w:numPr>
              <w:jc w:val="both"/>
              <w:rPr>
                <w:rFonts w:eastAsia="Times New Roman" w:cs="Times New Roman"/>
                <w:lang w:val="ro-RO" w:eastAsia="de-DE"/>
              </w:rPr>
            </w:pPr>
            <w:r w:rsidRPr="00865674">
              <w:rPr>
                <w:rFonts w:eastAsia="Times New Roman" w:cs="Times New Roman"/>
                <w:lang w:val="ro-RO" w:eastAsia="de-DE"/>
              </w:rPr>
              <w:t>Spontaneitatea este gradul în care pacientul inițiază și se angajează în conversație</w:t>
            </w:r>
          </w:p>
          <w:p w14:paraId="3CD12BBD" w14:textId="77777777" w:rsidR="00F12C3D" w:rsidRPr="00865674" w:rsidRDefault="00F12C3D" w:rsidP="00F12C3D">
            <w:pPr>
              <w:pStyle w:val="ListParagraph"/>
              <w:numPr>
                <w:ilvl w:val="0"/>
                <w:numId w:val="12"/>
              </w:numPr>
              <w:jc w:val="both"/>
              <w:rPr>
                <w:rFonts w:eastAsia="Times New Roman" w:cs="Times New Roman"/>
                <w:lang w:val="ro-RO" w:eastAsia="de-DE"/>
              </w:rPr>
            </w:pPr>
            <w:r w:rsidRPr="00865674">
              <w:rPr>
                <w:rFonts w:eastAsia="Times New Roman" w:cs="Times New Roman"/>
                <w:lang w:val="ro-RO" w:eastAsia="de-DE"/>
              </w:rPr>
              <w:t>Pacienții deprimați prezintă de obicei spontaneitate scăzută</w:t>
            </w:r>
          </w:p>
          <w:p w14:paraId="3F87B8B1" w14:textId="77777777" w:rsidR="00F12C3D" w:rsidRPr="00865674" w:rsidRDefault="00F12C3D" w:rsidP="00F12C3D">
            <w:pPr>
              <w:pStyle w:val="ListParagraph"/>
              <w:numPr>
                <w:ilvl w:val="0"/>
                <w:numId w:val="12"/>
              </w:numPr>
              <w:jc w:val="both"/>
              <w:rPr>
                <w:rFonts w:eastAsia="Times New Roman" w:cs="Times New Roman"/>
                <w:lang w:val="ro-RO" w:eastAsia="de-DE"/>
              </w:rPr>
            </w:pPr>
            <w:r w:rsidRPr="00865674">
              <w:rPr>
                <w:rFonts w:eastAsia="Times New Roman" w:cs="Times New Roman"/>
                <w:lang w:val="ro-RO" w:eastAsia="de-DE"/>
              </w:rPr>
              <w:t>Pacienții suspicioși sau paranoici pot ezita să inițieze conversația</w:t>
            </w:r>
          </w:p>
        </w:tc>
      </w:tr>
      <w:tr w:rsidR="00F12C3D" w:rsidRPr="00865674" w14:paraId="515EC894" w14:textId="77777777" w:rsidTr="006B48D6">
        <w:tc>
          <w:tcPr>
            <w:tcW w:w="2547" w:type="dxa"/>
          </w:tcPr>
          <w:p w14:paraId="2E2701D2" w14:textId="77777777" w:rsidR="00F12C3D" w:rsidRPr="00865674" w:rsidRDefault="00F12C3D" w:rsidP="00F12C3D">
            <w:pPr>
              <w:jc w:val="both"/>
              <w:rPr>
                <w:rFonts w:cs="Times New Roman"/>
                <w:b/>
                <w:bCs/>
                <w:lang w:val="ro-RO"/>
              </w:rPr>
            </w:pPr>
            <w:r w:rsidRPr="00865674">
              <w:rPr>
                <w:rFonts w:cs="Times New Roman"/>
                <w:b/>
                <w:bCs/>
                <w:lang w:val="ro-RO"/>
              </w:rPr>
              <w:t>Dispoziția</w:t>
            </w:r>
          </w:p>
        </w:tc>
        <w:tc>
          <w:tcPr>
            <w:tcW w:w="6520" w:type="dxa"/>
          </w:tcPr>
          <w:p w14:paraId="297D9235" w14:textId="77777777" w:rsidR="00F12C3D" w:rsidRPr="00865674" w:rsidRDefault="00F12C3D" w:rsidP="00F12C3D">
            <w:pPr>
              <w:jc w:val="both"/>
              <w:rPr>
                <w:rFonts w:cs="Times New Roman"/>
                <w:lang w:val="ro-RO"/>
              </w:rPr>
            </w:pPr>
            <w:r w:rsidRPr="00865674">
              <w:rPr>
                <w:rFonts w:cs="Times New Roman"/>
                <w:lang w:val="ro-RO"/>
              </w:rPr>
              <w:t>Deprimată, tristă, supărată, iritabilă, bună, fantastică</w:t>
            </w:r>
          </w:p>
        </w:tc>
      </w:tr>
      <w:tr w:rsidR="00F12C3D" w:rsidRPr="00865674" w14:paraId="1F81D336" w14:textId="77777777" w:rsidTr="006B48D6">
        <w:tc>
          <w:tcPr>
            <w:tcW w:w="2547" w:type="dxa"/>
            <w:vMerge w:val="restart"/>
          </w:tcPr>
          <w:p w14:paraId="3C41C0FD" w14:textId="77777777" w:rsidR="00F12C3D" w:rsidRPr="00865674" w:rsidRDefault="00F12C3D" w:rsidP="00F12C3D">
            <w:pPr>
              <w:jc w:val="both"/>
              <w:rPr>
                <w:rFonts w:cs="Times New Roman"/>
                <w:b/>
                <w:bCs/>
                <w:lang w:val="ro-RO"/>
              </w:rPr>
            </w:pPr>
            <w:r w:rsidRPr="00865674">
              <w:rPr>
                <w:rFonts w:cs="Times New Roman"/>
                <w:b/>
                <w:bCs/>
                <w:lang w:val="ro-RO"/>
              </w:rPr>
              <w:t>Afectul</w:t>
            </w:r>
          </w:p>
        </w:tc>
        <w:tc>
          <w:tcPr>
            <w:tcW w:w="6520" w:type="dxa"/>
          </w:tcPr>
          <w:p w14:paraId="419580FA" w14:textId="77777777" w:rsidR="00F12C3D" w:rsidRPr="00865674" w:rsidRDefault="00F12C3D" w:rsidP="00F12C3D">
            <w:pPr>
              <w:jc w:val="both"/>
              <w:rPr>
                <w:rFonts w:cs="Times New Roman"/>
                <w:lang w:val="ro-RO"/>
              </w:rPr>
            </w:pPr>
            <w:r w:rsidRPr="00865674">
              <w:rPr>
                <w:rFonts w:cs="Times New Roman"/>
                <w:lang w:val="ro-RO"/>
              </w:rPr>
              <w:t>Calitatea: Eutimic, fericit, trist, iritat, supărat, agitat, restricționat, tocit, plat, larg, bizar, labil, anxios, luminos, exaltat, euforic</w:t>
            </w:r>
          </w:p>
        </w:tc>
      </w:tr>
      <w:tr w:rsidR="00F12C3D" w:rsidRPr="00865674" w14:paraId="3627FDCC" w14:textId="77777777" w:rsidTr="006B48D6">
        <w:tc>
          <w:tcPr>
            <w:tcW w:w="2547" w:type="dxa"/>
            <w:vMerge/>
          </w:tcPr>
          <w:p w14:paraId="529070AB" w14:textId="77777777" w:rsidR="00F12C3D" w:rsidRPr="00865674" w:rsidRDefault="00F12C3D" w:rsidP="00F12C3D">
            <w:pPr>
              <w:jc w:val="both"/>
              <w:rPr>
                <w:rFonts w:cs="Times New Roman"/>
                <w:lang w:val="ro-RO"/>
              </w:rPr>
            </w:pPr>
          </w:p>
        </w:tc>
        <w:tc>
          <w:tcPr>
            <w:tcW w:w="6520" w:type="dxa"/>
          </w:tcPr>
          <w:p w14:paraId="0A3F36DA" w14:textId="77777777" w:rsidR="00F12C3D" w:rsidRPr="00865674" w:rsidRDefault="00F12C3D" w:rsidP="00F12C3D">
            <w:pPr>
              <w:jc w:val="both"/>
              <w:rPr>
                <w:rFonts w:cs="Times New Roman"/>
                <w:lang w:val="ro-RO"/>
              </w:rPr>
            </w:pPr>
            <w:r w:rsidRPr="00865674">
              <w:rPr>
                <w:rFonts w:cs="Times New Roman"/>
                <w:lang w:val="ro-RO"/>
              </w:rPr>
              <w:t>Intervalul afectului (afect complet, plat)</w:t>
            </w:r>
          </w:p>
        </w:tc>
      </w:tr>
      <w:tr w:rsidR="00F12C3D" w:rsidRPr="00865674" w14:paraId="25983E01" w14:textId="77777777" w:rsidTr="006B48D6">
        <w:tc>
          <w:tcPr>
            <w:tcW w:w="2547" w:type="dxa"/>
            <w:vMerge/>
          </w:tcPr>
          <w:p w14:paraId="37404238" w14:textId="77777777" w:rsidR="00F12C3D" w:rsidRPr="00865674" w:rsidRDefault="00F12C3D" w:rsidP="00F12C3D">
            <w:pPr>
              <w:jc w:val="both"/>
              <w:rPr>
                <w:rFonts w:cs="Times New Roman"/>
                <w:lang w:val="ro-RO"/>
              </w:rPr>
            </w:pPr>
          </w:p>
        </w:tc>
        <w:tc>
          <w:tcPr>
            <w:tcW w:w="6520" w:type="dxa"/>
          </w:tcPr>
          <w:p w14:paraId="37392048" w14:textId="77777777" w:rsidR="00F12C3D" w:rsidRPr="00865674" w:rsidRDefault="00F12C3D" w:rsidP="00F12C3D">
            <w:pPr>
              <w:jc w:val="both"/>
              <w:rPr>
                <w:rFonts w:cs="Times New Roman"/>
                <w:lang w:val="ro-RO"/>
              </w:rPr>
            </w:pPr>
            <w:r w:rsidRPr="00865674">
              <w:rPr>
                <w:rFonts w:cs="Times New Roman"/>
                <w:lang w:val="ro-RO"/>
              </w:rPr>
              <w:t>Potrivit situației</w:t>
            </w:r>
          </w:p>
        </w:tc>
      </w:tr>
      <w:tr w:rsidR="00F12C3D" w:rsidRPr="00865674" w14:paraId="7E99B75B" w14:textId="77777777" w:rsidTr="006B48D6">
        <w:tc>
          <w:tcPr>
            <w:tcW w:w="2547" w:type="dxa"/>
            <w:vMerge/>
          </w:tcPr>
          <w:p w14:paraId="5C8F69A7" w14:textId="77777777" w:rsidR="00F12C3D" w:rsidRPr="00865674" w:rsidRDefault="00F12C3D" w:rsidP="00F12C3D">
            <w:pPr>
              <w:jc w:val="both"/>
              <w:rPr>
                <w:rFonts w:cs="Times New Roman"/>
                <w:lang w:val="ro-RO"/>
              </w:rPr>
            </w:pPr>
          </w:p>
        </w:tc>
        <w:tc>
          <w:tcPr>
            <w:tcW w:w="6520" w:type="dxa"/>
          </w:tcPr>
          <w:p w14:paraId="04D51BD7" w14:textId="77777777" w:rsidR="00F12C3D" w:rsidRPr="00865674" w:rsidRDefault="00F12C3D" w:rsidP="00F12C3D">
            <w:pPr>
              <w:jc w:val="both"/>
              <w:rPr>
                <w:rFonts w:cs="Times New Roman"/>
                <w:lang w:val="ro-RO"/>
              </w:rPr>
            </w:pPr>
            <w:r w:rsidRPr="00865674">
              <w:rPr>
                <w:rFonts w:cs="Times New Roman"/>
                <w:lang w:val="ro-RO"/>
              </w:rPr>
              <w:t>Congruent sau incongruent cu dispoziția</w:t>
            </w:r>
          </w:p>
        </w:tc>
      </w:tr>
      <w:tr w:rsidR="00F12C3D" w:rsidRPr="00865674" w14:paraId="7718302B" w14:textId="77777777" w:rsidTr="006B48D6">
        <w:tc>
          <w:tcPr>
            <w:tcW w:w="2547" w:type="dxa"/>
            <w:vMerge/>
          </w:tcPr>
          <w:p w14:paraId="6A1C1D5C" w14:textId="77777777" w:rsidR="00F12C3D" w:rsidRPr="00865674" w:rsidRDefault="00F12C3D" w:rsidP="00F12C3D">
            <w:pPr>
              <w:jc w:val="both"/>
              <w:rPr>
                <w:rFonts w:cs="Times New Roman"/>
                <w:lang w:val="ro-RO"/>
              </w:rPr>
            </w:pPr>
          </w:p>
        </w:tc>
        <w:tc>
          <w:tcPr>
            <w:tcW w:w="6520" w:type="dxa"/>
          </w:tcPr>
          <w:p w14:paraId="539F43A3" w14:textId="77777777" w:rsidR="00F12C3D" w:rsidRPr="00865674" w:rsidRDefault="00F12C3D" w:rsidP="00F12C3D">
            <w:pPr>
              <w:jc w:val="both"/>
              <w:rPr>
                <w:rFonts w:cs="Times New Roman"/>
                <w:lang w:val="ro-RO"/>
              </w:rPr>
            </w:pPr>
            <w:r w:rsidRPr="00865674">
              <w:rPr>
                <w:rFonts w:cs="Times New Roman"/>
                <w:lang w:val="ro-RO"/>
              </w:rPr>
              <w:t>Stabilitatea afectului</w:t>
            </w:r>
          </w:p>
          <w:p w14:paraId="1FF2AFAA" w14:textId="77777777" w:rsidR="00F12C3D" w:rsidRPr="00865674" w:rsidRDefault="00F12C3D" w:rsidP="00F12C3D">
            <w:pPr>
              <w:pStyle w:val="ListParagraph"/>
              <w:numPr>
                <w:ilvl w:val="0"/>
                <w:numId w:val="13"/>
              </w:numPr>
              <w:jc w:val="both"/>
              <w:rPr>
                <w:rFonts w:eastAsia="Times New Roman" w:cs="Times New Roman"/>
                <w:lang w:val="ro-RO" w:eastAsia="de-DE"/>
              </w:rPr>
            </w:pPr>
            <w:r w:rsidRPr="00865674">
              <w:rPr>
                <w:rFonts w:eastAsia="Times New Roman" w:cs="Times New Roman"/>
                <w:lang w:val="ro-RO" w:eastAsia="de-DE"/>
              </w:rPr>
              <w:t>Afect mobil: capacitate normală de schimbare</w:t>
            </w:r>
          </w:p>
          <w:p w14:paraId="3C49D25E" w14:textId="77777777" w:rsidR="00F12C3D" w:rsidRPr="00865674" w:rsidRDefault="00F12C3D" w:rsidP="00F12C3D">
            <w:pPr>
              <w:pStyle w:val="ListParagraph"/>
              <w:numPr>
                <w:ilvl w:val="0"/>
                <w:numId w:val="13"/>
              </w:numPr>
              <w:jc w:val="both"/>
              <w:rPr>
                <w:rFonts w:eastAsia="Times New Roman" w:cs="Times New Roman"/>
                <w:lang w:val="ro-RO" w:eastAsia="de-DE"/>
              </w:rPr>
            </w:pPr>
            <w:r w:rsidRPr="00865674">
              <w:rPr>
                <w:rFonts w:eastAsia="Times New Roman" w:cs="Times New Roman"/>
                <w:lang w:val="ro-RO" w:eastAsia="de-DE"/>
              </w:rPr>
              <w:t>Afect labil: schimbări rapide și neprovocate</w:t>
            </w:r>
          </w:p>
        </w:tc>
      </w:tr>
      <w:tr w:rsidR="00F12C3D" w:rsidRPr="00865674" w14:paraId="0E70DAEE" w14:textId="77777777" w:rsidTr="006B48D6">
        <w:tc>
          <w:tcPr>
            <w:tcW w:w="2547" w:type="dxa"/>
          </w:tcPr>
          <w:p w14:paraId="75FCE185" w14:textId="77777777" w:rsidR="00F12C3D" w:rsidRPr="00865674" w:rsidRDefault="00F12C3D" w:rsidP="00F12C3D">
            <w:pPr>
              <w:jc w:val="both"/>
              <w:rPr>
                <w:rFonts w:cs="Times New Roman"/>
                <w:b/>
                <w:bCs/>
                <w:lang w:val="ro-RO"/>
              </w:rPr>
            </w:pPr>
            <w:r w:rsidRPr="00865674">
              <w:rPr>
                <w:rFonts w:cs="Times New Roman"/>
                <w:b/>
                <w:bCs/>
                <w:lang w:val="ro-RO"/>
              </w:rPr>
              <w:t>Procesul/forma gândurilor</w:t>
            </w:r>
          </w:p>
        </w:tc>
        <w:tc>
          <w:tcPr>
            <w:tcW w:w="6520" w:type="dxa"/>
          </w:tcPr>
          <w:p w14:paraId="0164ADEC" w14:textId="77777777" w:rsidR="00F12C3D" w:rsidRPr="00865674" w:rsidRDefault="00F12C3D" w:rsidP="00F12C3D">
            <w:pPr>
              <w:jc w:val="both"/>
              <w:rPr>
                <w:rFonts w:cs="Times New Roman"/>
                <w:lang w:val="ro-RO"/>
              </w:rPr>
            </w:pPr>
            <w:r w:rsidRPr="00865674">
              <w:rPr>
                <w:rFonts w:cs="Times New Roman"/>
                <w:lang w:val="ro-RO"/>
              </w:rPr>
              <w:t xml:space="preserve">Liniar și orientat spre scopuri, sărac, rapid, ilogic, incoerent, distractiv, </w:t>
            </w:r>
            <w:r w:rsidRPr="00865674">
              <w:rPr>
                <w:rFonts w:cs="Times New Roman"/>
                <w:u w:val="single"/>
                <w:lang w:val="ro-RO"/>
              </w:rPr>
              <w:t>blocant</w:t>
            </w:r>
            <w:r w:rsidRPr="00865674">
              <w:rPr>
                <w:rFonts w:cs="Times New Roman"/>
                <w:lang w:val="ro-RO"/>
              </w:rPr>
              <w:t xml:space="preserve">, </w:t>
            </w:r>
            <w:r w:rsidRPr="00865674">
              <w:rPr>
                <w:rFonts w:cs="Times New Roman"/>
                <w:u w:val="single"/>
                <w:lang w:val="ro-RO"/>
              </w:rPr>
              <w:t>circumstanțial, perseverent, tangențial</w:t>
            </w:r>
            <w:r w:rsidRPr="00865674">
              <w:rPr>
                <w:rFonts w:cs="Times New Roman"/>
                <w:lang w:val="ro-RO"/>
              </w:rPr>
              <w:t xml:space="preserve">, liber, </w:t>
            </w:r>
            <w:r w:rsidRPr="00865674">
              <w:rPr>
                <w:rFonts w:cs="Times New Roman"/>
                <w:u w:val="single"/>
                <w:lang w:val="ro-RO"/>
              </w:rPr>
              <w:t>fuga de idei, slăbirea asociațiilor, salată de cuvinte, ecolalie, neologism, asociații sonore</w:t>
            </w:r>
          </w:p>
        </w:tc>
      </w:tr>
      <w:tr w:rsidR="00F12C3D" w:rsidRPr="00865674" w14:paraId="48C75170" w14:textId="77777777" w:rsidTr="006B48D6">
        <w:tc>
          <w:tcPr>
            <w:tcW w:w="2547" w:type="dxa"/>
          </w:tcPr>
          <w:p w14:paraId="1A8B85AD" w14:textId="77777777" w:rsidR="00F12C3D" w:rsidRPr="00865674" w:rsidRDefault="00F12C3D" w:rsidP="00F12C3D">
            <w:pPr>
              <w:jc w:val="both"/>
              <w:rPr>
                <w:rFonts w:cs="Times New Roman"/>
                <w:b/>
                <w:bCs/>
                <w:lang w:val="ro-RO"/>
              </w:rPr>
            </w:pPr>
            <w:r w:rsidRPr="00865674">
              <w:rPr>
                <w:rFonts w:cs="Times New Roman"/>
                <w:b/>
                <w:bCs/>
                <w:lang w:val="ro-RO"/>
              </w:rPr>
              <w:t>Conținutul gândurilor</w:t>
            </w:r>
          </w:p>
        </w:tc>
        <w:tc>
          <w:tcPr>
            <w:tcW w:w="6520" w:type="dxa"/>
          </w:tcPr>
          <w:p w14:paraId="7593F913" w14:textId="77777777" w:rsidR="00F12C3D" w:rsidRPr="00865674" w:rsidRDefault="00F12C3D" w:rsidP="00F12C3D">
            <w:pPr>
              <w:jc w:val="both"/>
              <w:rPr>
                <w:rFonts w:cs="Times New Roman"/>
                <w:lang w:val="ro-RO"/>
              </w:rPr>
            </w:pPr>
            <w:r w:rsidRPr="00865674">
              <w:rPr>
                <w:rFonts w:cs="Times New Roman"/>
                <w:lang w:val="ro-RO"/>
              </w:rPr>
              <w:t xml:space="preserve">Ideație suicidară, dorințe pasive de moarte, idee omicidă, cogniții depresive, distorsiuni, </w:t>
            </w:r>
            <w:r w:rsidRPr="00865674">
              <w:rPr>
                <w:rFonts w:cs="Times New Roman"/>
                <w:u w:val="single"/>
                <w:lang w:val="ro-RO"/>
              </w:rPr>
              <w:t>preocupări, obsesii</w:t>
            </w:r>
            <w:r w:rsidRPr="00865674">
              <w:rPr>
                <w:rFonts w:cs="Times New Roman"/>
                <w:lang w:val="ro-RO"/>
              </w:rPr>
              <w:t xml:space="preserve">, constrângere, ruminații, îngrijorări, </w:t>
            </w:r>
            <w:r w:rsidRPr="00865674">
              <w:rPr>
                <w:rFonts w:cs="Times New Roman"/>
                <w:u w:val="single"/>
                <w:lang w:val="ro-RO"/>
              </w:rPr>
              <w:t>fobii, idei de referință</w:t>
            </w:r>
            <w:r w:rsidRPr="00865674">
              <w:rPr>
                <w:rFonts w:cs="Times New Roman"/>
                <w:lang w:val="ro-RO"/>
              </w:rPr>
              <w:t xml:space="preserve">, ideație paranoidă, ideație magică, </w:t>
            </w:r>
            <w:r w:rsidRPr="00865674">
              <w:rPr>
                <w:rFonts w:cs="Times New Roman"/>
                <w:u w:val="single"/>
                <w:lang w:val="ro-RO"/>
              </w:rPr>
              <w:t>delir, idei supraevaluate</w:t>
            </w:r>
          </w:p>
        </w:tc>
      </w:tr>
      <w:tr w:rsidR="00F12C3D" w:rsidRPr="00865674" w14:paraId="253F0019" w14:textId="77777777" w:rsidTr="006B48D6">
        <w:tc>
          <w:tcPr>
            <w:tcW w:w="2547" w:type="dxa"/>
          </w:tcPr>
          <w:p w14:paraId="218C1DC4" w14:textId="77777777" w:rsidR="00F12C3D" w:rsidRPr="00865674" w:rsidRDefault="00F12C3D" w:rsidP="006B48D6">
            <w:pPr>
              <w:rPr>
                <w:rFonts w:cs="Times New Roman"/>
                <w:b/>
                <w:bCs/>
                <w:lang w:val="ro-RO"/>
              </w:rPr>
            </w:pPr>
            <w:r w:rsidRPr="00865674">
              <w:rPr>
                <w:rFonts w:cs="Times New Roman"/>
                <w:b/>
                <w:bCs/>
                <w:lang w:val="ro-RO"/>
              </w:rPr>
              <w:t xml:space="preserve">Percepția: </w:t>
            </w:r>
            <w:r w:rsidRPr="00865674">
              <w:rPr>
                <w:rFonts w:cs="Times New Roman"/>
                <w:lang w:val="ro-RO"/>
              </w:rPr>
              <w:t>Percepția înseamnă procesul de conștientizare a ceea ce este prezentat prin intermediul organelor de simț, adică înțelegerea unui stimul senzorial.</w:t>
            </w:r>
          </w:p>
        </w:tc>
        <w:tc>
          <w:tcPr>
            <w:tcW w:w="6520" w:type="dxa"/>
          </w:tcPr>
          <w:p w14:paraId="175EA725" w14:textId="77777777" w:rsidR="00F12C3D" w:rsidRPr="00865674" w:rsidRDefault="00F12C3D" w:rsidP="00F12C3D">
            <w:pPr>
              <w:jc w:val="both"/>
              <w:rPr>
                <w:rFonts w:cs="Times New Roman"/>
                <w:lang w:val="ro-RO"/>
              </w:rPr>
            </w:pPr>
            <w:r w:rsidRPr="00865674">
              <w:rPr>
                <w:rFonts w:cs="Times New Roman"/>
                <w:u w:val="single"/>
                <w:lang w:val="ro-RO"/>
              </w:rPr>
              <w:t>Iluzii, halucinații (</w:t>
            </w:r>
            <w:r w:rsidRPr="00865674">
              <w:rPr>
                <w:rFonts w:cs="Times New Roman"/>
                <w:lang w:val="ro-RO"/>
              </w:rPr>
              <w:t xml:space="preserve">auditive, vizuale, tactile, olfactive), depersonalizare, derealizare, déjà vu  </w:t>
            </w:r>
          </w:p>
        </w:tc>
      </w:tr>
      <w:tr w:rsidR="00F12C3D" w:rsidRPr="00865674" w14:paraId="58152148" w14:textId="77777777" w:rsidTr="006B48D6">
        <w:tc>
          <w:tcPr>
            <w:tcW w:w="2547" w:type="dxa"/>
          </w:tcPr>
          <w:p w14:paraId="7CF387C2" w14:textId="77777777" w:rsidR="00F12C3D" w:rsidRPr="00865674" w:rsidRDefault="00F12C3D" w:rsidP="00F12C3D">
            <w:pPr>
              <w:jc w:val="both"/>
              <w:rPr>
                <w:rFonts w:cs="Times New Roman"/>
                <w:lang w:val="ro-RO"/>
              </w:rPr>
            </w:pPr>
            <w:r w:rsidRPr="00865674">
              <w:rPr>
                <w:rFonts w:cs="Times New Roman"/>
                <w:b/>
                <w:bCs/>
                <w:lang w:val="ro-RO"/>
              </w:rPr>
              <w:t>Cogniția</w:t>
            </w:r>
          </w:p>
        </w:tc>
        <w:tc>
          <w:tcPr>
            <w:tcW w:w="6520" w:type="dxa"/>
          </w:tcPr>
          <w:p w14:paraId="25AC2506" w14:textId="77777777" w:rsidR="00F12C3D" w:rsidRPr="00865674" w:rsidRDefault="00F12C3D" w:rsidP="00F12C3D">
            <w:pPr>
              <w:jc w:val="both"/>
              <w:rPr>
                <w:rFonts w:cs="Times New Roman"/>
                <w:lang w:val="ro-RO"/>
              </w:rPr>
            </w:pPr>
            <w:r w:rsidRPr="00865674">
              <w:rPr>
                <w:rFonts w:cs="Times New Roman"/>
                <w:lang w:val="ro-RO"/>
              </w:rPr>
              <w:t>Instrumentele de testare a cogniției sunt de-asemenea explicate în Capitolul 2.</w:t>
            </w:r>
          </w:p>
        </w:tc>
      </w:tr>
      <w:tr w:rsidR="00F12C3D" w:rsidRPr="00865674" w14:paraId="0B684E1F" w14:textId="77777777" w:rsidTr="006B48D6">
        <w:tc>
          <w:tcPr>
            <w:tcW w:w="2547" w:type="dxa"/>
          </w:tcPr>
          <w:p w14:paraId="3DAAB9A6" w14:textId="77777777" w:rsidR="00F12C3D" w:rsidRPr="00865674" w:rsidRDefault="00F12C3D" w:rsidP="00F12C3D">
            <w:pPr>
              <w:jc w:val="both"/>
              <w:rPr>
                <w:rFonts w:cs="Times New Roman"/>
                <w:lang w:val="ro-RO"/>
              </w:rPr>
            </w:pPr>
            <w:r w:rsidRPr="00865674">
              <w:rPr>
                <w:rFonts w:cs="Times New Roman"/>
                <w:lang w:val="ro-RO"/>
              </w:rPr>
              <w:t>a. Vigilența</w:t>
            </w:r>
          </w:p>
        </w:tc>
        <w:tc>
          <w:tcPr>
            <w:tcW w:w="6520" w:type="dxa"/>
          </w:tcPr>
          <w:p w14:paraId="59A0DDC2" w14:textId="6D63A7FA" w:rsidR="00F12C3D" w:rsidRPr="00865674" w:rsidRDefault="00CD4D85" w:rsidP="00F12C3D">
            <w:pPr>
              <w:jc w:val="both"/>
              <w:rPr>
                <w:rFonts w:cs="Times New Roman"/>
                <w:lang w:val="ro-RO"/>
              </w:rPr>
            </w:pPr>
            <w:r>
              <w:rPr>
                <w:rFonts w:cs="Times New Roman"/>
                <w:lang w:val="ro-RO"/>
              </w:rPr>
              <w:t>Alert, somnolent (letargic</w:t>
            </w:r>
            <w:r w:rsidR="00F12C3D" w:rsidRPr="00865674">
              <w:rPr>
                <w:rFonts w:cs="Times New Roman"/>
                <w:lang w:val="ro-RO"/>
              </w:rPr>
              <w:t xml:space="preserve"> sau moleșit), obnubil, în stupoare, comat</w:t>
            </w:r>
          </w:p>
        </w:tc>
      </w:tr>
      <w:tr w:rsidR="00F12C3D" w:rsidRPr="00865674" w14:paraId="7A4C414B" w14:textId="77777777" w:rsidTr="006B48D6">
        <w:tc>
          <w:tcPr>
            <w:tcW w:w="2547" w:type="dxa"/>
            <w:vMerge w:val="restart"/>
          </w:tcPr>
          <w:p w14:paraId="3B89AB4B" w14:textId="77777777" w:rsidR="00F12C3D" w:rsidRPr="00865674" w:rsidRDefault="00F12C3D" w:rsidP="00F12C3D">
            <w:pPr>
              <w:jc w:val="both"/>
              <w:rPr>
                <w:rFonts w:cs="Times New Roman"/>
                <w:lang w:val="ro-RO"/>
              </w:rPr>
            </w:pPr>
            <w:r w:rsidRPr="00865674">
              <w:rPr>
                <w:rFonts w:cs="Times New Roman"/>
                <w:lang w:val="ro-RO"/>
              </w:rPr>
              <w:t>b. Orientarea</w:t>
            </w:r>
          </w:p>
        </w:tc>
        <w:tc>
          <w:tcPr>
            <w:tcW w:w="6520" w:type="dxa"/>
          </w:tcPr>
          <w:p w14:paraId="2B7D2048" w14:textId="77777777" w:rsidR="00F12C3D" w:rsidRPr="00865674" w:rsidRDefault="00F12C3D" w:rsidP="00F12C3D">
            <w:pPr>
              <w:jc w:val="both"/>
              <w:rPr>
                <w:rFonts w:cs="Times New Roman"/>
                <w:lang w:val="ro-RO"/>
              </w:rPr>
            </w:pPr>
            <w:r w:rsidRPr="00865674">
              <w:rPr>
                <w:rFonts w:cs="Times New Roman"/>
                <w:lang w:val="ro-RO"/>
              </w:rPr>
              <w:t>Nume</w:t>
            </w:r>
          </w:p>
        </w:tc>
      </w:tr>
      <w:tr w:rsidR="00F12C3D" w:rsidRPr="00865674" w14:paraId="57414005" w14:textId="77777777" w:rsidTr="006B48D6">
        <w:tc>
          <w:tcPr>
            <w:tcW w:w="2547" w:type="dxa"/>
            <w:vMerge/>
          </w:tcPr>
          <w:p w14:paraId="5A71E3F7" w14:textId="77777777" w:rsidR="00F12C3D" w:rsidRPr="00865674" w:rsidRDefault="00F12C3D" w:rsidP="00F12C3D">
            <w:pPr>
              <w:jc w:val="both"/>
              <w:rPr>
                <w:rFonts w:cs="Times New Roman"/>
                <w:lang w:val="ro-RO"/>
              </w:rPr>
            </w:pPr>
          </w:p>
        </w:tc>
        <w:tc>
          <w:tcPr>
            <w:tcW w:w="6520" w:type="dxa"/>
          </w:tcPr>
          <w:p w14:paraId="5E434F2C" w14:textId="41C0E282" w:rsidR="00F12C3D" w:rsidRPr="00865674" w:rsidRDefault="00CD4D85" w:rsidP="00F12C3D">
            <w:pPr>
              <w:jc w:val="both"/>
              <w:rPr>
                <w:rFonts w:cs="Times New Roman"/>
                <w:lang w:val="ro-RO"/>
              </w:rPr>
            </w:pPr>
            <w:r>
              <w:rPr>
                <w:rFonts w:cs="Times New Roman"/>
                <w:lang w:val="ro-RO"/>
              </w:rPr>
              <w:t>Locația curentă</w:t>
            </w:r>
          </w:p>
        </w:tc>
      </w:tr>
      <w:tr w:rsidR="00F12C3D" w:rsidRPr="00865674" w14:paraId="5A568553" w14:textId="77777777" w:rsidTr="006B48D6">
        <w:tc>
          <w:tcPr>
            <w:tcW w:w="2547" w:type="dxa"/>
            <w:vMerge/>
          </w:tcPr>
          <w:p w14:paraId="7D41F560" w14:textId="77777777" w:rsidR="00F12C3D" w:rsidRPr="00865674" w:rsidRDefault="00F12C3D" w:rsidP="00F12C3D">
            <w:pPr>
              <w:jc w:val="both"/>
              <w:rPr>
                <w:rFonts w:cs="Times New Roman"/>
                <w:lang w:val="ro-RO"/>
              </w:rPr>
            </w:pPr>
          </w:p>
        </w:tc>
        <w:tc>
          <w:tcPr>
            <w:tcW w:w="6520" w:type="dxa"/>
          </w:tcPr>
          <w:p w14:paraId="666F63DA" w14:textId="77777777" w:rsidR="00F12C3D" w:rsidRPr="00865674" w:rsidRDefault="00F12C3D" w:rsidP="00F12C3D">
            <w:pPr>
              <w:jc w:val="both"/>
              <w:rPr>
                <w:rFonts w:cs="Times New Roman"/>
                <w:lang w:val="ro-RO"/>
              </w:rPr>
            </w:pPr>
            <w:r w:rsidRPr="00865674">
              <w:rPr>
                <w:rFonts w:cs="Times New Roman"/>
                <w:lang w:val="ro-RO"/>
              </w:rPr>
              <w:t>Data</w:t>
            </w:r>
          </w:p>
        </w:tc>
      </w:tr>
      <w:tr w:rsidR="00F12C3D" w:rsidRPr="00865674" w14:paraId="6B2688EB" w14:textId="77777777" w:rsidTr="006B48D6">
        <w:tc>
          <w:tcPr>
            <w:tcW w:w="2547" w:type="dxa"/>
            <w:vMerge/>
          </w:tcPr>
          <w:p w14:paraId="4445A6E8" w14:textId="77777777" w:rsidR="00F12C3D" w:rsidRPr="00865674" w:rsidRDefault="00F12C3D" w:rsidP="00F12C3D">
            <w:pPr>
              <w:jc w:val="both"/>
              <w:rPr>
                <w:rFonts w:cs="Times New Roman"/>
                <w:lang w:val="ro-RO"/>
              </w:rPr>
            </w:pPr>
          </w:p>
        </w:tc>
        <w:tc>
          <w:tcPr>
            <w:tcW w:w="6520" w:type="dxa"/>
          </w:tcPr>
          <w:p w14:paraId="3F20DF62" w14:textId="77777777" w:rsidR="00F12C3D" w:rsidRPr="00865674" w:rsidRDefault="00F12C3D" w:rsidP="00F12C3D">
            <w:pPr>
              <w:jc w:val="both"/>
              <w:rPr>
                <w:rFonts w:cs="Times New Roman"/>
                <w:lang w:val="ro-RO"/>
              </w:rPr>
            </w:pPr>
            <w:r w:rsidRPr="00865674">
              <w:rPr>
                <w:rFonts w:cs="Times New Roman"/>
                <w:lang w:val="ro-RO"/>
              </w:rPr>
              <w:t>Ora</w:t>
            </w:r>
          </w:p>
        </w:tc>
      </w:tr>
      <w:tr w:rsidR="00F12C3D" w:rsidRPr="00865674" w14:paraId="7DC96825" w14:textId="77777777" w:rsidTr="006B48D6">
        <w:tc>
          <w:tcPr>
            <w:tcW w:w="2547" w:type="dxa"/>
          </w:tcPr>
          <w:p w14:paraId="405F82CD" w14:textId="77777777" w:rsidR="00F12C3D" w:rsidRPr="00865674" w:rsidRDefault="00F12C3D" w:rsidP="00F12C3D">
            <w:pPr>
              <w:jc w:val="both"/>
              <w:rPr>
                <w:rFonts w:cs="Times New Roman"/>
                <w:lang w:val="ro-RO"/>
              </w:rPr>
            </w:pPr>
            <w:r w:rsidRPr="00865674">
              <w:rPr>
                <w:rFonts w:cs="Times New Roman"/>
                <w:lang w:val="ro-RO"/>
              </w:rPr>
              <w:t>c. Atenția</w:t>
            </w:r>
          </w:p>
        </w:tc>
        <w:tc>
          <w:tcPr>
            <w:tcW w:w="6520" w:type="dxa"/>
          </w:tcPr>
          <w:p w14:paraId="2B29CDD0" w14:textId="77777777" w:rsidR="00F12C3D" w:rsidRPr="00865674" w:rsidRDefault="00F12C3D" w:rsidP="00F12C3D">
            <w:pPr>
              <w:jc w:val="both"/>
              <w:rPr>
                <w:rFonts w:cs="Times New Roman"/>
                <w:lang w:val="ro-RO"/>
              </w:rPr>
            </w:pPr>
            <w:r w:rsidRPr="00865674">
              <w:rPr>
                <w:rFonts w:cs="Times New Roman"/>
                <w:lang w:val="ro-RO"/>
              </w:rPr>
              <w:t>Normală, distrasă, afectată</w:t>
            </w:r>
          </w:p>
        </w:tc>
      </w:tr>
      <w:tr w:rsidR="00F12C3D" w:rsidRPr="00865674" w14:paraId="653BFF42" w14:textId="77777777" w:rsidTr="006B48D6">
        <w:tc>
          <w:tcPr>
            <w:tcW w:w="2547" w:type="dxa"/>
            <w:vMerge w:val="restart"/>
          </w:tcPr>
          <w:p w14:paraId="32AD4D80" w14:textId="77777777" w:rsidR="00F12C3D" w:rsidRPr="00865674" w:rsidRDefault="00F12C3D" w:rsidP="00F12C3D">
            <w:pPr>
              <w:jc w:val="both"/>
              <w:rPr>
                <w:rFonts w:cs="Times New Roman"/>
                <w:lang w:val="ro-RO"/>
              </w:rPr>
            </w:pPr>
            <w:r w:rsidRPr="00865674">
              <w:rPr>
                <w:rFonts w:cs="Times New Roman"/>
                <w:lang w:val="ro-RO"/>
              </w:rPr>
              <w:t>d. Memoria</w:t>
            </w:r>
          </w:p>
        </w:tc>
        <w:tc>
          <w:tcPr>
            <w:tcW w:w="6520" w:type="dxa"/>
          </w:tcPr>
          <w:p w14:paraId="3D82FD4B" w14:textId="77777777" w:rsidR="00F12C3D" w:rsidRPr="00865674" w:rsidRDefault="00F12C3D" w:rsidP="00F12C3D">
            <w:pPr>
              <w:jc w:val="both"/>
              <w:rPr>
                <w:rFonts w:cs="Times New Roman"/>
                <w:u w:val="single"/>
                <w:lang w:val="ro-RO"/>
              </w:rPr>
            </w:pPr>
            <w:r w:rsidRPr="00865674">
              <w:rPr>
                <w:rFonts w:cs="Times New Roman"/>
                <w:u w:val="single"/>
                <w:lang w:val="ro-RO"/>
              </w:rPr>
              <w:t>Reamintire imediată</w:t>
            </w:r>
          </w:p>
        </w:tc>
      </w:tr>
      <w:tr w:rsidR="00F12C3D" w:rsidRPr="00865674" w14:paraId="2644F9CD" w14:textId="77777777" w:rsidTr="006B48D6">
        <w:tc>
          <w:tcPr>
            <w:tcW w:w="2547" w:type="dxa"/>
            <w:vMerge/>
          </w:tcPr>
          <w:p w14:paraId="49BC7F16" w14:textId="77777777" w:rsidR="00F12C3D" w:rsidRPr="00865674" w:rsidRDefault="00F12C3D" w:rsidP="00F12C3D">
            <w:pPr>
              <w:jc w:val="both"/>
              <w:rPr>
                <w:rFonts w:cs="Times New Roman"/>
                <w:lang w:val="ro-RO"/>
              </w:rPr>
            </w:pPr>
          </w:p>
        </w:tc>
        <w:tc>
          <w:tcPr>
            <w:tcW w:w="6520" w:type="dxa"/>
          </w:tcPr>
          <w:p w14:paraId="5F644F59" w14:textId="77777777" w:rsidR="00F12C3D" w:rsidRPr="00865674" w:rsidRDefault="00F12C3D" w:rsidP="00F12C3D">
            <w:pPr>
              <w:jc w:val="both"/>
              <w:rPr>
                <w:rFonts w:cs="Times New Roman"/>
                <w:u w:val="single"/>
                <w:lang w:val="ro-RO"/>
              </w:rPr>
            </w:pPr>
            <w:r w:rsidRPr="00865674">
              <w:rPr>
                <w:rFonts w:cs="Times New Roman"/>
                <w:u w:val="single"/>
                <w:lang w:val="ro-RO"/>
              </w:rPr>
              <w:t>Reamintire întârziată/memorie pe termen scurt</w:t>
            </w:r>
          </w:p>
        </w:tc>
      </w:tr>
      <w:tr w:rsidR="00F12C3D" w:rsidRPr="00865674" w14:paraId="184AA8B3" w14:textId="77777777" w:rsidTr="006B48D6">
        <w:tc>
          <w:tcPr>
            <w:tcW w:w="2547" w:type="dxa"/>
            <w:vMerge/>
          </w:tcPr>
          <w:p w14:paraId="3F2FF99A" w14:textId="77777777" w:rsidR="00F12C3D" w:rsidRPr="00865674" w:rsidRDefault="00F12C3D" w:rsidP="00F12C3D">
            <w:pPr>
              <w:jc w:val="both"/>
              <w:rPr>
                <w:rFonts w:cs="Times New Roman"/>
                <w:lang w:val="ro-RO"/>
              </w:rPr>
            </w:pPr>
          </w:p>
        </w:tc>
        <w:tc>
          <w:tcPr>
            <w:tcW w:w="6520" w:type="dxa"/>
          </w:tcPr>
          <w:p w14:paraId="2E875167" w14:textId="77777777" w:rsidR="00F12C3D" w:rsidRPr="00865674" w:rsidRDefault="00F12C3D" w:rsidP="00F12C3D">
            <w:pPr>
              <w:jc w:val="both"/>
              <w:rPr>
                <w:rFonts w:cs="Times New Roman"/>
                <w:u w:val="single"/>
                <w:lang w:val="ro-RO"/>
              </w:rPr>
            </w:pPr>
            <w:r w:rsidRPr="00865674">
              <w:rPr>
                <w:rFonts w:cs="Times New Roman"/>
                <w:u w:val="single"/>
                <w:lang w:val="ro-RO"/>
              </w:rPr>
              <w:t>Memorie pe termen lung</w:t>
            </w:r>
          </w:p>
        </w:tc>
      </w:tr>
      <w:tr w:rsidR="00F12C3D" w:rsidRPr="00865674" w14:paraId="2977A631" w14:textId="77777777" w:rsidTr="006B48D6">
        <w:tc>
          <w:tcPr>
            <w:tcW w:w="2547" w:type="dxa"/>
          </w:tcPr>
          <w:p w14:paraId="03368B0F" w14:textId="77777777" w:rsidR="00F12C3D" w:rsidRPr="00865674" w:rsidRDefault="00F12C3D" w:rsidP="00F12C3D">
            <w:pPr>
              <w:jc w:val="both"/>
              <w:rPr>
                <w:rFonts w:cs="Times New Roman"/>
                <w:lang w:val="ro-RO"/>
              </w:rPr>
            </w:pPr>
            <w:r w:rsidRPr="00865674">
              <w:rPr>
                <w:rFonts w:cs="Times New Roman"/>
                <w:lang w:val="ro-RO"/>
              </w:rPr>
              <w:t>e. Gândirea abstractă</w:t>
            </w:r>
          </w:p>
        </w:tc>
        <w:tc>
          <w:tcPr>
            <w:tcW w:w="6520" w:type="dxa"/>
          </w:tcPr>
          <w:p w14:paraId="5E81827C" w14:textId="77777777" w:rsidR="00F12C3D" w:rsidRPr="00865674" w:rsidRDefault="00F12C3D" w:rsidP="00F12C3D">
            <w:pPr>
              <w:jc w:val="both"/>
              <w:rPr>
                <w:rFonts w:cs="Times New Roman"/>
                <w:lang w:val="ro-RO"/>
              </w:rPr>
            </w:pPr>
            <w:r w:rsidRPr="00865674">
              <w:rPr>
                <w:rFonts w:cs="Times New Roman"/>
                <w:lang w:val="ro-RO"/>
              </w:rPr>
              <w:t>Gândire normală, afectată, concretă</w:t>
            </w:r>
          </w:p>
        </w:tc>
      </w:tr>
      <w:tr w:rsidR="00F12C3D" w:rsidRPr="00865674" w14:paraId="4043952B" w14:textId="77777777" w:rsidTr="006B48D6">
        <w:tc>
          <w:tcPr>
            <w:tcW w:w="2547" w:type="dxa"/>
          </w:tcPr>
          <w:p w14:paraId="6E2F79CB" w14:textId="77777777" w:rsidR="00F12C3D" w:rsidRPr="00865674" w:rsidRDefault="00F12C3D" w:rsidP="00F12C3D">
            <w:pPr>
              <w:jc w:val="both"/>
              <w:rPr>
                <w:rFonts w:cs="Times New Roman"/>
                <w:b/>
                <w:bCs/>
                <w:lang w:val="ro-RO"/>
              </w:rPr>
            </w:pPr>
            <w:r w:rsidRPr="00865674">
              <w:rPr>
                <w:rFonts w:cs="Times New Roman"/>
                <w:b/>
                <w:bCs/>
                <w:lang w:val="ro-RO"/>
              </w:rPr>
              <w:t>Discernământ/</w:t>
            </w:r>
            <w:r w:rsidR="006B48D6" w:rsidRPr="00865674">
              <w:rPr>
                <w:rFonts w:cs="Times New Roman"/>
                <w:b/>
                <w:bCs/>
                <w:lang w:val="ro-RO"/>
              </w:rPr>
              <w:br/>
            </w:r>
            <w:r w:rsidRPr="00865674">
              <w:rPr>
                <w:rFonts w:cs="Times New Roman"/>
                <w:b/>
                <w:bCs/>
                <w:lang w:val="ro-RO"/>
              </w:rPr>
              <w:t>Conștientizarea bolii</w:t>
            </w:r>
          </w:p>
        </w:tc>
        <w:tc>
          <w:tcPr>
            <w:tcW w:w="6520" w:type="dxa"/>
          </w:tcPr>
          <w:p w14:paraId="2E605257" w14:textId="77777777" w:rsidR="00F12C3D" w:rsidRPr="00865674" w:rsidRDefault="00F12C3D" w:rsidP="00F12C3D">
            <w:pPr>
              <w:jc w:val="both"/>
              <w:rPr>
                <w:rFonts w:cs="Times New Roman"/>
                <w:lang w:val="ro-RO"/>
              </w:rPr>
            </w:pPr>
            <w:r w:rsidRPr="00865674">
              <w:rPr>
                <w:rFonts w:cs="Times New Roman"/>
                <w:lang w:val="ro-RO"/>
              </w:rPr>
              <w:t xml:space="preserve">Bun, suficient, slab, inexistent </w:t>
            </w:r>
          </w:p>
        </w:tc>
      </w:tr>
      <w:tr w:rsidR="00F12C3D" w:rsidRPr="00865674" w14:paraId="17612D35" w14:textId="77777777" w:rsidTr="006B48D6">
        <w:tc>
          <w:tcPr>
            <w:tcW w:w="2547" w:type="dxa"/>
          </w:tcPr>
          <w:p w14:paraId="7BBE69FC" w14:textId="77777777" w:rsidR="00F12C3D" w:rsidRPr="00865674" w:rsidRDefault="00F12C3D" w:rsidP="00F12C3D">
            <w:pPr>
              <w:jc w:val="both"/>
              <w:rPr>
                <w:rFonts w:cs="Times New Roman"/>
                <w:b/>
                <w:bCs/>
                <w:lang w:val="ro-RO"/>
              </w:rPr>
            </w:pPr>
            <w:r w:rsidRPr="00865674">
              <w:rPr>
                <w:rFonts w:cs="Times New Roman"/>
                <w:b/>
                <w:bCs/>
                <w:lang w:val="ro-RO"/>
              </w:rPr>
              <w:t>Judecata</w:t>
            </w:r>
          </w:p>
        </w:tc>
        <w:tc>
          <w:tcPr>
            <w:tcW w:w="6520" w:type="dxa"/>
          </w:tcPr>
          <w:p w14:paraId="52F4E0CE" w14:textId="77777777" w:rsidR="00F12C3D" w:rsidRPr="00865674" w:rsidRDefault="00F12C3D" w:rsidP="00F12C3D">
            <w:pPr>
              <w:jc w:val="both"/>
              <w:rPr>
                <w:rFonts w:cs="Times New Roman"/>
                <w:lang w:val="ro-RO"/>
              </w:rPr>
            </w:pPr>
            <w:r w:rsidRPr="00865674">
              <w:rPr>
                <w:rFonts w:cs="Times New Roman"/>
                <w:lang w:val="ro-RO"/>
              </w:rPr>
              <w:t>Bună, suficientă, slabă, inexistentă</w:t>
            </w:r>
          </w:p>
        </w:tc>
      </w:tr>
      <w:tr w:rsidR="00F12C3D" w:rsidRPr="00865674" w14:paraId="209EB68A" w14:textId="77777777" w:rsidTr="006B48D6">
        <w:tc>
          <w:tcPr>
            <w:tcW w:w="2547" w:type="dxa"/>
          </w:tcPr>
          <w:p w14:paraId="06101317" w14:textId="77777777" w:rsidR="00F12C3D" w:rsidRPr="00865674" w:rsidRDefault="00F12C3D" w:rsidP="00F12C3D">
            <w:pPr>
              <w:jc w:val="both"/>
              <w:rPr>
                <w:rFonts w:cs="Times New Roman"/>
                <w:b/>
                <w:bCs/>
                <w:lang w:val="ro-RO"/>
              </w:rPr>
            </w:pPr>
            <w:r w:rsidRPr="00865674">
              <w:rPr>
                <w:rFonts w:cs="Times New Roman"/>
                <w:b/>
                <w:bCs/>
                <w:lang w:val="ro-RO"/>
              </w:rPr>
              <w:t>Intelectul global</w:t>
            </w:r>
          </w:p>
        </w:tc>
        <w:tc>
          <w:tcPr>
            <w:tcW w:w="6520" w:type="dxa"/>
          </w:tcPr>
          <w:p w14:paraId="31B8FBC0" w14:textId="77777777" w:rsidR="00F12C3D" w:rsidRPr="00865674" w:rsidRDefault="00F12C3D" w:rsidP="00F12C3D">
            <w:pPr>
              <w:jc w:val="both"/>
              <w:rPr>
                <w:rFonts w:cs="Times New Roman"/>
                <w:lang w:val="ro-RO"/>
              </w:rPr>
            </w:pPr>
            <w:r w:rsidRPr="00865674">
              <w:rPr>
                <w:rFonts w:cs="Times New Roman"/>
                <w:lang w:val="ro-RO"/>
              </w:rPr>
              <w:t>Mediu, peste medie, sub medie</w:t>
            </w:r>
          </w:p>
        </w:tc>
      </w:tr>
      <w:tr w:rsidR="00F12C3D" w:rsidRPr="00865674" w14:paraId="4271AB76" w14:textId="77777777" w:rsidTr="006B48D6">
        <w:tc>
          <w:tcPr>
            <w:tcW w:w="2547" w:type="dxa"/>
          </w:tcPr>
          <w:p w14:paraId="03CD920B" w14:textId="77777777" w:rsidR="00F12C3D" w:rsidRPr="00865674" w:rsidRDefault="00F12C3D" w:rsidP="006B48D6">
            <w:pPr>
              <w:rPr>
                <w:rFonts w:cs="Times New Roman"/>
                <w:b/>
                <w:bCs/>
                <w:lang w:val="ro-RO"/>
              </w:rPr>
            </w:pPr>
            <w:r w:rsidRPr="00865674">
              <w:rPr>
                <w:rFonts w:cs="Times New Roman"/>
                <w:b/>
                <w:bCs/>
                <w:lang w:val="ro-RO"/>
              </w:rPr>
              <w:t>Reacția examinatorului la pacient</w:t>
            </w:r>
          </w:p>
        </w:tc>
        <w:tc>
          <w:tcPr>
            <w:tcW w:w="6520" w:type="dxa"/>
          </w:tcPr>
          <w:p w14:paraId="00687589" w14:textId="77777777" w:rsidR="00F12C3D" w:rsidRPr="00865674" w:rsidRDefault="00F12C3D" w:rsidP="00F12C3D">
            <w:pPr>
              <w:jc w:val="both"/>
              <w:rPr>
                <w:rFonts w:cs="Times New Roman"/>
                <w:lang w:val="ro-RO"/>
              </w:rPr>
            </w:pPr>
            <w:r w:rsidRPr="00865674">
              <w:rPr>
                <w:rFonts w:cs="Times New Roman"/>
                <w:lang w:val="ro-RO"/>
              </w:rPr>
              <w:t>Descriere</w:t>
            </w:r>
          </w:p>
        </w:tc>
      </w:tr>
    </w:tbl>
    <w:p w14:paraId="1DCBAB88" w14:textId="77777777" w:rsidR="00F12C3D" w:rsidRPr="00865674" w:rsidRDefault="00F12C3D" w:rsidP="00F12C3D">
      <w:pPr>
        <w:jc w:val="both"/>
        <w:rPr>
          <w:rFonts w:cs="Times New Roman"/>
          <w:lang w:val="ro-RO"/>
        </w:rPr>
      </w:pPr>
    </w:p>
    <w:p w14:paraId="29804438" w14:textId="77777777" w:rsidR="00F12C3D" w:rsidRPr="00865674" w:rsidRDefault="00F12C3D" w:rsidP="00F12C3D">
      <w:pPr>
        <w:jc w:val="both"/>
        <w:rPr>
          <w:rFonts w:cs="Times New Roman"/>
          <w:lang w:val="ro-RO"/>
        </w:rPr>
      </w:pPr>
      <w:r w:rsidRPr="00865674">
        <w:rPr>
          <w:rFonts w:cs="Times New Roman"/>
          <w:u w:val="single"/>
          <w:lang w:val="ro-RO"/>
        </w:rPr>
        <w:t xml:space="preserve">Dispoziția </w:t>
      </w:r>
      <w:r w:rsidRPr="00865674">
        <w:rPr>
          <w:rFonts w:cs="Times New Roman"/>
          <w:lang w:val="ro-RO"/>
        </w:rPr>
        <w:t>este descrierea subiectivă de către pacient a felului cum se simte („Cum te simți în ultima vreme?”).</w:t>
      </w:r>
    </w:p>
    <w:p w14:paraId="38C5DA95" w14:textId="77777777" w:rsidR="00F12C3D" w:rsidRPr="00865674" w:rsidRDefault="00F12C3D" w:rsidP="00F12C3D">
      <w:pPr>
        <w:jc w:val="both"/>
        <w:rPr>
          <w:rFonts w:cs="Times New Roman"/>
          <w:lang w:val="ro-RO"/>
        </w:rPr>
      </w:pPr>
      <w:r w:rsidRPr="00865674">
        <w:rPr>
          <w:rFonts w:cs="Times New Roman"/>
          <w:u w:val="single"/>
          <w:lang w:val="ro-RO"/>
        </w:rPr>
        <w:t xml:space="preserve">Afectul </w:t>
      </w:r>
      <w:r w:rsidRPr="00865674">
        <w:rPr>
          <w:rFonts w:cs="Times New Roman"/>
          <w:lang w:val="ro-RO"/>
        </w:rPr>
        <w:t>este expresia fizică a stării emoționale a pacientului, așa cum a văzut-o clinicianul.</w:t>
      </w:r>
    </w:p>
    <w:p w14:paraId="195F4F7D" w14:textId="77777777" w:rsidR="00F12C3D" w:rsidRPr="00865674" w:rsidRDefault="00F12C3D" w:rsidP="00F12C3D">
      <w:pPr>
        <w:jc w:val="both"/>
        <w:rPr>
          <w:rFonts w:cs="Times New Roman"/>
          <w:lang w:val="ro-RO"/>
        </w:rPr>
      </w:pPr>
      <w:r w:rsidRPr="00865674">
        <w:rPr>
          <w:rFonts w:cs="Times New Roman"/>
          <w:u w:val="single"/>
          <w:lang w:val="ro-RO"/>
        </w:rPr>
        <w:t xml:space="preserve">Blocarea gândirii: </w:t>
      </w:r>
      <w:r w:rsidRPr="00865674">
        <w:rPr>
          <w:rFonts w:cs="Times New Roman"/>
          <w:lang w:val="ro-RO"/>
        </w:rPr>
        <w:t>Oprirea bruscă a șirului gândurilor, lăsând un „gol”.</w:t>
      </w:r>
    </w:p>
    <w:p w14:paraId="78791B37" w14:textId="77777777" w:rsidR="00F12C3D" w:rsidRPr="00865674" w:rsidRDefault="00F12C3D" w:rsidP="00F12C3D">
      <w:pPr>
        <w:jc w:val="both"/>
        <w:rPr>
          <w:rFonts w:cs="Times New Roman"/>
          <w:u w:val="single"/>
          <w:lang w:val="ro-RO"/>
        </w:rPr>
      </w:pPr>
      <w:r w:rsidRPr="00865674">
        <w:rPr>
          <w:rFonts w:cs="Times New Roman"/>
          <w:u w:val="single"/>
          <w:lang w:val="ro-RO"/>
        </w:rPr>
        <w:t xml:space="preserve">Circumstanțialitatea: </w:t>
      </w:r>
      <w:r w:rsidRPr="00865674">
        <w:rPr>
          <w:rFonts w:cs="Times New Roman"/>
          <w:lang w:val="ro-RO"/>
        </w:rPr>
        <w:t>înseamnă „a vorbi” în jurul unui subiect. Gândurile și vorbirea sunt prea detaliate, dar în cele din urmă revin la subiectul inițial. Poate fi văzută la pacienții cu epilepsie, dizabilități de învățare și trăsături obsesive de personalitate.</w:t>
      </w:r>
    </w:p>
    <w:p w14:paraId="5915FEA5" w14:textId="77777777" w:rsidR="00F12C3D" w:rsidRPr="00865674" w:rsidRDefault="00F12C3D" w:rsidP="00F12C3D">
      <w:pPr>
        <w:jc w:val="both"/>
        <w:rPr>
          <w:rFonts w:cs="Times New Roman"/>
          <w:u w:val="single"/>
          <w:lang w:val="ro-RO"/>
        </w:rPr>
      </w:pPr>
      <w:r w:rsidRPr="00865674">
        <w:rPr>
          <w:rFonts w:cs="Times New Roman"/>
          <w:u w:val="single"/>
          <w:lang w:val="ro-RO"/>
        </w:rPr>
        <w:t xml:space="preserve">Perseverență: </w:t>
      </w:r>
      <w:r w:rsidRPr="00865674">
        <w:rPr>
          <w:rFonts w:cs="Times New Roman"/>
          <w:lang w:val="ro-RO"/>
        </w:rPr>
        <w:t>cuvintele, frazele sau ideile persistă dincolo de punctul în care sunt relevante, de exemplu același răspuns la fiecare întrebare (diferită)</w:t>
      </w:r>
    </w:p>
    <w:p w14:paraId="3BD6EEE9" w14:textId="77777777" w:rsidR="00F12C3D" w:rsidRPr="00865674" w:rsidRDefault="00F12C3D" w:rsidP="00F12C3D">
      <w:pPr>
        <w:jc w:val="both"/>
        <w:rPr>
          <w:rFonts w:cs="Times New Roman"/>
          <w:lang w:val="ro-RO"/>
        </w:rPr>
      </w:pPr>
      <w:r w:rsidRPr="00865674">
        <w:rPr>
          <w:rFonts w:cs="Times New Roman"/>
          <w:u w:val="single"/>
          <w:lang w:val="ro-RO"/>
        </w:rPr>
        <w:t xml:space="preserve">Tangențialitatea: </w:t>
      </w:r>
      <w:r w:rsidRPr="00865674">
        <w:rPr>
          <w:rFonts w:cs="Times New Roman"/>
          <w:lang w:val="ro-RO"/>
        </w:rPr>
        <w:t>Subiectul conversației s-a abătut pe o altă cale sau direcție (tangentă) fără a reveni la subiectul inițial.</w:t>
      </w:r>
    </w:p>
    <w:p w14:paraId="3F983ADC" w14:textId="72ADEA2D" w:rsidR="00F12C3D" w:rsidRPr="00865674" w:rsidRDefault="00F12C3D" w:rsidP="00F12C3D">
      <w:pPr>
        <w:jc w:val="both"/>
        <w:rPr>
          <w:rFonts w:cs="Times New Roman"/>
          <w:lang w:val="ro-RO"/>
        </w:rPr>
      </w:pPr>
      <w:r w:rsidRPr="00865674">
        <w:rPr>
          <w:rFonts w:cs="Times New Roman"/>
          <w:u w:val="single"/>
          <w:lang w:val="ro-RO"/>
        </w:rPr>
        <w:t xml:space="preserve">Fuga de idei: </w:t>
      </w:r>
      <w:r w:rsidRPr="00865674">
        <w:rPr>
          <w:rFonts w:cs="Times New Roman"/>
          <w:lang w:val="ro-RO"/>
        </w:rPr>
        <w:t xml:space="preserve">Fiecare propoziție este mai mult sau mai puțin conectată logic la cea precedentă, dar subiectul se schimbă în mod repetat înainte de a se termina dezvoltarea fiecărui gând. Este cel mai frecvent </w:t>
      </w:r>
      <w:r w:rsidR="00A750E4">
        <w:rPr>
          <w:rFonts w:cs="Times New Roman"/>
          <w:lang w:val="ro-RO"/>
        </w:rPr>
        <w:t>observată la pacienții cu manie</w:t>
      </w:r>
      <w:r w:rsidRPr="00865674">
        <w:rPr>
          <w:rFonts w:cs="Times New Roman"/>
          <w:lang w:val="ro-RO"/>
        </w:rPr>
        <w:t>, de obicei, împreună cu viteză presată. Sunt necesare trei componente: 1. subiecte schimbătoare, 2. presiunea vorbirii și 3. asocierea aparentă (se poate urmări șirul gândurilor).</w:t>
      </w:r>
    </w:p>
    <w:p w14:paraId="4E16D812" w14:textId="77777777" w:rsidR="00F12C3D" w:rsidRPr="00865674" w:rsidRDefault="00F12C3D" w:rsidP="00F12C3D">
      <w:pPr>
        <w:jc w:val="both"/>
        <w:rPr>
          <w:rFonts w:cs="Times New Roman"/>
          <w:lang w:val="ro-RO"/>
        </w:rPr>
      </w:pPr>
      <w:r w:rsidRPr="00865674">
        <w:rPr>
          <w:rFonts w:cs="Times New Roman"/>
          <w:u w:val="single"/>
          <w:lang w:val="ro-RO"/>
        </w:rPr>
        <w:t xml:space="preserve">Slăbirea asociațiilor: </w:t>
      </w:r>
      <w:r w:rsidRPr="00865674">
        <w:rPr>
          <w:rFonts w:cs="Times New Roman"/>
          <w:lang w:val="ro-RO"/>
        </w:rPr>
        <w:t>pierderea structurii normale a gândirii.</w:t>
      </w:r>
    </w:p>
    <w:p w14:paraId="5D6C15AF" w14:textId="77777777" w:rsidR="00F12C3D" w:rsidRPr="00865674" w:rsidRDefault="00F12C3D" w:rsidP="00F12C3D">
      <w:pPr>
        <w:jc w:val="both"/>
        <w:rPr>
          <w:rFonts w:cs="Times New Roman"/>
          <w:lang w:val="ro-RO"/>
        </w:rPr>
      </w:pPr>
      <w:r w:rsidRPr="00865674">
        <w:rPr>
          <w:rFonts w:cs="Times New Roman"/>
          <w:u w:val="single"/>
          <w:lang w:val="ro-RO"/>
        </w:rPr>
        <w:t xml:space="preserve">Salată de cuvinte: </w:t>
      </w:r>
      <w:r w:rsidRPr="00865674">
        <w:rPr>
          <w:rFonts w:cs="Times New Roman"/>
          <w:lang w:val="ro-RO"/>
        </w:rPr>
        <w:t>formă severă de deraiere care afectează structura gramaticală a vorbirii. Cuvintele nu mai sunt conectate între ele într-un mod semnificativ.</w:t>
      </w:r>
    </w:p>
    <w:p w14:paraId="1688D10A" w14:textId="77777777" w:rsidR="00F12C3D" w:rsidRPr="00865674" w:rsidRDefault="00F12C3D" w:rsidP="00F12C3D">
      <w:pPr>
        <w:jc w:val="both"/>
        <w:rPr>
          <w:rFonts w:cs="Times New Roman"/>
          <w:lang w:val="ro-RO"/>
        </w:rPr>
      </w:pPr>
      <w:r w:rsidRPr="00865674">
        <w:rPr>
          <w:rFonts w:cs="Times New Roman"/>
          <w:u w:val="single"/>
          <w:lang w:val="ro-RO"/>
        </w:rPr>
        <w:t xml:space="preserve">Ecolalia: </w:t>
      </w:r>
      <w:r w:rsidRPr="00865674">
        <w:rPr>
          <w:rFonts w:cs="Times New Roman"/>
          <w:lang w:val="ro-RO"/>
        </w:rPr>
        <w:t>Pacienții cu ecolalie repetă propozițiile și întrebările persoanei care face examenul. De exemplu, atunci când întreabă „Care este data de azi?”, pacientul răspunde „Care este data de azi”.</w:t>
      </w:r>
    </w:p>
    <w:p w14:paraId="19C826C8" w14:textId="77777777" w:rsidR="00F12C3D" w:rsidRPr="00865674" w:rsidRDefault="00F12C3D" w:rsidP="00F12C3D">
      <w:pPr>
        <w:jc w:val="both"/>
        <w:rPr>
          <w:rFonts w:cs="Times New Roman"/>
          <w:lang w:val="ro-RO"/>
        </w:rPr>
      </w:pPr>
      <w:r w:rsidRPr="00865674">
        <w:rPr>
          <w:rFonts w:cs="Times New Roman"/>
          <w:u w:val="single"/>
          <w:lang w:val="ro-RO"/>
        </w:rPr>
        <w:t xml:space="preserve">Neologism: </w:t>
      </w:r>
      <w:r w:rsidRPr="00865674">
        <w:rPr>
          <w:rFonts w:cs="Times New Roman"/>
          <w:lang w:val="ro-RO"/>
        </w:rPr>
        <w:t>utilizarea cuvintelor noi sau a cuvintelor existente într-un mod nou.</w:t>
      </w:r>
    </w:p>
    <w:p w14:paraId="2E847856" w14:textId="77777777" w:rsidR="00F12C3D" w:rsidRPr="00865674" w:rsidRDefault="00F12C3D" w:rsidP="00F12C3D">
      <w:pPr>
        <w:jc w:val="both"/>
        <w:rPr>
          <w:rFonts w:cs="Times New Roman"/>
          <w:lang w:val="ro-RO"/>
        </w:rPr>
      </w:pPr>
      <w:r w:rsidRPr="00865674">
        <w:rPr>
          <w:rFonts w:cs="Times New Roman"/>
          <w:u w:val="single"/>
          <w:lang w:val="ro-RO"/>
        </w:rPr>
        <w:t xml:space="preserve">Asocieri sonore: </w:t>
      </w:r>
      <w:r w:rsidRPr="00865674">
        <w:rPr>
          <w:rFonts w:cs="Times New Roman"/>
          <w:lang w:val="ro-RO"/>
        </w:rPr>
        <w:t>vorbire bazată pe sunete, cum ar fi rimele și jocul de cuvinte (de exemplu, „Mașina mea e în sat. Am fost în pat. Am dureri la cap.”).</w:t>
      </w:r>
    </w:p>
    <w:p w14:paraId="2B093F21" w14:textId="63CFE76B" w:rsidR="00F12C3D" w:rsidRPr="00865674" w:rsidRDefault="00F12C3D" w:rsidP="00F12C3D">
      <w:pPr>
        <w:jc w:val="both"/>
        <w:rPr>
          <w:rFonts w:cs="Times New Roman"/>
          <w:lang w:val="ro-RO"/>
        </w:rPr>
      </w:pPr>
      <w:r w:rsidRPr="00865674">
        <w:rPr>
          <w:rFonts w:cs="Times New Roman"/>
          <w:u w:val="single"/>
          <w:lang w:val="ro-RO"/>
        </w:rPr>
        <w:t xml:space="preserve">Preocupări: </w:t>
      </w:r>
      <w:r w:rsidRPr="00865674">
        <w:rPr>
          <w:rFonts w:cs="Times New Roman"/>
          <w:lang w:val="ro-RO"/>
        </w:rPr>
        <w:t>Idei care vin în minte din nou și din nou și care îl pot împiedica pe pacient să-și desfășoare activitățile de zi cu zi</w:t>
      </w:r>
      <w:r w:rsidR="00A750E4">
        <w:rPr>
          <w:rFonts w:cs="Times New Roman"/>
          <w:lang w:val="ro-RO"/>
        </w:rPr>
        <w:t>.</w:t>
      </w:r>
    </w:p>
    <w:p w14:paraId="1CC79E32" w14:textId="77777777" w:rsidR="00F12C3D" w:rsidRPr="00865674" w:rsidRDefault="00F12C3D" w:rsidP="00F12C3D">
      <w:pPr>
        <w:jc w:val="both"/>
        <w:rPr>
          <w:rFonts w:cs="Times New Roman"/>
          <w:lang w:val="ro-RO"/>
        </w:rPr>
      </w:pPr>
      <w:r w:rsidRPr="00865674">
        <w:rPr>
          <w:rFonts w:cs="Times New Roman"/>
          <w:u w:val="single"/>
          <w:lang w:val="ro-RO"/>
        </w:rPr>
        <w:t xml:space="preserve">Obsesii: </w:t>
      </w:r>
      <w:r w:rsidRPr="00865674">
        <w:rPr>
          <w:rFonts w:cs="Times New Roman"/>
          <w:lang w:val="ro-RO"/>
        </w:rPr>
        <w:t>Gânduri, impulsuri sau imagini persistente recurente care vin în minte în pofida efortului de a rezista sau de a le exclude. Gândurile obsesive sunt recunoscute ca fiind proprii (nu implantate) și sunt considerate ca neadevărate și fără sens.</w:t>
      </w:r>
    </w:p>
    <w:p w14:paraId="310CA966" w14:textId="77777777" w:rsidR="00F12C3D" w:rsidRPr="00865674" w:rsidRDefault="00F12C3D" w:rsidP="00F12C3D">
      <w:pPr>
        <w:jc w:val="both"/>
        <w:rPr>
          <w:rFonts w:cs="Times New Roman"/>
          <w:lang w:val="ro-RO"/>
        </w:rPr>
      </w:pPr>
      <w:r w:rsidRPr="00865674">
        <w:rPr>
          <w:rFonts w:cs="Times New Roman"/>
          <w:u w:val="single"/>
          <w:lang w:val="ro-RO"/>
        </w:rPr>
        <w:t xml:space="preserve">Fobii: </w:t>
      </w:r>
      <w:r w:rsidRPr="00865674">
        <w:rPr>
          <w:rFonts w:cs="Times New Roman"/>
          <w:lang w:val="ro-RO"/>
        </w:rPr>
        <w:t>frici persistente, iraționale.</w:t>
      </w:r>
    </w:p>
    <w:p w14:paraId="4DCB8199" w14:textId="77777777" w:rsidR="00F12C3D" w:rsidRPr="00865674" w:rsidRDefault="00F12C3D" w:rsidP="00F12C3D">
      <w:pPr>
        <w:jc w:val="both"/>
        <w:rPr>
          <w:rFonts w:cs="Times New Roman"/>
          <w:lang w:val="ro-RO"/>
        </w:rPr>
      </w:pPr>
      <w:r w:rsidRPr="00865674">
        <w:rPr>
          <w:rFonts w:cs="Times New Roman"/>
          <w:u w:val="single"/>
          <w:lang w:val="ro-RO"/>
        </w:rPr>
        <w:t xml:space="preserve">Idei de referință: </w:t>
      </w:r>
      <w:r w:rsidRPr="00865674">
        <w:rPr>
          <w:rFonts w:cs="Times New Roman"/>
          <w:lang w:val="ro-RO"/>
        </w:rPr>
        <w:t>Pacientul consideră că observațiile, afirmațiile, obiectele, evenimentele sau persoanele nesemnificative au o semnificație specială pentru el.</w:t>
      </w:r>
    </w:p>
    <w:p w14:paraId="1337B8BB" w14:textId="77777777" w:rsidR="00F12C3D" w:rsidRPr="00865674" w:rsidRDefault="00F12C3D" w:rsidP="00F12C3D">
      <w:pPr>
        <w:jc w:val="both"/>
        <w:rPr>
          <w:rFonts w:cs="Times New Roman"/>
          <w:lang w:val="ro-RO"/>
        </w:rPr>
      </w:pPr>
      <w:r w:rsidRPr="00865674">
        <w:rPr>
          <w:rFonts w:cs="Times New Roman"/>
          <w:u w:val="single"/>
          <w:lang w:val="ro-RO"/>
        </w:rPr>
        <w:t xml:space="preserve">Delir: </w:t>
      </w:r>
      <w:r w:rsidRPr="00865674">
        <w:rPr>
          <w:rFonts w:cs="Times New Roman"/>
          <w:lang w:val="ro-RO"/>
        </w:rPr>
        <w:t>Convingerea falsă, de neclintit, care nu corespunde contextului social și cultural al pacientului.</w:t>
      </w:r>
    </w:p>
    <w:p w14:paraId="5BB691DC" w14:textId="77777777" w:rsidR="00F12C3D" w:rsidRPr="00865674" w:rsidRDefault="00F12C3D" w:rsidP="00F12C3D">
      <w:pPr>
        <w:jc w:val="both"/>
        <w:rPr>
          <w:rFonts w:cs="Times New Roman"/>
          <w:lang w:val="ro-RO"/>
        </w:rPr>
      </w:pPr>
      <w:r w:rsidRPr="00865674">
        <w:rPr>
          <w:rFonts w:cs="Times New Roman"/>
          <w:u w:val="single"/>
          <w:lang w:val="ro-RO"/>
        </w:rPr>
        <w:lastRenderedPageBreak/>
        <w:t xml:space="preserve">Idei supraevaluate: </w:t>
      </w:r>
      <w:r w:rsidRPr="00865674">
        <w:rPr>
          <w:rFonts w:cs="Times New Roman"/>
          <w:lang w:val="ro-RO"/>
        </w:rPr>
        <w:t>Idei deținute cu multă emoție (cu foarte mare încărcătură), dar cu un anumit grad de ambivalență și îndoieli cu privire la convingere (spre deosebire de deliruri, care sunt de neclintit)</w:t>
      </w:r>
    </w:p>
    <w:p w14:paraId="06067A0B" w14:textId="4CCA79E5" w:rsidR="00F12C3D" w:rsidRPr="00865674" w:rsidRDefault="00F12C3D" w:rsidP="00F12C3D">
      <w:pPr>
        <w:jc w:val="both"/>
        <w:rPr>
          <w:rFonts w:cs="Times New Roman"/>
          <w:lang w:val="ro-RO"/>
        </w:rPr>
      </w:pPr>
      <w:r w:rsidRPr="00865674">
        <w:rPr>
          <w:rFonts w:cs="Times New Roman"/>
          <w:u w:val="single"/>
          <w:lang w:val="ro-RO"/>
        </w:rPr>
        <w:t xml:space="preserve">Delir: </w:t>
      </w:r>
      <w:r w:rsidRPr="00865674">
        <w:rPr>
          <w:rFonts w:cs="Times New Roman"/>
          <w:lang w:val="ro-RO"/>
        </w:rPr>
        <w:t>Perceperea greșită a stimulilor externi (obiectivi). Condiții în care e mai mare probabilitatea apariției delirului: 1. Nivel redus de stimulare senzorială (de exemplu, la amurg), 2. Nivel redus de conștiință (de exemplu, pacienți deliranți), 3. Atunci când atenția nu se concentrează asupra modalității senzo</w:t>
      </w:r>
      <w:r w:rsidR="00A750E4">
        <w:rPr>
          <w:rFonts w:cs="Times New Roman"/>
          <w:lang w:val="ro-RO"/>
        </w:rPr>
        <w:t>riale (de exemplu, în întuneric</w:t>
      </w:r>
      <w:r w:rsidRPr="00865674">
        <w:rPr>
          <w:rFonts w:cs="Times New Roman"/>
          <w:lang w:val="ro-RO"/>
        </w:rPr>
        <w:t>), 4. Când există o stare afectivă puternică (de exemplu, stres, supărare).</w:t>
      </w:r>
    </w:p>
    <w:p w14:paraId="4184B8A9" w14:textId="77777777" w:rsidR="00F12C3D" w:rsidRPr="00865674" w:rsidRDefault="00F12C3D" w:rsidP="00F12C3D">
      <w:pPr>
        <w:jc w:val="both"/>
        <w:rPr>
          <w:rFonts w:cs="Times New Roman"/>
          <w:lang w:val="ro-RO"/>
        </w:rPr>
      </w:pPr>
      <w:r w:rsidRPr="00865674">
        <w:rPr>
          <w:rFonts w:cs="Times New Roman"/>
          <w:u w:val="single"/>
          <w:lang w:val="ro-RO"/>
        </w:rPr>
        <w:t xml:space="preserve">Halucinația: </w:t>
      </w:r>
      <w:r w:rsidRPr="00865674">
        <w:rPr>
          <w:rFonts w:cs="Times New Roman"/>
          <w:lang w:val="ro-RO"/>
        </w:rPr>
        <w:t>O percepție senzorială fără un stimul obiectiv, dar cu o calitate similară a unei percepții adevărate. Este privită ca avându-și originea în lumea exterioară, nu în minte.</w:t>
      </w:r>
    </w:p>
    <w:p w14:paraId="1BACFBDF" w14:textId="047E09DD" w:rsidR="00F12C3D" w:rsidRPr="00865674" w:rsidRDefault="00F12C3D" w:rsidP="00F12C3D">
      <w:pPr>
        <w:jc w:val="both"/>
        <w:rPr>
          <w:rFonts w:cs="Times New Roman"/>
          <w:lang w:val="ro-RO"/>
        </w:rPr>
      </w:pPr>
      <w:r w:rsidRPr="00865674">
        <w:rPr>
          <w:rFonts w:cs="Times New Roman"/>
          <w:u w:val="single"/>
          <w:lang w:val="ro-RO"/>
        </w:rPr>
        <w:t xml:space="preserve">Atenția: </w:t>
      </w:r>
      <w:r w:rsidRPr="00865674">
        <w:rPr>
          <w:rFonts w:cs="Times New Roman"/>
          <w:lang w:val="ro-RO"/>
        </w:rPr>
        <w:t xml:space="preserve">Capacitatea de a menține interesul pentru un stimul. Nivelul de </w:t>
      </w:r>
      <w:r w:rsidR="00A750E4">
        <w:rPr>
          <w:rFonts w:cs="Times New Roman"/>
          <w:lang w:val="ro-RO"/>
        </w:rPr>
        <w:t>atenție poate fi evaluat atunci</w:t>
      </w:r>
      <w:r w:rsidRPr="00865674">
        <w:rPr>
          <w:rFonts w:cs="Times New Roman"/>
          <w:lang w:val="ro-RO"/>
        </w:rPr>
        <w:t xml:space="preserve"> când se reconstituie istoricul. Un alt test obișnuit este serialul 7s: numărarea inversă cu 7s (sau 5s și 3s) de la 100 măsoară atenția, precum și memoria pe termen scurt. Sau citirea inversă pe litere a unui cuvânt. Aceste teste depind de nivelul de educație și competențele matematice. Pe pacienții cu nivel redus de educație îi puteți ruga să spună lunile anului în ordine inversă. Un alt test este de a-l lăsa pe pacient să asculte un șir de litere în care o literă este repetată frecvent, dar aleatoriu. Pacientului i se cere să bată cu degetul de fiecare dată când aude o anumită literă, de exemplu K: </w:t>
      </w:r>
    </w:p>
    <w:p w14:paraId="564750A2" w14:textId="77777777" w:rsidR="00F12C3D" w:rsidRPr="00865674" w:rsidRDefault="00F12C3D" w:rsidP="00F12C3D">
      <w:pPr>
        <w:jc w:val="both"/>
        <w:rPr>
          <w:rFonts w:cs="Times New Roman"/>
          <w:lang w:val="ro-RO"/>
        </w:rPr>
      </w:pPr>
      <w:r w:rsidRPr="00865674">
        <w:rPr>
          <w:rFonts w:cs="Times New Roman"/>
          <w:lang w:val="ro-RO"/>
        </w:rPr>
        <w:t xml:space="preserve">T L K B K M N Z K K T K G B H W K L T K și așa mai departe. </w:t>
      </w:r>
    </w:p>
    <w:p w14:paraId="08ED40A7" w14:textId="77777777" w:rsidR="00F12C3D" w:rsidRPr="00865674" w:rsidRDefault="00F12C3D" w:rsidP="00F12C3D">
      <w:pPr>
        <w:jc w:val="both"/>
        <w:rPr>
          <w:rFonts w:cs="Times New Roman"/>
          <w:lang w:val="ro-RO"/>
        </w:rPr>
      </w:pPr>
      <w:r w:rsidRPr="00865674">
        <w:rPr>
          <w:rFonts w:cs="Times New Roman"/>
          <w:u w:val="single"/>
          <w:lang w:val="ro-RO"/>
        </w:rPr>
        <w:t xml:space="preserve">Reamintirea imediată: </w:t>
      </w:r>
      <w:r w:rsidRPr="00865674">
        <w:rPr>
          <w:rFonts w:cs="Times New Roman"/>
          <w:lang w:val="ro-RO"/>
        </w:rPr>
        <w:t>Puteți testa reamintirea imediată, rugându-l pe pacient să repete imediat trei cuvinte sau obiecte între care nu este nici o legătură (de exemplu, lampă, măr, cal).</w:t>
      </w:r>
    </w:p>
    <w:p w14:paraId="10D60C6E" w14:textId="00E0547B" w:rsidR="00F12C3D" w:rsidRPr="00865674" w:rsidRDefault="00F12C3D" w:rsidP="00F12C3D">
      <w:pPr>
        <w:jc w:val="both"/>
        <w:rPr>
          <w:rFonts w:cs="Times New Roman"/>
          <w:lang w:val="ro-RO"/>
        </w:rPr>
      </w:pPr>
      <w:r w:rsidRPr="00865674">
        <w:rPr>
          <w:rFonts w:cs="Times New Roman"/>
          <w:u w:val="single"/>
          <w:lang w:val="ro-RO"/>
        </w:rPr>
        <w:t xml:space="preserve">Reamintirea întârziată/Memoria pe termen scurt: </w:t>
      </w:r>
      <w:r w:rsidRPr="00865674">
        <w:rPr>
          <w:rFonts w:cs="Times New Roman"/>
          <w:lang w:val="ro-RO"/>
        </w:rPr>
        <w:t>Memoria pe termen scurt este, din punct de vedere clinic, cea mai relevantă și cea mai importantă de testat. Rugați pacientul să repete cele trei cuvinte folosite pentru testarea reamintirii imediate după trei-cinci minute. A se vedea și Evaluarea atenției (seria 7s).</w:t>
      </w:r>
    </w:p>
    <w:p w14:paraId="7EA78F8E" w14:textId="77777777" w:rsidR="00F12C3D" w:rsidRPr="00865674" w:rsidRDefault="00F12C3D" w:rsidP="00F12C3D">
      <w:pPr>
        <w:jc w:val="both"/>
        <w:rPr>
          <w:rFonts w:cs="Times New Roman"/>
          <w:lang w:val="ro-RO"/>
        </w:rPr>
      </w:pPr>
      <w:r w:rsidRPr="00865674">
        <w:rPr>
          <w:rFonts w:cs="Times New Roman"/>
          <w:u w:val="single"/>
          <w:lang w:val="ro-RO"/>
        </w:rPr>
        <w:t xml:space="preserve">Memoria pe termen lung: </w:t>
      </w:r>
      <w:r w:rsidRPr="00865674">
        <w:rPr>
          <w:rFonts w:cs="Times New Roman"/>
          <w:lang w:val="ro-RO"/>
        </w:rPr>
        <w:t>Este evaluată de obicei în timpul interviului, în baza capacității pacientului de a-și aminti cu exactitate evenimentele din ultimele luni și cele întâmplate de-a lungul vieții.</w:t>
      </w:r>
    </w:p>
    <w:p w14:paraId="7D3B323E" w14:textId="77777777" w:rsidR="00F12C3D" w:rsidRPr="00865674" w:rsidRDefault="00F12C3D" w:rsidP="00F12C3D">
      <w:pPr>
        <w:jc w:val="both"/>
        <w:rPr>
          <w:rFonts w:cs="Times New Roman"/>
          <w:lang w:val="ro-RO"/>
        </w:rPr>
      </w:pPr>
      <w:r w:rsidRPr="00865674">
        <w:rPr>
          <w:rFonts w:cs="Times New Roman"/>
          <w:u w:val="single"/>
          <w:lang w:val="ro-RO"/>
        </w:rPr>
        <w:t xml:space="preserve">Gândirea abstractă: </w:t>
      </w:r>
      <w:r w:rsidRPr="00865674">
        <w:rPr>
          <w:rFonts w:cs="Times New Roman"/>
          <w:lang w:val="ro-RO"/>
        </w:rPr>
        <w:t>Capacitatea de a conceptualiza semnificațiile cuvintelor dincolo de interpretarea cea mai literală (concretă). Aceasta include abilitatea de a analiza informațiile în funcție de teme, de a generaliza în funcție de categorii, de a aprecia semnificații duble, de a face comparații, de a face ipoteze și de a raționa folosind gândirea deductivă și inductivă. O abordare frecventă pentru evaluarea gândirii abstracte este de a ruga pacientul să identifice asemănările (de exemplu, „Prin ce se aseamănă mărul și portocala?”) și să interpreteze proverbele cunoscute (de exemplu, „Nu număra puii înainte ca ei să iasă din găoace”).</w:t>
      </w:r>
    </w:p>
    <w:p w14:paraId="630377DF" w14:textId="77777777" w:rsidR="00F12C3D" w:rsidRPr="00865674" w:rsidRDefault="00F12C3D" w:rsidP="00F12C3D">
      <w:pPr>
        <w:jc w:val="both"/>
        <w:rPr>
          <w:rFonts w:cs="Times New Roman"/>
          <w:lang w:val="ro-RO"/>
        </w:rPr>
      </w:pPr>
      <w:r w:rsidRPr="00865674">
        <w:rPr>
          <w:rFonts w:cs="Times New Roman"/>
          <w:u w:val="single"/>
          <w:lang w:val="ro-RO"/>
        </w:rPr>
        <w:t xml:space="preserve">Discernământul: </w:t>
      </w:r>
      <w:r w:rsidRPr="00865674">
        <w:rPr>
          <w:rFonts w:cs="Times New Roman"/>
          <w:lang w:val="ro-RO"/>
        </w:rPr>
        <w:t>Se referă la înțelegerea de către pacient a modului în care se simte, se prezintă și funcționează, precum și a cauzelor potențiale ale problemelor sale psihiatrice. Pacientul își dă seama că este bolnav, înțelege că simptomele sale sunt abateri de la normal, că comportamentul său ar putea afecta alte persoane și că tratamentul poate fi util în ameliorarea simptomelor sale?</w:t>
      </w:r>
    </w:p>
    <w:p w14:paraId="171A8FE3" w14:textId="77777777" w:rsidR="00F12C3D" w:rsidRPr="00865674" w:rsidRDefault="00F12C3D" w:rsidP="00F12C3D">
      <w:pPr>
        <w:jc w:val="both"/>
        <w:rPr>
          <w:rFonts w:cs="Times New Roman"/>
          <w:lang w:val="ro-RO"/>
        </w:rPr>
      </w:pPr>
      <w:r w:rsidRPr="00865674">
        <w:rPr>
          <w:rFonts w:cs="Times New Roman"/>
          <w:u w:val="single"/>
          <w:lang w:val="ro-RO"/>
        </w:rPr>
        <w:t xml:space="preserve">Judecata: </w:t>
      </w:r>
      <w:r w:rsidRPr="00865674">
        <w:rPr>
          <w:rFonts w:cs="Times New Roman"/>
          <w:lang w:val="ro-RO"/>
        </w:rPr>
        <w:t xml:space="preserve">Se referă la capacitatea pacientului de a lua decizii bune și de a acționa în baza lor. Nivelul judecății nu trebuie să coreleze cu nivelul de înțelegere. Este posibil ca un pacient să nu aibă o înțelegere a bolii sale, dar să aibă o judecată bună. De exemplu, pacientul ar putea fi întrebat: „Ce ați face dacă ați găsi un plic ștampilat pe trotuar?”. La evaluarea judecății, aspectul important este dacă pacientul face lucruri periculoase sau care îl vor pune în dificultate și dacă pacientul este capabil să participe la propriile îngrijiri. </w:t>
      </w:r>
    </w:p>
    <w:p w14:paraId="710EC430" w14:textId="77777777" w:rsidR="00F12C3D" w:rsidRPr="00865674" w:rsidRDefault="00F12C3D" w:rsidP="00F12C3D">
      <w:pPr>
        <w:jc w:val="both"/>
        <w:rPr>
          <w:rFonts w:cs="Times New Roman"/>
          <w:lang w:val="ro-RO"/>
        </w:rPr>
      </w:pPr>
    </w:p>
    <w:p w14:paraId="5E8965A3" w14:textId="77777777" w:rsidR="00F12C3D" w:rsidRPr="00865674" w:rsidRDefault="00F12C3D" w:rsidP="00F12C3D">
      <w:pPr>
        <w:jc w:val="both"/>
        <w:rPr>
          <w:rFonts w:cs="Times New Roman"/>
          <w:lang w:val="ro-RO"/>
        </w:rPr>
      </w:pPr>
      <w:r w:rsidRPr="00865674">
        <w:rPr>
          <w:rFonts w:cs="Times New Roman"/>
          <w:lang w:val="ro-RO"/>
        </w:rPr>
        <w:t xml:space="preserve">1.6.3 AMDP (Asociația pentru metodologie și documentare în psihiatrie) </w:t>
      </w:r>
    </w:p>
    <w:p w14:paraId="580D1653" w14:textId="77777777" w:rsidR="00F12C3D" w:rsidRPr="00865674" w:rsidRDefault="00F12C3D" w:rsidP="00F12C3D">
      <w:pPr>
        <w:jc w:val="both"/>
        <w:rPr>
          <w:rFonts w:cs="Times New Roman"/>
          <w:lang w:val="ro-RO"/>
        </w:rPr>
      </w:pPr>
      <w:r w:rsidRPr="00865674">
        <w:rPr>
          <w:rFonts w:cs="Times New Roman"/>
          <w:lang w:val="ro-RO"/>
        </w:rPr>
        <w:t xml:space="preserve">În trecut și, în cea mai mare parte, în prezent, diagnosticul în psihiatrie se bazează mult pe o abordare descriptiv-fenomenologică. Datele sunt acumulate prin observarea minuțioasă și înregistrarea simptomelor și semnelor pacientului.   </w:t>
      </w:r>
    </w:p>
    <w:p w14:paraId="091E4E84" w14:textId="77777777" w:rsidR="00F12C3D" w:rsidRPr="00865674" w:rsidRDefault="00F12C3D" w:rsidP="00F12C3D">
      <w:pPr>
        <w:jc w:val="both"/>
        <w:rPr>
          <w:rFonts w:cs="Times New Roman"/>
          <w:lang w:val="ro-RO"/>
        </w:rPr>
      </w:pPr>
    </w:p>
    <w:p w14:paraId="6AB6C1B1" w14:textId="77777777" w:rsidR="00F12C3D" w:rsidRPr="00865674" w:rsidRDefault="00F12C3D" w:rsidP="00F12C3D">
      <w:pPr>
        <w:jc w:val="both"/>
        <w:rPr>
          <w:rFonts w:cs="Times New Roman"/>
          <w:lang w:val="ro-RO"/>
        </w:rPr>
      </w:pPr>
      <w:r w:rsidRPr="00865674">
        <w:rPr>
          <w:rFonts w:cs="Times New Roman"/>
          <w:lang w:val="ro-RO"/>
        </w:rPr>
        <w:t>Elaborat inițial de un grup de psihiatri elvețieni și germani, sistemul AMDP (Broome 2018) este un instrument utilizat pe larg pentru documentarea simptomelor psihiatrice în instruire, activitatea clinică și proiectele de cercetare. Nu este doar o parte esențială a multor sisteme interne de documentare clinică, dar și un instrument valoros pentru instruire în identificarea simptomelor psihopatologice. Această abordare sistematică a evaluării psihopatologiei îl face un instrument de neprețuit în instruirea studenților de la medicină și psihologie și o referință esențială în psihiatrie.</w:t>
      </w:r>
    </w:p>
    <w:p w14:paraId="003195CC" w14:textId="77777777" w:rsidR="00F12C3D" w:rsidRPr="00865674" w:rsidRDefault="00F12C3D" w:rsidP="00F12C3D">
      <w:pPr>
        <w:jc w:val="both"/>
        <w:rPr>
          <w:rFonts w:cs="Times New Roman"/>
          <w:lang w:val="ro-RO"/>
        </w:rPr>
      </w:pPr>
    </w:p>
    <w:p w14:paraId="094C5535" w14:textId="77777777" w:rsidR="00F12C3D" w:rsidRPr="00865674" w:rsidRDefault="00F12C3D" w:rsidP="00F12C3D">
      <w:pPr>
        <w:jc w:val="both"/>
        <w:rPr>
          <w:rFonts w:cs="Times New Roman"/>
          <w:lang w:val="ro-RO"/>
        </w:rPr>
      </w:pPr>
      <w:r w:rsidRPr="00865674">
        <w:rPr>
          <w:rFonts w:cs="Times New Roman"/>
          <w:lang w:val="ro-RO"/>
        </w:rPr>
        <w:t xml:space="preserve">Tabelul de mai jos enumeră cele 100 de simptome psihiatrice originale care trebuie evaluate. De-a lungul timpului, au fost adăugate 11 itemi suplimentari (ZP1-ZP11). </w:t>
      </w:r>
    </w:p>
    <w:p w14:paraId="506D782B" w14:textId="77777777" w:rsidR="00F12C3D" w:rsidRPr="00865674" w:rsidRDefault="00F12C3D" w:rsidP="00F12C3D">
      <w:pPr>
        <w:jc w:val="both"/>
        <w:rPr>
          <w:rFonts w:cs="Times New Roman"/>
          <w:lang w:val="ro-RO"/>
        </w:rPr>
      </w:pPr>
    </w:p>
    <w:tbl>
      <w:tblPr>
        <w:tblStyle w:val="TableGrid"/>
        <w:tblW w:w="9492" w:type="dxa"/>
        <w:tblLayout w:type="fixed"/>
        <w:tblLook w:val="04A0" w:firstRow="1" w:lastRow="0" w:firstColumn="1" w:lastColumn="0" w:noHBand="0" w:noVBand="1"/>
      </w:tblPr>
      <w:tblGrid>
        <w:gridCol w:w="1980"/>
        <w:gridCol w:w="737"/>
        <w:gridCol w:w="1814"/>
        <w:gridCol w:w="4961"/>
      </w:tblGrid>
      <w:tr w:rsidR="00F12C3D" w:rsidRPr="00865674" w14:paraId="175396EA" w14:textId="77777777" w:rsidTr="006B48D6">
        <w:tc>
          <w:tcPr>
            <w:tcW w:w="1980" w:type="dxa"/>
          </w:tcPr>
          <w:p w14:paraId="12A7EE65" w14:textId="77777777" w:rsidR="00F12C3D" w:rsidRPr="00865674" w:rsidRDefault="00F12C3D" w:rsidP="00F12C3D">
            <w:pPr>
              <w:jc w:val="both"/>
              <w:rPr>
                <w:rFonts w:cs="Times New Roman"/>
                <w:b/>
                <w:bCs/>
                <w:lang w:val="ro-RO"/>
              </w:rPr>
            </w:pPr>
            <w:r w:rsidRPr="00865674">
              <w:rPr>
                <w:rFonts w:cs="Times New Roman"/>
                <w:b/>
                <w:bCs/>
                <w:lang w:val="ro-RO"/>
              </w:rPr>
              <w:t>Categoria</w:t>
            </w:r>
          </w:p>
        </w:tc>
        <w:tc>
          <w:tcPr>
            <w:tcW w:w="737" w:type="dxa"/>
          </w:tcPr>
          <w:p w14:paraId="4F7148A5" w14:textId="77777777" w:rsidR="00F12C3D" w:rsidRPr="00865674" w:rsidRDefault="00F12C3D" w:rsidP="00F12C3D">
            <w:pPr>
              <w:jc w:val="both"/>
              <w:rPr>
                <w:rFonts w:cs="Times New Roman"/>
                <w:b/>
                <w:bCs/>
                <w:lang w:val="ro-RO"/>
              </w:rPr>
            </w:pPr>
            <w:r w:rsidRPr="00865674">
              <w:rPr>
                <w:rFonts w:cs="Times New Roman"/>
                <w:b/>
                <w:bCs/>
                <w:lang w:val="ro-RO"/>
              </w:rPr>
              <w:t>Nr.</w:t>
            </w:r>
          </w:p>
        </w:tc>
        <w:tc>
          <w:tcPr>
            <w:tcW w:w="1814" w:type="dxa"/>
          </w:tcPr>
          <w:p w14:paraId="47FCC55F" w14:textId="77777777" w:rsidR="00F12C3D" w:rsidRPr="00865674" w:rsidRDefault="00F12C3D" w:rsidP="00F12C3D">
            <w:pPr>
              <w:jc w:val="both"/>
              <w:rPr>
                <w:rFonts w:cs="Times New Roman"/>
                <w:b/>
                <w:bCs/>
                <w:lang w:val="ro-RO"/>
              </w:rPr>
            </w:pPr>
            <w:r w:rsidRPr="00865674">
              <w:rPr>
                <w:rFonts w:cs="Times New Roman"/>
                <w:b/>
                <w:bCs/>
                <w:lang w:val="ro-RO"/>
              </w:rPr>
              <w:t xml:space="preserve">Fenomenul psiho-patologic </w:t>
            </w:r>
          </w:p>
        </w:tc>
        <w:tc>
          <w:tcPr>
            <w:tcW w:w="4961" w:type="dxa"/>
          </w:tcPr>
          <w:p w14:paraId="472CA8C6" w14:textId="77777777" w:rsidR="00F12C3D" w:rsidRPr="00865674" w:rsidRDefault="00F12C3D" w:rsidP="00F12C3D">
            <w:pPr>
              <w:jc w:val="both"/>
              <w:rPr>
                <w:rFonts w:cs="Times New Roman"/>
                <w:b/>
                <w:bCs/>
                <w:lang w:val="ro-RO"/>
              </w:rPr>
            </w:pPr>
            <w:r w:rsidRPr="00865674">
              <w:rPr>
                <w:rFonts w:cs="Times New Roman"/>
                <w:b/>
                <w:bCs/>
                <w:lang w:val="ro-RO"/>
              </w:rPr>
              <w:t>Definiție</w:t>
            </w:r>
          </w:p>
        </w:tc>
      </w:tr>
      <w:tr w:rsidR="00F12C3D" w:rsidRPr="00865674" w14:paraId="21BB43DD" w14:textId="77777777" w:rsidTr="006B48D6">
        <w:tc>
          <w:tcPr>
            <w:tcW w:w="1980" w:type="dxa"/>
            <w:vMerge w:val="restart"/>
          </w:tcPr>
          <w:p w14:paraId="7CD14075" w14:textId="77777777" w:rsidR="00F12C3D" w:rsidRPr="00865674" w:rsidRDefault="00F12C3D" w:rsidP="00F12C3D">
            <w:pPr>
              <w:jc w:val="both"/>
              <w:rPr>
                <w:rFonts w:cs="Times New Roman"/>
                <w:lang w:val="ro-RO"/>
              </w:rPr>
            </w:pPr>
            <w:r w:rsidRPr="00865674">
              <w:rPr>
                <w:rFonts w:cs="Times New Roman"/>
                <w:lang w:val="ro-RO"/>
              </w:rPr>
              <w:t>Tulburări ale conștiinței</w:t>
            </w:r>
          </w:p>
        </w:tc>
        <w:tc>
          <w:tcPr>
            <w:tcW w:w="737" w:type="dxa"/>
          </w:tcPr>
          <w:p w14:paraId="02A2C437" w14:textId="77777777" w:rsidR="00F12C3D" w:rsidRPr="00865674" w:rsidRDefault="00F12C3D" w:rsidP="00F12C3D">
            <w:pPr>
              <w:jc w:val="both"/>
              <w:rPr>
                <w:rFonts w:cs="Times New Roman"/>
                <w:lang w:val="ro-RO"/>
              </w:rPr>
            </w:pPr>
            <w:r w:rsidRPr="00865674">
              <w:rPr>
                <w:rFonts w:cs="Times New Roman"/>
                <w:lang w:val="ro-RO"/>
              </w:rPr>
              <w:t>1</w:t>
            </w:r>
          </w:p>
        </w:tc>
        <w:tc>
          <w:tcPr>
            <w:tcW w:w="1814" w:type="dxa"/>
          </w:tcPr>
          <w:p w14:paraId="394E2143" w14:textId="77777777" w:rsidR="00F12C3D" w:rsidRPr="00865674" w:rsidRDefault="00F12C3D" w:rsidP="00F12C3D">
            <w:pPr>
              <w:jc w:val="both"/>
              <w:rPr>
                <w:rFonts w:cs="Times New Roman"/>
                <w:lang w:val="ro-RO"/>
              </w:rPr>
            </w:pPr>
            <w:r w:rsidRPr="00865674">
              <w:rPr>
                <w:rFonts w:cs="Times New Roman"/>
                <w:lang w:val="ro-RO"/>
              </w:rPr>
              <w:t>Vigilență redusă</w:t>
            </w:r>
          </w:p>
        </w:tc>
        <w:tc>
          <w:tcPr>
            <w:tcW w:w="4961" w:type="dxa"/>
          </w:tcPr>
          <w:p w14:paraId="055ED26D" w14:textId="77777777" w:rsidR="00F12C3D" w:rsidRPr="00865674" w:rsidRDefault="00F12C3D" w:rsidP="00F12C3D">
            <w:pPr>
              <w:jc w:val="both"/>
              <w:rPr>
                <w:rFonts w:cs="Times New Roman"/>
                <w:lang w:val="ro-RO"/>
              </w:rPr>
            </w:pPr>
            <w:r w:rsidRPr="00865674">
              <w:rPr>
                <w:rFonts w:cs="Times New Roman"/>
                <w:lang w:val="ro-RO"/>
              </w:rPr>
              <w:t>Dimensiunea cantitativă a simptomelor. Ușor = pacientul este moleșit sau somnoros, dar reacționează prompt la stimulii verbali. Sever = pacientul nu poate fi stimulat decât prin stimuli de durere sau alți stimuli puternici.</w:t>
            </w:r>
          </w:p>
        </w:tc>
      </w:tr>
      <w:tr w:rsidR="00F12C3D" w:rsidRPr="00865674" w14:paraId="099CC397" w14:textId="77777777" w:rsidTr="006B48D6">
        <w:tc>
          <w:tcPr>
            <w:tcW w:w="1980" w:type="dxa"/>
            <w:vMerge/>
          </w:tcPr>
          <w:p w14:paraId="28274BD4" w14:textId="77777777" w:rsidR="00F12C3D" w:rsidRPr="00865674" w:rsidRDefault="00F12C3D" w:rsidP="00F12C3D">
            <w:pPr>
              <w:jc w:val="both"/>
              <w:rPr>
                <w:rFonts w:cs="Times New Roman"/>
                <w:lang w:val="ro-RO"/>
              </w:rPr>
            </w:pPr>
          </w:p>
        </w:tc>
        <w:tc>
          <w:tcPr>
            <w:tcW w:w="737" w:type="dxa"/>
          </w:tcPr>
          <w:p w14:paraId="0694D5FE" w14:textId="77777777" w:rsidR="00F12C3D" w:rsidRPr="00865674" w:rsidRDefault="00F12C3D" w:rsidP="00F12C3D">
            <w:pPr>
              <w:jc w:val="both"/>
              <w:rPr>
                <w:rFonts w:cs="Times New Roman"/>
                <w:lang w:val="ro-RO"/>
              </w:rPr>
            </w:pPr>
            <w:r w:rsidRPr="00865674">
              <w:rPr>
                <w:rFonts w:cs="Times New Roman"/>
                <w:lang w:val="ro-RO"/>
              </w:rPr>
              <w:t>2</w:t>
            </w:r>
          </w:p>
        </w:tc>
        <w:tc>
          <w:tcPr>
            <w:tcW w:w="1814" w:type="dxa"/>
          </w:tcPr>
          <w:p w14:paraId="16E219D0" w14:textId="77777777" w:rsidR="00F12C3D" w:rsidRPr="00865674" w:rsidRDefault="00F12C3D" w:rsidP="00F12C3D">
            <w:pPr>
              <w:jc w:val="both"/>
              <w:rPr>
                <w:rFonts w:cs="Times New Roman"/>
                <w:lang w:val="ro-RO"/>
              </w:rPr>
            </w:pPr>
            <w:r w:rsidRPr="00865674">
              <w:rPr>
                <w:rFonts w:cs="Times New Roman"/>
                <w:lang w:val="ro-RO"/>
              </w:rPr>
              <w:t>Conștiință încețoșată</w:t>
            </w:r>
          </w:p>
        </w:tc>
        <w:tc>
          <w:tcPr>
            <w:tcW w:w="4961" w:type="dxa"/>
          </w:tcPr>
          <w:p w14:paraId="7B04FE4D" w14:textId="77777777" w:rsidR="00F12C3D" w:rsidRPr="00865674" w:rsidRDefault="00F12C3D" w:rsidP="00F12C3D">
            <w:pPr>
              <w:jc w:val="both"/>
              <w:rPr>
                <w:rFonts w:cs="Times New Roman"/>
                <w:lang w:val="ro-RO"/>
              </w:rPr>
            </w:pPr>
            <w:r w:rsidRPr="00865674">
              <w:rPr>
                <w:rFonts w:cs="Times New Roman"/>
                <w:lang w:val="ro-RO"/>
              </w:rPr>
              <w:t>Deficiențe calitative. Abilitate deteriorată de a înțelege aspecte legate de propria persoană și de mediu, de a face conexiuni semnificative între ele și de a comunica și a acționa în mod sensibil.</w:t>
            </w:r>
          </w:p>
        </w:tc>
      </w:tr>
      <w:tr w:rsidR="00F12C3D" w:rsidRPr="00865674" w14:paraId="5B8789B2" w14:textId="77777777" w:rsidTr="006B48D6">
        <w:tc>
          <w:tcPr>
            <w:tcW w:w="1980" w:type="dxa"/>
            <w:vMerge/>
          </w:tcPr>
          <w:p w14:paraId="5E0835D2" w14:textId="77777777" w:rsidR="00F12C3D" w:rsidRPr="00865674" w:rsidRDefault="00F12C3D" w:rsidP="00F12C3D">
            <w:pPr>
              <w:jc w:val="both"/>
              <w:rPr>
                <w:rFonts w:cs="Times New Roman"/>
                <w:lang w:val="ro-RO"/>
              </w:rPr>
            </w:pPr>
          </w:p>
        </w:tc>
        <w:tc>
          <w:tcPr>
            <w:tcW w:w="737" w:type="dxa"/>
          </w:tcPr>
          <w:p w14:paraId="7C059B71" w14:textId="77777777" w:rsidR="00F12C3D" w:rsidRPr="00865674" w:rsidRDefault="00F12C3D" w:rsidP="00F12C3D">
            <w:pPr>
              <w:jc w:val="both"/>
              <w:rPr>
                <w:rFonts w:cs="Times New Roman"/>
                <w:lang w:val="ro-RO"/>
              </w:rPr>
            </w:pPr>
            <w:r w:rsidRPr="00865674">
              <w:rPr>
                <w:rFonts w:cs="Times New Roman"/>
                <w:lang w:val="ro-RO"/>
              </w:rPr>
              <w:t>3</w:t>
            </w:r>
          </w:p>
        </w:tc>
        <w:tc>
          <w:tcPr>
            <w:tcW w:w="1814" w:type="dxa"/>
          </w:tcPr>
          <w:p w14:paraId="7E293C4D" w14:textId="77777777" w:rsidR="00F12C3D" w:rsidRPr="00865674" w:rsidRDefault="00F12C3D" w:rsidP="00F12C3D">
            <w:pPr>
              <w:jc w:val="both"/>
              <w:rPr>
                <w:rFonts w:cs="Times New Roman"/>
                <w:lang w:val="ro-RO"/>
              </w:rPr>
            </w:pPr>
            <w:r w:rsidRPr="00865674">
              <w:rPr>
                <w:rFonts w:cs="Times New Roman"/>
                <w:lang w:val="ro-RO"/>
              </w:rPr>
              <w:t>Conștiință îngustată</w:t>
            </w:r>
          </w:p>
        </w:tc>
        <w:tc>
          <w:tcPr>
            <w:tcW w:w="4961" w:type="dxa"/>
          </w:tcPr>
          <w:p w14:paraId="0EFB58BA" w14:textId="77777777" w:rsidR="00F12C3D" w:rsidRPr="00865674" w:rsidRDefault="00F12C3D" w:rsidP="00F12C3D">
            <w:pPr>
              <w:jc w:val="both"/>
              <w:rPr>
                <w:rFonts w:cs="Times New Roman"/>
                <w:lang w:val="ro-RO"/>
              </w:rPr>
            </w:pPr>
            <w:r w:rsidRPr="00865674">
              <w:rPr>
                <w:rFonts w:cs="Times New Roman"/>
                <w:lang w:val="ro-RO"/>
              </w:rPr>
              <w:t>Experiență diminuată și comportament restrâns, cu o reacție însoțitoare diminuată la stimulii externi.</w:t>
            </w:r>
          </w:p>
        </w:tc>
      </w:tr>
      <w:tr w:rsidR="00F12C3D" w:rsidRPr="00865674" w14:paraId="093514A3" w14:textId="77777777" w:rsidTr="006B48D6">
        <w:tc>
          <w:tcPr>
            <w:tcW w:w="1980" w:type="dxa"/>
            <w:vMerge/>
          </w:tcPr>
          <w:p w14:paraId="79BA5F5B" w14:textId="77777777" w:rsidR="00F12C3D" w:rsidRPr="00865674" w:rsidRDefault="00F12C3D" w:rsidP="00F12C3D">
            <w:pPr>
              <w:jc w:val="both"/>
              <w:rPr>
                <w:rFonts w:cs="Times New Roman"/>
                <w:lang w:val="ro-RO"/>
              </w:rPr>
            </w:pPr>
          </w:p>
        </w:tc>
        <w:tc>
          <w:tcPr>
            <w:tcW w:w="737" w:type="dxa"/>
          </w:tcPr>
          <w:p w14:paraId="7DE92343" w14:textId="77777777" w:rsidR="00F12C3D" w:rsidRPr="00865674" w:rsidRDefault="00F12C3D" w:rsidP="00F12C3D">
            <w:pPr>
              <w:jc w:val="both"/>
              <w:rPr>
                <w:rFonts w:cs="Times New Roman"/>
                <w:lang w:val="ro-RO"/>
              </w:rPr>
            </w:pPr>
            <w:r w:rsidRPr="00865674">
              <w:rPr>
                <w:rFonts w:cs="Times New Roman"/>
                <w:lang w:val="ro-RO"/>
              </w:rPr>
              <w:t>4</w:t>
            </w:r>
          </w:p>
        </w:tc>
        <w:tc>
          <w:tcPr>
            <w:tcW w:w="1814" w:type="dxa"/>
          </w:tcPr>
          <w:p w14:paraId="73FAAF42" w14:textId="77777777" w:rsidR="00F12C3D" w:rsidRPr="00865674" w:rsidRDefault="00F12C3D" w:rsidP="00F12C3D">
            <w:pPr>
              <w:jc w:val="both"/>
              <w:rPr>
                <w:rFonts w:cs="Times New Roman"/>
                <w:lang w:val="ro-RO"/>
              </w:rPr>
            </w:pPr>
            <w:r w:rsidRPr="00865674">
              <w:rPr>
                <w:rFonts w:cs="Times New Roman"/>
                <w:lang w:val="ro-RO"/>
              </w:rPr>
              <w:t>Conștiința extinsă</w:t>
            </w:r>
          </w:p>
        </w:tc>
        <w:tc>
          <w:tcPr>
            <w:tcW w:w="4961" w:type="dxa"/>
          </w:tcPr>
          <w:p w14:paraId="732262CC" w14:textId="77777777" w:rsidR="00F12C3D" w:rsidRPr="00865674" w:rsidRDefault="00F12C3D" w:rsidP="00F12C3D">
            <w:pPr>
              <w:jc w:val="both"/>
              <w:rPr>
                <w:rFonts w:cs="Times New Roman"/>
                <w:lang w:val="ro-RO"/>
              </w:rPr>
            </w:pPr>
            <w:r w:rsidRPr="00865674">
              <w:rPr>
                <w:rFonts w:cs="Times New Roman"/>
                <w:lang w:val="ro-RO"/>
              </w:rPr>
              <w:t>Dimensiune calitativă a simptomelor. Pacienții raportează cazuri de conștientizare sporită sau intensificată a evenimentelor interioare și exterioare.</w:t>
            </w:r>
          </w:p>
        </w:tc>
      </w:tr>
      <w:tr w:rsidR="00F12C3D" w:rsidRPr="00865674" w14:paraId="06E6FC01" w14:textId="77777777" w:rsidTr="006B48D6">
        <w:tc>
          <w:tcPr>
            <w:tcW w:w="1980" w:type="dxa"/>
            <w:vMerge w:val="restart"/>
          </w:tcPr>
          <w:p w14:paraId="546573AD" w14:textId="77777777" w:rsidR="00F12C3D" w:rsidRPr="00865674" w:rsidRDefault="00F12C3D" w:rsidP="00F12C3D">
            <w:pPr>
              <w:jc w:val="both"/>
              <w:rPr>
                <w:rFonts w:cs="Times New Roman"/>
                <w:lang w:val="ro-RO"/>
              </w:rPr>
            </w:pPr>
            <w:r w:rsidRPr="00865674">
              <w:rPr>
                <w:rFonts w:cs="Times New Roman"/>
                <w:lang w:val="ro-RO"/>
              </w:rPr>
              <w:t>Perturbări de orientare</w:t>
            </w:r>
          </w:p>
        </w:tc>
        <w:tc>
          <w:tcPr>
            <w:tcW w:w="737" w:type="dxa"/>
          </w:tcPr>
          <w:p w14:paraId="5313921B" w14:textId="77777777" w:rsidR="00F12C3D" w:rsidRPr="00865674" w:rsidRDefault="00F12C3D" w:rsidP="00F12C3D">
            <w:pPr>
              <w:jc w:val="both"/>
              <w:rPr>
                <w:rFonts w:cs="Times New Roman"/>
                <w:lang w:val="ro-RO"/>
              </w:rPr>
            </w:pPr>
            <w:r w:rsidRPr="00865674">
              <w:rPr>
                <w:rFonts w:cs="Times New Roman"/>
                <w:lang w:val="ro-RO"/>
              </w:rPr>
              <w:t>5</w:t>
            </w:r>
          </w:p>
        </w:tc>
        <w:tc>
          <w:tcPr>
            <w:tcW w:w="1814" w:type="dxa"/>
          </w:tcPr>
          <w:p w14:paraId="30D902FB" w14:textId="77777777" w:rsidR="00F12C3D" w:rsidRPr="00865674" w:rsidRDefault="00F12C3D" w:rsidP="00F12C3D">
            <w:pPr>
              <w:jc w:val="both"/>
              <w:rPr>
                <w:rFonts w:cs="Times New Roman"/>
                <w:lang w:val="ro-RO"/>
              </w:rPr>
            </w:pPr>
            <w:r w:rsidRPr="00865674">
              <w:rPr>
                <w:rFonts w:cs="Times New Roman"/>
                <w:lang w:val="ro-RO"/>
              </w:rPr>
              <w:t>Dezorientare în timp</w:t>
            </w:r>
          </w:p>
        </w:tc>
        <w:tc>
          <w:tcPr>
            <w:tcW w:w="4961" w:type="dxa"/>
          </w:tcPr>
          <w:p w14:paraId="1054239D" w14:textId="77777777" w:rsidR="00F12C3D" w:rsidRPr="00865674" w:rsidRDefault="00F12C3D" w:rsidP="00F12C3D">
            <w:pPr>
              <w:jc w:val="both"/>
              <w:rPr>
                <w:rFonts w:cs="Times New Roman"/>
                <w:lang w:val="ro-RO"/>
              </w:rPr>
            </w:pPr>
            <w:r w:rsidRPr="00865674">
              <w:rPr>
                <w:rFonts w:cs="Times New Roman"/>
                <w:lang w:val="ro-RO"/>
              </w:rPr>
              <w:t>Data curentă (ziua, luna, anul), ziua săptămânii sau anotimpul/timpul anului nu sunt sau sunt parțial cunoscute.</w:t>
            </w:r>
          </w:p>
        </w:tc>
      </w:tr>
      <w:tr w:rsidR="00F12C3D" w:rsidRPr="00865674" w14:paraId="5C7C562F" w14:textId="77777777" w:rsidTr="006B48D6">
        <w:tc>
          <w:tcPr>
            <w:tcW w:w="1980" w:type="dxa"/>
            <w:vMerge/>
          </w:tcPr>
          <w:p w14:paraId="665E6E27" w14:textId="77777777" w:rsidR="00F12C3D" w:rsidRPr="00865674" w:rsidRDefault="00F12C3D" w:rsidP="00F12C3D">
            <w:pPr>
              <w:jc w:val="both"/>
              <w:rPr>
                <w:rFonts w:cs="Times New Roman"/>
                <w:lang w:val="ro-RO"/>
              </w:rPr>
            </w:pPr>
          </w:p>
        </w:tc>
        <w:tc>
          <w:tcPr>
            <w:tcW w:w="737" w:type="dxa"/>
          </w:tcPr>
          <w:p w14:paraId="4FB4CC6C" w14:textId="77777777" w:rsidR="00F12C3D" w:rsidRPr="00865674" w:rsidRDefault="00F12C3D" w:rsidP="00F12C3D">
            <w:pPr>
              <w:jc w:val="both"/>
              <w:rPr>
                <w:rFonts w:cs="Times New Roman"/>
                <w:lang w:val="ro-RO"/>
              </w:rPr>
            </w:pPr>
            <w:r w:rsidRPr="00865674">
              <w:rPr>
                <w:rFonts w:cs="Times New Roman"/>
                <w:lang w:val="ro-RO"/>
              </w:rPr>
              <w:t>6</w:t>
            </w:r>
          </w:p>
        </w:tc>
        <w:tc>
          <w:tcPr>
            <w:tcW w:w="1814" w:type="dxa"/>
          </w:tcPr>
          <w:p w14:paraId="6613278B" w14:textId="77777777" w:rsidR="00F12C3D" w:rsidRPr="00865674" w:rsidRDefault="00F12C3D" w:rsidP="00F12C3D">
            <w:pPr>
              <w:jc w:val="both"/>
              <w:rPr>
                <w:rFonts w:cs="Times New Roman"/>
                <w:lang w:val="ro-RO"/>
              </w:rPr>
            </w:pPr>
            <w:r w:rsidRPr="00865674">
              <w:rPr>
                <w:rFonts w:cs="Times New Roman"/>
                <w:lang w:val="ro-RO"/>
              </w:rPr>
              <w:t>Dezorientare în spațiu</w:t>
            </w:r>
          </w:p>
        </w:tc>
        <w:tc>
          <w:tcPr>
            <w:tcW w:w="4961" w:type="dxa"/>
          </w:tcPr>
          <w:p w14:paraId="07E0F74F" w14:textId="77777777" w:rsidR="00F12C3D" w:rsidRPr="00865674" w:rsidRDefault="00F12C3D" w:rsidP="00F12C3D">
            <w:pPr>
              <w:jc w:val="both"/>
              <w:rPr>
                <w:rFonts w:cs="Times New Roman"/>
                <w:lang w:val="ro-RO"/>
              </w:rPr>
            </w:pPr>
            <w:r w:rsidRPr="00865674">
              <w:rPr>
                <w:rFonts w:cs="Times New Roman"/>
                <w:lang w:val="ro-RO"/>
              </w:rPr>
              <w:t>Pacientul nu poate identifica locația sa curentă sau răspunsurile produse sunt extrem de inexacte.</w:t>
            </w:r>
          </w:p>
        </w:tc>
      </w:tr>
      <w:tr w:rsidR="00F12C3D" w:rsidRPr="00865674" w14:paraId="637B3F4C" w14:textId="77777777" w:rsidTr="006B48D6">
        <w:tc>
          <w:tcPr>
            <w:tcW w:w="1980" w:type="dxa"/>
            <w:vMerge/>
          </w:tcPr>
          <w:p w14:paraId="290323AA" w14:textId="77777777" w:rsidR="00F12C3D" w:rsidRPr="00865674" w:rsidRDefault="00F12C3D" w:rsidP="00F12C3D">
            <w:pPr>
              <w:jc w:val="both"/>
              <w:rPr>
                <w:rFonts w:cs="Times New Roman"/>
                <w:lang w:val="ro-RO"/>
              </w:rPr>
            </w:pPr>
          </w:p>
        </w:tc>
        <w:tc>
          <w:tcPr>
            <w:tcW w:w="737" w:type="dxa"/>
          </w:tcPr>
          <w:p w14:paraId="787BFB62" w14:textId="77777777" w:rsidR="00F12C3D" w:rsidRPr="00865674" w:rsidRDefault="00F12C3D" w:rsidP="00F12C3D">
            <w:pPr>
              <w:jc w:val="both"/>
              <w:rPr>
                <w:rFonts w:cs="Times New Roman"/>
                <w:lang w:val="ro-RO"/>
              </w:rPr>
            </w:pPr>
            <w:r w:rsidRPr="00865674">
              <w:rPr>
                <w:rFonts w:cs="Times New Roman"/>
                <w:lang w:val="ro-RO"/>
              </w:rPr>
              <w:t>7</w:t>
            </w:r>
          </w:p>
        </w:tc>
        <w:tc>
          <w:tcPr>
            <w:tcW w:w="1814" w:type="dxa"/>
          </w:tcPr>
          <w:p w14:paraId="4767DB82" w14:textId="77777777" w:rsidR="00F12C3D" w:rsidRPr="00865674" w:rsidRDefault="00F12C3D" w:rsidP="00F12C3D">
            <w:pPr>
              <w:jc w:val="both"/>
              <w:rPr>
                <w:rFonts w:cs="Times New Roman"/>
                <w:lang w:val="ro-RO"/>
              </w:rPr>
            </w:pPr>
            <w:r w:rsidRPr="00865674">
              <w:rPr>
                <w:rFonts w:cs="Times New Roman"/>
                <w:lang w:val="ro-RO"/>
              </w:rPr>
              <w:t>Dezorientare în situație</w:t>
            </w:r>
          </w:p>
        </w:tc>
        <w:tc>
          <w:tcPr>
            <w:tcW w:w="4961" w:type="dxa"/>
          </w:tcPr>
          <w:p w14:paraId="765CDC45" w14:textId="77777777" w:rsidR="00F12C3D" w:rsidRPr="00865674" w:rsidRDefault="00F12C3D" w:rsidP="00F12C3D">
            <w:pPr>
              <w:jc w:val="both"/>
              <w:rPr>
                <w:rFonts w:cs="Times New Roman"/>
                <w:lang w:val="ro-RO"/>
              </w:rPr>
            </w:pPr>
            <w:r w:rsidRPr="00865674">
              <w:rPr>
                <w:rFonts w:cs="Times New Roman"/>
                <w:lang w:val="ro-RO"/>
              </w:rPr>
              <w:t>Pacientul prezintă doar o conștientizare parțială sau lipsa conștientizării circumstanțelor și a procedurilor curente.</w:t>
            </w:r>
          </w:p>
        </w:tc>
      </w:tr>
      <w:tr w:rsidR="00F12C3D" w:rsidRPr="00865674" w14:paraId="49DBBC94" w14:textId="77777777" w:rsidTr="006B48D6">
        <w:tc>
          <w:tcPr>
            <w:tcW w:w="1980" w:type="dxa"/>
            <w:vMerge/>
          </w:tcPr>
          <w:p w14:paraId="0A3826BF" w14:textId="77777777" w:rsidR="00F12C3D" w:rsidRPr="00865674" w:rsidRDefault="00F12C3D" w:rsidP="00F12C3D">
            <w:pPr>
              <w:jc w:val="both"/>
              <w:rPr>
                <w:rFonts w:cs="Times New Roman"/>
                <w:lang w:val="ro-RO"/>
              </w:rPr>
            </w:pPr>
          </w:p>
        </w:tc>
        <w:tc>
          <w:tcPr>
            <w:tcW w:w="737" w:type="dxa"/>
          </w:tcPr>
          <w:p w14:paraId="27332296" w14:textId="77777777" w:rsidR="00F12C3D" w:rsidRPr="00865674" w:rsidRDefault="00F12C3D" w:rsidP="00F12C3D">
            <w:pPr>
              <w:jc w:val="both"/>
              <w:rPr>
                <w:rFonts w:cs="Times New Roman"/>
                <w:lang w:val="ro-RO"/>
              </w:rPr>
            </w:pPr>
            <w:r w:rsidRPr="00865674">
              <w:rPr>
                <w:rFonts w:cs="Times New Roman"/>
                <w:lang w:val="ro-RO"/>
              </w:rPr>
              <w:t>8</w:t>
            </w:r>
          </w:p>
        </w:tc>
        <w:tc>
          <w:tcPr>
            <w:tcW w:w="1814" w:type="dxa"/>
          </w:tcPr>
          <w:p w14:paraId="6FC2ACFB" w14:textId="77777777" w:rsidR="00F12C3D" w:rsidRPr="00865674" w:rsidRDefault="00F12C3D" w:rsidP="00F12C3D">
            <w:pPr>
              <w:jc w:val="both"/>
              <w:rPr>
                <w:rFonts w:cs="Times New Roman"/>
                <w:lang w:val="ro-RO"/>
              </w:rPr>
            </w:pPr>
            <w:r w:rsidRPr="00865674">
              <w:rPr>
                <w:rFonts w:cs="Times New Roman"/>
                <w:lang w:val="ro-RO"/>
              </w:rPr>
              <w:t>Dezorientare în persoană</w:t>
            </w:r>
          </w:p>
        </w:tc>
        <w:tc>
          <w:tcPr>
            <w:tcW w:w="4961" w:type="dxa"/>
          </w:tcPr>
          <w:p w14:paraId="1A7306E2" w14:textId="77777777" w:rsidR="00F12C3D" w:rsidRPr="00865674" w:rsidRDefault="00F12C3D" w:rsidP="00F12C3D">
            <w:pPr>
              <w:jc w:val="both"/>
              <w:rPr>
                <w:rFonts w:cs="Times New Roman"/>
                <w:lang w:val="ro-RO"/>
              </w:rPr>
            </w:pPr>
            <w:r w:rsidRPr="00865674">
              <w:rPr>
                <w:rFonts w:cs="Times New Roman"/>
                <w:lang w:val="ro-RO"/>
              </w:rPr>
              <w:t xml:space="preserve">Pacientul nu este sau este doar parțial conștient de identitatea și/sau istoricul său personal </w:t>
            </w:r>
          </w:p>
        </w:tc>
      </w:tr>
      <w:tr w:rsidR="00F12C3D" w:rsidRPr="00865674" w14:paraId="191A8CC4" w14:textId="77777777" w:rsidTr="006B48D6">
        <w:tc>
          <w:tcPr>
            <w:tcW w:w="1980" w:type="dxa"/>
            <w:vMerge w:val="restart"/>
          </w:tcPr>
          <w:p w14:paraId="0DDE679D" w14:textId="77777777" w:rsidR="00F12C3D" w:rsidRPr="00865674" w:rsidRDefault="00F12C3D" w:rsidP="00F12C3D">
            <w:pPr>
              <w:jc w:val="both"/>
              <w:rPr>
                <w:rFonts w:cs="Times New Roman"/>
                <w:lang w:val="ro-RO"/>
              </w:rPr>
            </w:pPr>
            <w:r w:rsidRPr="00865674">
              <w:rPr>
                <w:rFonts w:cs="Times New Roman"/>
                <w:lang w:val="ro-RO"/>
              </w:rPr>
              <w:t>Tulburări de atenție și memorie</w:t>
            </w:r>
          </w:p>
        </w:tc>
        <w:tc>
          <w:tcPr>
            <w:tcW w:w="737" w:type="dxa"/>
          </w:tcPr>
          <w:p w14:paraId="2839B074" w14:textId="77777777" w:rsidR="00F12C3D" w:rsidRPr="00865674" w:rsidRDefault="00F12C3D" w:rsidP="00F12C3D">
            <w:pPr>
              <w:jc w:val="both"/>
              <w:rPr>
                <w:rFonts w:cs="Times New Roman"/>
                <w:lang w:val="ro-RO"/>
              </w:rPr>
            </w:pPr>
            <w:r w:rsidRPr="00865674">
              <w:rPr>
                <w:rFonts w:cs="Times New Roman"/>
                <w:lang w:val="ro-RO"/>
              </w:rPr>
              <w:t>9</w:t>
            </w:r>
          </w:p>
        </w:tc>
        <w:tc>
          <w:tcPr>
            <w:tcW w:w="1814" w:type="dxa"/>
          </w:tcPr>
          <w:p w14:paraId="48331161" w14:textId="712F5836" w:rsidR="00F12C3D" w:rsidRPr="00865674" w:rsidRDefault="00B600F0" w:rsidP="00F12C3D">
            <w:pPr>
              <w:jc w:val="both"/>
              <w:rPr>
                <w:rFonts w:cs="Times New Roman"/>
                <w:lang w:val="ro-RO"/>
              </w:rPr>
            </w:pPr>
            <w:r>
              <w:rPr>
                <w:rFonts w:cs="Times New Roman"/>
                <w:lang w:val="ro-RO"/>
              </w:rPr>
              <w:t>P</w:t>
            </w:r>
            <w:r w:rsidR="00F12C3D" w:rsidRPr="00865674">
              <w:rPr>
                <w:rFonts w:cs="Times New Roman"/>
                <w:lang w:val="ro-RO"/>
              </w:rPr>
              <w:t>ercepție perturbată</w:t>
            </w:r>
          </w:p>
        </w:tc>
        <w:tc>
          <w:tcPr>
            <w:tcW w:w="4961" w:type="dxa"/>
          </w:tcPr>
          <w:p w14:paraId="6A2E9BC4" w14:textId="77777777" w:rsidR="00F12C3D" w:rsidRPr="00865674" w:rsidRDefault="00F12C3D" w:rsidP="00F12C3D">
            <w:pPr>
              <w:jc w:val="both"/>
              <w:rPr>
                <w:rFonts w:cs="Times New Roman"/>
                <w:lang w:val="ro-RO"/>
              </w:rPr>
            </w:pPr>
            <w:r w:rsidRPr="00865674">
              <w:rPr>
                <w:rFonts w:cs="Times New Roman"/>
                <w:lang w:val="ro-RO"/>
              </w:rPr>
              <w:t>Capacitate deteriorată de a înțelege sensul și semnificația enunțurilor verbale și a textelor scrise și de a stabili conexiuni semnificative între conținutul lor și contextul în care au fost făcute sau scrise.</w:t>
            </w:r>
          </w:p>
        </w:tc>
      </w:tr>
      <w:tr w:rsidR="00F12C3D" w:rsidRPr="00865674" w14:paraId="2A7B522B" w14:textId="77777777" w:rsidTr="006B48D6">
        <w:tc>
          <w:tcPr>
            <w:tcW w:w="1980" w:type="dxa"/>
            <w:vMerge/>
          </w:tcPr>
          <w:p w14:paraId="2A96F786" w14:textId="77777777" w:rsidR="00F12C3D" w:rsidRPr="00865674" w:rsidRDefault="00F12C3D" w:rsidP="00F12C3D">
            <w:pPr>
              <w:jc w:val="both"/>
              <w:rPr>
                <w:rFonts w:cs="Times New Roman"/>
                <w:lang w:val="ro-RO"/>
              </w:rPr>
            </w:pPr>
          </w:p>
        </w:tc>
        <w:tc>
          <w:tcPr>
            <w:tcW w:w="737" w:type="dxa"/>
          </w:tcPr>
          <w:p w14:paraId="7CA28B9E" w14:textId="77777777" w:rsidR="00F12C3D" w:rsidRPr="00865674" w:rsidRDefault="00F12C3D" w:rsidP="00F12C3D">
            <w:pPr>
              <w:jc w:val="both"/>
              <w:rPr>
                <w:rFonts w:cs="Times New Roman"/>
                <w:lang w:val="ro-RO"/>
              </w:rPr>
            </w:pPr>
            <w:r w:rsidRPr="00865674">
              <w:rPr>
                <w:rFonts w:cs="Times New Roman"/>
                <w:lang w:val="ro-RO"/>
              </w:rPr>
              <w:t>10</w:t>
            </w:r>
          </w:p>
        </w:tc>
        <w:tc>
          <w:tcPr>
            <w:tcW w:w="1814" w:type="dxa"/>
          </w:tcPr>
          <w:p w14:paraId="02D33898" w14:textId="77777777" w:rsidR="00F12C3D" w:rsidRPr="00865674" w:rsidRDefault="00F12C3D" w:rsidP="00F12C3D">
            <w:pPr>
              <w:jc w:val="both"/>
              <w:rPr>
                <w:rFonts w:cs="Times New Roman"/>
                <w:lang w:val="ro-RO"/>
              </w:rPr>
            </w:pPr>
            <w:r w:rsidRPr="00865674">
              <w:rPr>
                <w:rFonts w:cs="Times New Roman"/>
                <w:lang w:val="ro-RO"/>
              </w:rPr>
              <w:t xml:space="preserve">Concentrare perturbată </w:t>
            </w:r>
          </w:p>
        </w:tc>
        <w:tc>
          <w:tcPr>
            <w:tcW w:w="4961" w:type="dxa"/>
          </w:tcPr>
          <w:p w14:paraId="7C2ECCFF" w14:textId="77777777" w:rsidR="00F12C3D" w:rsidRPr="00865674" w:rsidRDefault="00F12C3D" w:rsidP="00F12C3D">
            <w:pPr>
              <w:jc w:val="both"/>
              <w:rPr>
                <w:rFonts w:cs="Times New Roman"/>
                <w:lang w:val="ro-RO"/>
              </w:rPr>
            </w:pPr>
            <w:r w:rsidRPr="00865674">
              <w:rPr>
                <w:rFonts w:cs="Times New Roman"/>
                <w:lang w:val="ro-RO"/>
              </w:rPr>
              <w:t>Capacitate redusă de a-și menține atenția și de a rămâne concentrat pe o activitate sau subiect pentru o perioadă îndelungată de timp</w:t>
            </w:r>
          </w:p>
        </w:tc>
      </w:tr>
      <w:tr w:rsidR="00F12C3D" w:rsidRPr="00865674" w14:paraId="156A4DB1" w14:textId="77777777" w:rsidTr="006B48D6">
        <w:tc>
          <w:tcPr>
            <w:tcW w:w="1980" w:type="dxa"/>
            <w:vMerge/>
          </w:tcPr>
          <w:p w14:paraId="580C0C05" w14:textId="77777777" w:rsidR="00F12C3D" w:rsidRPr="00865674" w:rsidRDefault="00F12C3D" w:rsidP="00F12C3D">
            <w:pPr>
              <w:jc w:val="both"/>
              <w:rPr>
                <w:rFonts w:cs="Times New Roman"/>
                <w:lang w:val="ro-RO"/>
              </w:rPr>
            </w:pPr>
          </w:p>
        </w:tc>
        <w:tc>
          <w:tcPr>
            <w:tcW w:w="737" w:type="dxa"/>
          </w:tcPr>
          <w:p w14:paraId="6135F1D5" w14:textId="77777777" w:rsidR="00F12C3D" w:rsidRPr="00865674" w:rsidRDefault="00F12C3D" w:rsidP="00F12C3D">
            <w:pPr>
              <w:jc w:val="both"/>
              <w:rPr>
                <w:rFonts w:cs="Times New Roman"/>
                <w:lang w:val="ro-RO"/>
              </w:rPr>
            </w:pPr>
            <w:r w:rsidRPr="00865674">
              <w:rPr>
                <w:rFonts w:cs="Times New Roman"/>
                <w:lang w:val="ro-RO"/>
              </w:rPr>
              <w:t>11</w:t>
            </w:r>
          </w:p>
        </w:tc>
        <w:tc>
          <w:tcPr>
            <w:tcW w:w="1814" w:type="dxa"/>
          </w:tcPr>
          <w:p w14:paraId="6D8B664C" w14:textId="77777777" w:rsidR="00F12C3D" w:rsidRPr="00865674" w:rsidRDefault="00F12C3D" w:rsidP="00F12C3D">
            <w:pPr>
              <w:jc w:val="both"/>
              <w:rPr>
                <w:rFonts w:cs="Times New Roman"/>
                <w:lang w:val="ro-RO"/>
              </w:rPr>
            </w:pPr>
            <w:r w:rsidRPr="00865674">
              <w:rPr>
                <w:rFonts w:cs="Times New Roman"/>
                <w:lang w:val="ro-RO"/>
              </w:rPr>
              <w:t xml:space="preserve">Memorie pe termen scurt </w:t>
            </w:r>
            <w:r w:rsidRPr="00865674">
              <w:rPr>
                <w:rFonts w:cs="Times New Roman"/>
                <w:lang w:val="ro-RO"/>
              </w:rPr>
              <w:lastRenderedPageBreak/>
              <w:t>perturbată</w:t>
            </w:r>
          </w:p>
        </w:tc>
        <w:tc>
          <w:tcPr>
            <w:tcW w:w="4961" w:type="dxa"/>
          </w:tcPr>
          <w:p w14:paraId="17E05D5C" w14:textId="77777777" w:rsidR="00F12C3D" w:rsidRPr="00865674" w:rsidRDefault="00F12C3D" w:rsidP="00F12C3D">
            <w:pPr>
              <w:jc w:val="both"/>
              <w:rPr>
                <w:rFonts w:cs="Times New Roman"/>
                <w:lang w:val="ro-RO"/>
              </w:rPr>
            </w:pPr>
            <w:r w:rsidRPr="00865674">
              <w:rPr>
                <w:rFonts w:cs="Times New Roman"/>
                <w:lang w:val="ro-RO"/>
              </w:rPr>
              <w:lastRenderedPageBreak/>
              <w:t xml:space="preserve">Incapacitate parțială sau totală de a reține informații noi și de a și le aminti ulterior peste </w:t>
            </w:r>
            <w:r w:rsidRPr="00865674">
              <w:rPr>
                <w:rFonts w:cs="Times New Roman"/>
                <w:lang w:val="ro-RO"/>
              </w:rPr>
              <w:lastRenderedPageBreak/>
              <w:t>un interval de timp mai mic de 10 minute.</w:t>
            </w:r>
          </w:p>
        </w:tc>
      </w:tr>
      <w:tr w:rsidR="00F12C3D" w:rsidRPr="00865674" w14:paraId="0DF2C135" w14:textId="77777777" w:rsidTr="006B48D6">
        <w:tc>
          <w:tcPr>
            <w:tcW w:w="1980" w:type="dxa"/>
            <w:vMerge/>
          </w:tcPr>
          <w:p w14:paraId="2A334CC7" w14:textId="77777777" w:rsidR="00F12C3D" w:rsidRPr="00865674" w:rsidRDefault="00F12C3D" w:rsidP="00F12C3D">
            <w:pPr>
              <w:jc w:val="both"/>
              <w:rPr>
                <w:rFonts w:cs="Times New Roman"/>
                <w:lang w:val="ro-RO"/>
              </w:rPr>
            </w:pPr>
          </w:p>
        </w:tc>
        <w:tc>
          <w:tcPr>
            <w:tcW w:w="737" w:type="dxa"/>
          </w:tcPr>
          <w:p w14:paraId="0D154118" w14:textId="77777777" w:rsidR="00F12C3D" w:rsidRPr="00865674" w:rsidRDefault="00F12C3D" w:rsidP="00F12C3D">
            <w:pPr>
              <w:jc w:val="both"/>
              <w:rPr>
                <w:rFonts w:cs="Times New Roman"/>
                <w:lang w:val="ro-RO"/>
              </w:rPr>
            </w:pPr>
            <w:r w:rsidRPr="00865674">
              <w:rPr>
                <w:rFonts w:cs="Times New Roman"/>
                <w:lang w:val="ro-RO"/>
              </w:rPr>
              <w:t>12</w:t>
            </w:r>
          </w:p>
        </w:tc>
        <w:tc>
          <w:tcPr>
            <w:tcW w:w="1814" w:type="dxa"/>
          </w:tcPr>
          <w:p w14:paraId="036EDE2F" w14:textId="77777777" w:rsidR="00F12C3D" w:rsidRPr="00865674" w:rsidRDefault="00F12C3D" w:rsidP="00F12C3D">
            <w:pPr>
              <w:jc w:val="both"/>
              <w:rPr>
                <w:rFonts w:cs="Times New Roman"/>
                <w:lang w:val="ro-RO"/>
              </w:rPr>
            </w:pPr>
            <w:r w:rsidRPr="00865674">
              <w:rPr>
                <w:rFonts w:cs="Times New Roman"/>
                <w:lang w:val="ro-RO"/>
              </w:rPr>
              <w:t>Memorie pe termen lung perturbată</w:t>
            </w:r>
          </w:p>
        </w:tc>
        <w:tc>
          <w:tcPr>
            <w:tcW w:w="4961" w:type="dxa"/>
          </w:tcPr>
          <w:p w14:paraId="4F4E67D9" w14:textId="77777777" w:rsidR="00F12C3D" w:rsidRPr="00865674" w:rsidRDefault="00F12C3D" w:rsidP="00F12C3D">
            <w:pPr>
              <w:jc w:val="both"/>
              <w:rPr>
                <w:rFonts w:cs="Times New Roman"/>
                <w:lang w:val="ro-RO"/>
              </w:rPr>
            </w:pPr>
            <w:r w:rsidRPr="00865674">
              <w:rPr>
                <w:rFonts w:cs="Times New Roman"/>
                <w:lang w:val="ro-RO"/>
              </w:rPr>
              <w:t>Reducerea sau pierderea capacității de a stoca informații în memorie pentru mai mult de 10 minute sau de a-și aminti din memorie materialul studiat anterior.</w:t>
            </w:r>
          </w:p>
        </w:tc>
      </w:tr>
      <w:tr w:rsidR="00F12C3D" w:rsidRPr="00865674" w14:paraId="5CFF70CF" w14:textId="77777777" w:rsidTr="006B48D6">
        <w:tc>
          <w:tcPr>
            <w:tcW w:w="1980" w:type="dxa"/>
            <w:vMerge/>
          </w:tcPr>
          <w:p w14:paraId="34EACBC5" w14:textId="77777777" w:rsidR="00F12C3D" w:rsidRPr="00865674" w:rsidRDefault="00F12C3D" w:rsidP="00F12C3D">
            <w:pPr>
              <w:jc w:val="both"/>
              <w:rPr>
                <w:rFonts w:cs="Times New Roman"/>
                <w:lang w:val="ro-RO"/>
              </w:rPr>
            </w:pPr>
          </w:p>
        </w:tc>
        <w:tc>
          <w:tcPr>
            <w:tcW w:w="737" w:type="dxa"/>
          </w:tcPr>
          <w:p w14:paraId="2E982347" w14:textId="77777777" w:rsidR="00F12C3D" w:rsidRPr="00865674" w:rsidRDefault="00F12C3D" w:rsidP="00F12C3D">
            <w:pPr>
              <w:jc w:val="both"/>
              <w:rPr>
                <w:rFonts w:cs="Times New Roman"/>
                <w:lang w:val="ro-RO"/>
              </w:rPr>
            </w:pPr>
            <w:r w:rsidRPr="00865674">
              <w:rPr>
                <w:rFonts w:cs="Times New Roman"/>
                <w:lang w:val="ro-RO"/>
              </w:rPr>
              <w:t>13</w:t>
            </w:r>
          </w:p>
        </w:tc>
        <w:tc>
          <w:tcPr>
            <w:tcW w:w="1814" w:type="dxa"/>
          </w:tcPr>
          <w:p w14:paraId="1D8E250D" w14:textId="77777777" w:rsidR="00F12C3D" w:rsidRPr="00865674" w:rsidRDefault="00F12C3D" w:rsidP="00F12C3D">
            <w:pPr>
              <w:jc w:val="both"/>
              <w:rPr>
                <w:rFonts w:cs="Times New Roman"/>
                <w:lang w:val="ro-RO"/>
              </w:rPr>
            </w:pPr>
            <w:r w:rsidRPr="00865674">
              <w:rPr>
                <w:rFonts w:cs="Times New Roman"/>
                <w:lang w:val="ro-RO"/>
              </w:rPr>
              <w:t>Confabulație</w:t>
            </w:r>
          </w:p>
        </w:tc>
        <w:tc>
          <w:tcPr>
            <w:tcW w:w="4961" w:type="dxa"/>
          </w:tcPr>
          <w:p w14:paraId="7130176C" w14:textId="77777777" w:rsidR="00F12C3D" w:rsidRPr="00865674" w:rsidRDefault="00F12C3D" w:rsidP="00F12C3D">
            <w:pPr>
              <w:jc w:val="both"/>
              <w:rPr>
                <w:rFonts w:cs="Times New Roman"/>
                <w:lang w:val="ro-RO"/>
              </w:rPr>
            </w:pPr>
            <w:r w:rsidRPr="00865674">
              <w:rPr>
                <w:rFonts w:cs="Times New Roman"/>
                <w:lang w:val="ro-RO"/>
              </w:rPr>
              <w:t xml:space="preserve">Umplerea golurilor de memorie cu conținut care apare spontan și schimbător. </w:t>
            </w:r>
          </w:p>
        </w:tc>
      </w:tr>
      <w:tr w:rsidR="00F12C3D" w:rsidRPr="00865674" w14:paraId="75BCD40E" w14:textId="77777777" w:rsidTr="006B48D6">
        <w:tc>
          <w:tcPr>
            <w:tcW w:w="1980" w:type="dxa"/>
            <w:vMerge/>
          </w:tcPr>
          <w:p w14:paraId="4E97A8AA" w14:textId="77777777" w:rsidR="00F12C3D" w:rsidRPr="00865674" w:rsidRDefault="00F12C3D" w:rsidP="00F12C3D">
            <w:pPr>
              <w:jc w:val="both"/>
              <w:rPr>
                <w:rFonts w:cs="Times New Roman"/>
                <w:lang w:val="ro-RO"/>
              </w:rPr>
            </w:pPr>
          </w:p>
        </w:tc>
        <w:tc>
          <w:tcPr>
            <w:tcW w:w="737" w:type="dxa"/>
          </w:tcPr>
          <w:p w14:paraId="2B2E5814" w14:textId="77777777" w:rsidR="00F12C3D" w:rsidRPr="00865674" w:rsidRDefault="00F12C3D" w:rsidP="00F12C3D">
            <w:pPr>
              <w:jc w:val="both"/>
              <w:rPr>
                <w:rFonts w:cs="Times New Roman"/>
                <w:lang w:val="ro-RO"/>
              </w:rPr>
            </w:pPr>
            <w:r w:rsidRPr="00865674">
              <w:rPr>
                <w:rFonts w:cs="Times New Roman"/>
                <w:lang w:val="ro-RO"/>
              </w:rPr>
              <w:t>14</w:t>
            </w:r>
          </w:p>
        </w:tc>
        <w:tc>
          <w:tcPr>
            <w:tcW w:w="1814" w:type="dxa"/>
          </w:tcPr>
          <w:p w14:paraId="2BF5B455" w14:textId="77777777" w:rsidR="00F12C3D" w:rsidRPr="00865674" w:rsidRDefault="00F12C3D" w:rsidP="00F12C3D">
            <w:pPr>
              <w:jc w:val="both"/>
              <w:rPr>
                <w:rFonts w:cs="Times New Roman"/>
                <w:lang w:val="ro-RO"/>
              </w:rPr>
            </w:pPr>
            <w:r w:rsidRPr="00865674">
              <w:rPr>
                <w:rFonts w:cs="Times New Roman"/>
                <w:lang w:val="ro-RO"/>
              </w:rPr>
              <w:t>Paramnezii</w:t>
            </w:r>
          </w:p>
        </w:tc>
        <w:tc>
          <w:tcPr>
            <w:tcW w:w="4961" w:type="dxa"/>
          </w:tcPr>
          <w:p w14:paraId="0C13FC25" w14:textId="77777777" w:rsidR="00F12C3D" w:rsidRPr="00865674" w:rsidRDefault="00F12C3D" w:rsidP="00F12C3D">
            <w:pPr>
              <w:jc w:val="both"/>
              <w:rPr>
                <w:rFonts w:cs="Times New Roman"/>
                <w:lang w:val="ro-RO"/>
              </w:rPr>
            </w:pPr>
            <w:r w:rsidRPr="00865674">
              <w:rPr>
                <w:rFonts w:cs="Times New Roman"/>
                <w:lang w:val="ro-RO"/>
              </w:rPr>
              <w:t>Amintiri distorsionate sau înșelătoare, amintiri involuntare, amintiri intense.</w:t>
            </w:r>
          </w:p>
        </w:tc>
      </w:tr>
      <w:tr w:rsidR="00F12C3D" w:rsidRPr="00865674" w14:paraId="199E473A" w14:textId="77777777" w:rsidTr="006B48D6">
        <w:tc>
          <w:tcPr>
            <w:tcW w:w="1980" w:type="dxa"/>
            <w:vMerge w:val="restart"/>
          </w:tcPr>
          <w:p w14:paraId="68201B43" w14:textId="77777777" w:rsidR="00F12C3D" w:rsidRPr="00865674" w:rsidRDefault="00F12C3D" w:rsidP="00F12C3D">
            <w:pPr>
              <w:jc w:val="both"/>
              <w:rPr>
                <w:rFonts w:cs="Times New Roman"/>
                <w:lang w:val="ro-RO"/>
              </w:rPr>
            </w:pPr>
            <w:r w:rsidRPr="00865674">
              <w:rPr>
                <w:rFonts w:cs="Times New Roman"/>
                <w:lang w:val="ro-RO"/>
              </w:rPr>
              <w:t>Tulburări de gândire formală</w:t>
            </w:r>
          </w:p>
        </w:tc>
        <w:tc>
          <w:tcPr>
            <w:tcW w:w="737" w:type="dxa"/>
          </w:tcPr>
          <w:p w14:paraId="32C2D50C" w14:textId="77777777" w:rsidR="00F12C3D" w:rsidRPr="00865674" w:rsidRDefault="00F12C3D" w:rsidP="00F12C3D">
            <w:pPr>
              <w:jc w:val="both"/>
              <w:rPr>
                <w:rFonts w:cs="Times New Roman"/>
                <w:lang w:val="ro-RO"/>
              </w:rPr>
            </w:pPr>
            <w:r w:rsidRPr="00865674">
              <w:rPr>
                <w:rFonts w:cs="Times New Roman"/>
                <w:lang w:val="ro-RO"/>
              </w:rPr>
              <w:t>15</w:t>
            </w:r>
          </w:p>
        </w:tc>
        <w:tc>
          <w:tcPr>
            <w:tcW w:w="1814" w:type="dxa"/>
          </w:tcPr>
          <w:p w14:paraId="777402ED" w14:textId="77777777" w:rsidR="00F12C3D" w:rsidRPr="00865674" w:rsidRDefault="00F12C3D" w:rsidP="00F12C3D">
            <w:pPr>
              <w:jc w:val="both"/>
              <w:rPr>
                <w:rFonts w:cs="Times New Roman"/>
                <w:lang w:val="ro-RO"/>
              </w:rPr>
            </w:pPr>
            <w:r w:rsidRPr="00865674">
              <w:rPr>
                <w:rFonts w:cs="Times New Roman"/>
                <w:lang w:val="ro-RO"/>
              </w:rPr>
              <w:t>Gândire inhibată</w:t>
            </w:r>
          </w:p>
        </w:tc>
        <w:tc>
          <w:tcPr>
            <w:tcW w:w="4961" w:type="dxa"/>
          </w:tcPr>
          <w:p w14:paraId="38A12892" w14:textId="77777777" w:rsidR="00F12C3D" w:rsidRPr="00865674" w:rsidRDefault="00F12C3D" w:rsidP="00F12C3D">
            <w:pPr>
              <w:jc w:val="both"/>
              <w:rPr>
                <w:rFonts w:cs="Times New Roman"/>
                <w:lang w:val="ro-RO"/>
              </w:rPr>
            </w:pPr>
            <w:r w:rsidRPr="00865674">
              <w:rPr>
                <w:rFonts w:cs="Times New Roman"/>
                <w:lang w:val="ro-RO"/>
              </w:rPr>
              <w:t>Procesul de gândire este considerat subiectiv de pacient ca fiind încetinit sau blocat.</w:t>
            </w:r>
          </w:p>
        </w:tc>
      </w:tr>
      <w:tr w:rsidR="00F12C3D" w:rsidRPr="00865674" w14:paraId="4B1643E1" w14:textId="77777777" w:rsidTr="006B48D6">
        <w:tc>
          <w:tcPr>
            <w:tcW w:w="1980" w:type="dxa"/>
            <w:vMerge/>
          </w:tcPr>
          <w:p w14:paraId="681F3BE8" w14:textId="77777777" w:rsidR="00F12C3D" w:rsidRPr="00865674" w:rsidRDefault="00F12C3D" w:rsidP="00F12C3D">
            <w:pPr>
              <w:jc w:val="both"/>
              <w:rPr>
                <w:rFonts w:cs="Times New Roman"/>
                <w:lang w:val="ro-RO"/>
              </w:rPr>
            </w:pPr>
          </w:p>
        </w:tc>
        <w:tc>
          <w:tcPr>
            <w:tcW w:w="737" w:type="dxa"/>
          </w:tcPr>
          <w:p w14:paraId="114A2A32" w14:textId="77777777" w:rsidR="00F12C3D" w:rsidRPr="00865674" w:rsidRDefault="00F12C3D" w:rsidP="00F12C3D">
            <w:pPr>
              <w:jc w:val="both"/>
              <w:rPr>
                <w:rFonts w:cs="Times New Roman"/>
                <w:lang w:val="ro-RO"/>
              </w:rPr>
            </w:pPr>
            <w:r w:rsidRPr="00865674">
              <w:rPr>
                <w:rFonts w:cs="Times New Roman"/>
                <w:lang w:val="ro-RO"/>
              </w:rPr>
              <w:t>16</w:t>
            </w:r>
          </w:p>
        </w:tc>
        <w:tc>
          <w:tcPr>
            <w:tcW w:w="1814" w:type="dxa"/>
          </w:tcPr>
          <w:p w14:paraId="65417DC1" w14:textId="77777777" w:rsidR="00F12C3D" w:rsidRPr="00865674" w:rsidRDefault="00F12C3D" w:rsidP="00F12C3D">
            <w:pPr>
              <w:jc w:val="both"/>
              <w:rPr>
                <w:rFonts w:cs="Times New Roman"/>
                <w:lang w:val="ro-RO"/>
              </w:rPr>
            </w:pPr>
            <w:r w:rsidRPr="00865674">
              <w:rPr>
                <w:rFonts w:cs="Times New Roman"/>
                <w:lang w:val="ro-RO"/>
              </w:rPr>
              <w:t>Gândire întârziată</w:t>
            </w:r>
          </w:p>
        </w:tc>
        <w:tc>
          <w:tcPr>
            <w:tcW w:w="4961" w:type="dxa"/>
          </w:tcPr>
          <w:p w14:paraId="1C823ACB" w14:textId="77777777" w:rsidR="00F12C3D" w:rsidRPr="00865674" w:rsidRDefault="00F12C3D" w:rsidP="00F12C3D">
            <w:pPr>
              <w:jc w:val="both"/>
              <w:rPr>
                <w:rFonts w:cs="Times New Roman"/>
                <w:lang w:val="ro-RO"/>
              </w:rPr>
            </w:pPr>
            <w:r w:rsidRPr="00865674">
              <w:rPr>
                <w:rFonts w:cs="Times New Roman"/>
                <w:lang w:val="ro-RO"/>
              </w:rPr>
              <w:t>Fluxul proceselor de gândire este încetinit și lent.</w:t>
            </w:r>
          </w:p>
        </w:tc>
      </w:tr>
      <w:tr w:rsidR="00F12C3D" w:rsidRPr="00865674" w14:paraId="0642767B" w14:textId="77777777" w:rsidTr="006B48D6">
        <w:tc>
          <w:tcPr>
            <w:tcW w:w="1980" w:type="dxa"/>
            <w:vMerge/>
          </w:tcPr>
          <w:p w14:paraId="3036E92E" w14:textId="77777777" w:rsidR="00F12C3D" w:rsidRPr="00865674" w:rsidRDefault="00F12C3D" w:rsidP="00F12C3D">
            <w:pPr>
              <w:jc w:val="both"/>
              <w:rPr>
                <w:rFonts w:cs="Times New Roman"/>
                <w:lang w:val="ro-RO"/>
              </w:rPr>
            </w:pPr>
          </w:p>
        </w:tc>
        <w:tc>
          <w:tcPr>
            <w:tcW w:w="737" w:type="dxa"/>
          </w:tcPr>
          <w:p w14:paraId="459C4667" w14:textId="77777777" w:rsidR="00F12C3D" w:rsidRPr="00865674" w:rsidRDefault="00F12C3D" w:rsidP="00F12C3D">
            <w:pPr>
              <w:jc w:val="both"/>
              <w:rPr>
                <w:rFonts w:cs="Times New Roman"/>
                <w:lang w:val="ro-RO"/>
              </w:rPr>
            </w:pPr>
            <w:r w:rsidRPr="00865674">
              <w:rPr>
                <w:rFonts w:cs="Times New Roman"/>
                <w:lang w:val="ro-RO"/>
              </w:rPr>
              <w:t>17</w:t>
            </w:r>
          </w:p>
        </w:tc>
        <w:tc>
          <w:tcPr>
            <w:tcW w:w="1814" w:type="dxa"/>
          </w:tcPr>
          <w:p w14:paraId="1745BC34" w14:textId="77777777" w:rsidR="00F12C3D" w:rsidRPr="00865674" w:rsidRDefault="00F12C3D" w:rsidP="00F12C3D">
            <w:pPr>
              <w:jc w:val="both"/>
              <w:rPr>
                <w:rFonts w:cs="Times New Roman"/>
                <w:lang w:val="ro-RO"/>
              </w:rPr>
            </w:pPr>
            <w:r w:rsidRPr="00865674">
              <w:rPr>
                <w:rFonts w:cs="Times New Roman"/>
                <w:lang w:val="ro-RO"/>
              </w:rPr>
              <w:t>Gândire circumstanțială</w:t>
            </w:r>
          </w:p>
        </w:tc>
        <w:tc>
          <w:tcPr>
            <w:tcW w:w="4961" w:type="dxa"/>
          </w:tcPr>
          <w:p w14:paraId="6951E81C" w14:textId="77777777" w:rsidR="00F12C3D" w:rsidRPr="00865674" w:rsidRDefault="00F12C3D" w:rsidP="00F12C3D">
            <w:pPr>
              <w:jc w:val="both"/>
              <w:rPr>
                <w:rFonts w:cs="Times New Roman"/>
                <w:lang w:val="ro-RO"/>
              </w:rPr>
            </w:pPr>
            <w:r w:rsidRPr="00865674">
              <w:rPr>
                <w:rFonts w:cs="Times New Roman"/>
                <w:lang w:val="ro-RO"/>
              </w:rPr>
              <w:t>Incapacitatea de a separa esențialul de neesențial în timpul unei conversații, fără a face conversația incoerentă.</w:t>
            </w:r>
          </w:p>
        </w:tc>
      </w:tr>
      <w:tr w:rsidR="00F12C3D" w:rsidRPr="00865674" w14:paraId="534028BE" w14:textId="77777777" w:rsidTr="006B48D6">
        <w:tc>
          <w:tcPr>
            <w:tcW w:w="1980" w:type="dxa"/>
            <w:vMerge/>
          </w:tcPr>
          <w:p w14:paraId="3EC80D46" w14:textId="77777777" w:rsidR="00F12C3D" w:rsidRPr="00865674" w:rsidRDefault="00F12C3D" w:rsidP="00F12C3D">
            <w:pPr>
              <w:jc w:val="both"/>
              <w:rPr>
                <w:rFonts w:cs="Times New Roman"/>
                <w:lang w:val="ro-RO"/>
              </w:rPr>
            </w:pPr>
          </w:p>
        </w:tc>
        <w:tc>
          <w:tcPr>
            <w:tcW w:w="737" w:type="dxa"/>
          </w:tcPr>
          <w:p w14:paraId="1BB1FFF0" w14:textId="77777777" w:rsidR="00F12C3D" w:rsidRPr="00865674" w:rsidRDefault="00F12C3D" w:rsidP="00F12C3D">
            <w:pPr>
              <w:jc w:val="both"/>
              <w:rPr>
                <w:rFonts w:cs="Times New Roman"/>
                <w:lang w:val="ro-RO"/>
              </w:rPr>
            </w:pPr>
            <w:r w:rsidRPr="00865674">
              <w:rPr>
                <w:rFonts w:cs="Times New Roman"/>
                <w:lang w:val="ro-RO"/>
              </w:rPr>
              <w:t>18</w:t>
            </w:r>
          </w:p>
        </w:tc>
        <w:tc>
          <w:tcPr>
            <w:tcW w:w="1814" w:type="dxa"/>
          </w:tcPr>
          <w:p w14:paraId="16B454EF" w14:textId="77777777" w:rsidR="00F12C3D" w:rsidRPr="00865674" w:rsidRDefault="00F12C3D" w:rsidP="00F12C3D">
            <w:pPr>
              <w:jc w:val="both"/>
              <w:rPr>
                <w:rFonts w:cs="Times New Roman"/>
                <w:lang w:val="ro-RO"/>
              </w:rPr>
            </w:pPr>
            <w:r w:rsidRPr="00865674">
              <w:rPr>
                <w:rFonts w:cs="Times New Roman"/>
                <w:lang w:val="ro-RO"/>
              </w:rPr>
              <w:t>Gândire restricționată</w:t>
            </w:r>
          </w:p>
        </w:tc>
        <w:tc>
          <w:tcPr>
            <w:tcW w:w="4961" w:type="dxa"/>
          </w:tcPr>
          <w:p w14:paraId="1F2B17E3" w14:textId="77777777" w:rsidR="00F12C3D" w:rsidRPr="00865674" w:rsidRDefault="00F12C3D" w:rsidP="00F12C3D">
            <w:pPr>
              <w:jc w:val="both"/>
              <w:rPr>
                <w:rFonts w:cs="Times New Roman"/>
                <w:lang w:val="ro-RO"/>
              </w:rPr>
            </w:pPr>
            <w:r w:rsidRPr="00865674">
              <w:rPr>
                <w:rFonts w:cs="Times New Roman"/>
                <w:lang w:val="ro-RO"/>
              </w:rPr>
              <w:t>Diapazon limitat al conținutului gândirii, fixarea pe un anumit subiect sau pe un număr mic de subiecte.</w:t>
            </w:r>
          </w:p>
        </w:tc>
      </w:tr>
      <w:tr w:rsidR="00F12C3D" w:rsidRPr="00865674" w14:paraId="5AA287E4" w14:textId="77777777" w:rsidTr="006B48D6">
        <w:tc>
          <w:tcPr>
            <w:tcW w:w="1980" w:type="dxa"/>
            <w:vMerge/>
          </w:tcPr>
          <w:p w14:paraId="5F67F396" w14:textId="77777777" w:rsidR="00F12C3D" w:rsidRPr="00865674" w:rsidRDefault="00F12C3D" w:rsidP="00F12C3D">
            <w:pPr>
              <w:jc w:val="both"/>
              <w:rPr>
                <w:rFonts w:cs="Times New Roman"/>
                <w:lang w:val="ro-RO"/>
              </w:rPr>
            </w:pPr>
          </w:p>
        </w:tc>
        <w:tc>
          <w:tcPr>
            <w:tcW w:w="737" w:type="dxa"/>
          </w:tcPr>
          <w:p w14:paraId="31F8B748" w14:textId="77777777" w:rsidR="00F12C3D" w:rsidRPr="00865674" w:rsidRDefault="00F12C3D" w:rsidP="00F12C3D">
            <w:pPr>
              <w:jc w:val="both"/>
              <w:rPr>
                <w:rFonts w:cs="Times New Roman"/>
                <w:lang w:val="ro-RO"/>
              </w:rPr>
            </w:pPr>
            <w:r w:rsidRPr="00865674">
              <w:rPr>
                <w:rFonts w:cs="Times New Roman"/>
                <w:lang w:val="ro-RO"/>
              </w:rPr>
              <w:t>19</w:t>
            </w:r>
          </w:p>
        </w:tc>
        <w:tc>
          <w:tcPr>
            <w:tcW w:w="1814" w:type="dxa"/>
          </w:tcPr>
          <w:p w14:paraId="2D9C0D50" w14:textId="77777777" w:rsidR="00F12C3D" w:rsidRPr="00865674" w:rsidRDefault="00F12C3D" w:rsidP="00F12C3D">
            <w:pPr>
              <w:jc w:val="both"/>
              <w:rPr>
                <w:rFonts w:cs="Times New Roman"/>
                <w:lang w:val="ro-RO"/>
              </w:rPr>
            </w:pPr>
            <w:r w:rsidRPr="00865674">
              <w:rPr>
                <w:rFonts w:cs="Times New Roman"/>
                <w:lang w:val="ro-RO"/>
              </w:rPr>
              <w:t>Gândire perseverentă</w:t>
            </w:r>
          </w:p>
        </w:tc>
        <w:tc>
          <w:tcPr>
            <w:tcW w:w="4961" w:type="dxa"/>
          </w:tcPr>
          <w:p w14:paraId="56B78CD4" w14:textId="77777777" w:rsidR="00F12C3D" w:rsidRPr="00865674" w:rsidRDefault="00F12C3D" w:rsidP="00F12C3D">
            <w:pPr>
              <w:jc w:val="both"/>
              <w:rPr>
                <w:rFonts w:cs="Times New Roman"/>
                <w:lang w:val="ro-RO"/>
              </w:rPr>
            </w:pPr>
            <w:r w:rsidRPr="00865674">
              <w:rPr>
                <w:rFonts w:cs="Times New Roman"/>
                <w:lang w:val="ro-RO"/>
              </w:rPr>
              <w:t>Repetarea persistentă a cuvintelor, expresiilor sau detaliilor utilizate anterior până la punctul în care acestea devin lipsite de sens în contextul etapei curente a interviului.</w:t>
            </w:r>
          </w:p>
        </w:tc>
      </w:tr>
      <w:tr w:rsidR="00F12C3D" w:rsidRPr="00865674" w14:paraId="695BFF78" w14:textId="77777777" w:rsidTr="006B48D6">
        <w:tc>
          <w:tcPr>
            <w:tcW w:w="1980" w:type="dxa"/>
            <w:vMerge/>
          </w:tcPr>
          <w:p w14:paraId="28441EBB" w14:textId="77777777" w:rsidR="00F12C3D" w:rsidRPr="00865674" w:rsidRDefault="00F12C3D" w:rsidP="00F12C3D">
            <w:pPr>
              <w:jc w:val="both"/>
              <w:rPr>
                <w:rFonts w:cs="Times New Roman"/>
                <w:lang w:val="ro-RO"/>
              </w:rPr>
            </w:pPr>
          </w:p>
        </w:tc>
        <w:tc>
          <w:tcPr>
            <w:tcW w:w="737" w:type="dxa"/>
          </w:tcPr>
          <w:p w14:paraId="585BAACC" w14:textId="77777777" w:rsidR="00F12C3D" w:rsidRPr="00865674" w:rsidRDefault="00F12C3D" w:rsidP="00F12C3D">
            <w:pPr>
              <w:jc w:val="both"/>
              <w:rPr>
                <w:rFonts w:cs="Times New Roman"/>
                <w:lang w:val="ro-RO"/>
              </w:rPr>
            </w:pPr>
            <w:r w:rsidRPr="00865674">
              <w:rPr>
                <w:rFonts w:cs="Times New Roman"/>
                <w:lang w:val="ro-RO"/>
              </w:rPr>
              <w:t>20</w:t>
            </w:r>
          </w:p>
        </w:tc>
        <w:tc>
          <w:tcPr>
            <w:tcW w:w="1814" w:type="dxa"/>
          </w:tcPr>
          <w:p w14:paraId="4FB43D29" w14:textId="77777777" w:rsidR="00F12C3D" w:rsidRPr="00865674" w:rsidRDefault="00F12C3D" w:rsidP="00F12C3D">
            <w:pPr>
              <w:jc w:val="both"/>
              <w:rPr>
                <w:rFonts w:cs="Times New Roman"/>
                <w:lang w:val="ro-RO"/>
              </w:rPr>
            </w:pPr>
            <w:r w:rsidRPr="00865674">
              <w:rPr>
                <w:rFonts w:cs="Times New Roman"/>
                <w:lang w:val="ro-RO"/>
              </w:rPr>
              <w:t>Ruminarea</w:t>
            </w:r>
          </w:p>
        </w:tc>
        <w:tc>
          <w:tcPr>
            <w:tcW w:w="4961" w:type="dxa"/>
          </w:tcPr>
          <w:p w14:paraId="509B1AB2" w14:textId="77777777" w:rsidR="00F12C3D" w:rsidRPr="00865674" w:rsidRDefault="00F12C3D" w:rsidP="00F12C3D">
            <w:pPr>
              <w:jc w:val="both"/>
              <w:rPr>
                <w:rFonts w:cs="Times New Roman"/>
                <w:lang w:val="ro-RO"/>
              </w:rPr>
            </w:pPr>
            <w:r w:rsidRPr="00865674">
              <w:rPr>
                <w:rFonts w:cs="Times New Roman"/>
                <w:lang w:val="ro-RO"/>
              </w:rPr>
              <w:t xml:space="preserve">Preocuparea mintală continuă sau îngrijorarea excesivă de gânduri, în cea mai mare parte neplăcute. </w:t>
            </w:r>
          </w:p>
        </w:tc>
      </w:tr>
      <w:tr w:rsidR="00F12C3D" w:rsidRPr="00865674" w14:paraId="67D6EE99" w14:textId="77777777" w:rsidTr="006B48D6">
        <w:tc>
          <w:tcPr>
            <w:tcW w:w="1980" w:type="dxa"/>
            <w:vMerge/>
          </w:tcPr>
          <w:p w14:paraId="09649283" w14:textId="77777777" w:rsidR="00F12C3D" w:rsidRPr="00865674" w:rsidRDefault="00F12C3D" w:rsidP="00F12C3D">
            <w:pPr>
              <w:jc w:val="both"/>
              <w:rPr>
                <w:rFonts w:cs="Times New Roman"/>
                <w:lang w:val="ro-RO"/>
              </w:rPr>
            </w:pPr>
          </w:p>
        </w:tc>
        <w:tc>
          <w:tcPr>
            <w:tcW w:w="737" w:type="dxa"/>
          </w:tcPr>
          <w:p w14:paraId="72555EFD" w14:textId="77777777" w:rsidR="00F12C3D" w:rsidRPr="00865674" w:rsidRDefault="00F12C3D" w:rsidP="00F12C3D">
            <w:pPr>
              <w:jc w:val="both"/>
              <w:rPr>
                <w:rFonts w:cs="Times New Roman"/>
                <w:lang w:val="ro-RO"/>
              </w:rPr>
            </w:pPr>
            <w:r w:rsidRPr="00865674">
              <w:rPr>
                <w:rFonts w:cs="Times New Roman"/>
                <w:lang w:val="ro-RO"/>
              </w:rPr>
              <w:t>21</w:t>
            </w:r>
          </w:p>
        </w:tc>
        <w:tc>
          <w:tcPr>
            <w:tcW w:w="1814" w:type="dxa"/>
          </w:tcPr>
          <w:p w14:paraId="502A00FA" w14:textId="77777777" w:rsidR="00F12C3D" w:rsidRPr="00865674" w:rsidRDefault="00F12C3D" w:rsidP="00F12C3D">
            <w:pPr>
              <w:jc w:val="both"/>
              <w:rPr>
                <w:rFonts w:cs="Times New Roman"/>
                <w:lang w:val="ro-RO"/>
              </w:rPr>
            </w:pPr>
            <w:r w:rsidRPr="00865674">
              <w:rPr>
                <w:rFonts w:cs="Times New Roman"/>
                <w:lang w:val="ro-RO"/>
              </w:rPr>
              <w:t>Gândirea presată</w:t>
            </w:r>
          </w:p>
        </w:tc>
        <w:tc>
          <w:tcPr>
            <w:tcW w:w="4961" w:type="dxa"/>
          </w:tcPr>
          <w:p w14:paraId="76745467" w14:textId="77777777" w:rsidR="00F12C3D" w:rsidRPr="00865674" w:rsidRDefault="00F12C3D" w:rsidP="00F12C3D">
            <w:pPr>
              <w:jc w:val="both"/>
              <w:rPr>
                <w:rFonts w:cs="Times New Roman"/>
                <w:lang w:val="ro-RO"/>
              </w:rPr>
            </w:pPr>
            <w:r w:rsidRPr="00865674">
              <w:rPr>
                <w:rFonts w:cs="Times New Roman"/>
                <w:lang w:val="ro-RO"/>
              </w:rPr>
              <w:t>Pacientul se simte neputincios de expus la presiunea unui torent de idei sau gânduri diferite.</w:t>
            </w:r>
          </w:p>
        </w:tc>
      </w:tr>
      <w:tr w:rsidR="00F12C3D" w:rsidRPr="00865674" w14:paraId="5C92C079" w14:textId="77777777" w:rsidTr="006B48D6">
        <w:tc>
          <w:tcPr>
            <w:tcW w:w="1980" w:type="dxa"/>
            <w:vMerge/>
          </w:tcPr>
          <w:p w14:paraId="3B8C5519" w14:textId="77777777" w:rsidR="00F12C3D" w:rsidRPr="00865674" w:rsidRDefault="00F12C3D" w:rsidP="00F12C3D">
            <w:pPr>
              <w:jc w:val="both"/>
              <w:rPr>
                <w:rFonts w:cs="Times New Roman"/>
                <w:lang w:val="ro-RO"/>
              </w:rPr>
            </w:pPr>
          </w:p>
        </w:tc>
        <w:tc>
          <w:tcPr>
            <w:tcW w:w="737" w:type="dxa"/>
          </w:tcPr>
          <w:p w14:paraId="11A9810B" w14:textId="77777777" w:rsidR="00F12C3D" w:rsidRPr="00865674" w:rsidRDefault="00F12C3D" w:rsidP="00F12C3D">
            <w:pPr>
              <w:jc w:val="both"/>
              <w:rPr>
                <w:rFonts w:cs="Times New Roman"/>
                <w:lang w:val="ro-RO"/>
              </w:rPr>
            </w:pPr>
            <w:r w:rsidRPr="00865674">
              <w:rPr>
                <w:rFonts w:cs="Times New Roman"/>
                <w:lang w:val="ro-RO"/>
              </w:rPr>
              <w:t>22</w:t>
            </w:r>
          </w:p>
        </w:tc>
        <w:tc>
          <w:tcPr>
            <w:tcW w:w="1814" w:type="dxa"/>
          </w:tcPr>
          <w:p w14:paraId="2EC8381F" w14:textId="77777777" w:rsidR="00F12C3D" w:rsidRPr="00865674" w:rsidRDefault="00F12C3D" w:rsidP="00F12C3D">
            <w:pPr>
              <w:jc w:val="both"/>
              <w:rPr>
                <w:rFonts w:cs="Times New Roman"/>
                <w:lang w:val="ro-RO"/>
              </w:rPr>
            </w:pPr>
            <w:r w:rsidRPr="00865674">
              <w:rPr>
                <w:rFonts w:cs="Times New Roman"/>
                <w:lang w:val="ro-RO"/>
              </w:rPr>
              <w:t>Fuga de idei</w:t>
            </w:r>
          </w:p>
        </w:tc>
        <w:tc>
          <w:tcPr>
            <w:tcW w:w="4961" w:type="dxa"/>
          </w:tcPr>
          <w:p w14:paraId="521DCEC8" w14:textId="77777777" w:rsidR="00F12C3D" w:rsidRPr="00865674" w:rsidRDefault="00F12C3D" w:rsidP="00F12C3D">
            <w:pPr>
              <w:jc w:val="both"/>
              <w:rPr>
                <w:rFonts w:cs="Times New Roman"/>
                <w:lang w:val="ro-RO"/>
              </w:rPr>
            </w:pPr>
            <w:r w:rsidRPr="00865674">
              <w:rPr>
                <w:rFonts w:cs="Times New Roman"/>
                <w:lang w:val="ro-RO"/>
              </w:rPr>
              <w:t xml:space="preserve">O multitudine crescândă de gânduri și idei care nu mai sunt ghidate ferm de un lucru clar orientat spre scopuri. </w:t>
            </w:r>
          </w:p>
        </w:tc>
      </w:tr>
      <w:tr w:rsidR="00F12C3D" w:rsidRPr="00865674" w14:paraId="0A04D8A5" w14:textId="77777777" w:rsidTr="006B48D6">
        <w:tc>
          <w:tcPr>
            <w:tcW w:w="1980" w:type="dxa"/>
            <w:vMerge/>
          </w:tcPr>
          <w:p w14:paraId="04EEB86E" w14:textId="77777777" w:rsidR="00F12C3D" w:rsidRPr="00865674" w:rsidRDefault="00F12C3D" w:rsidP="00F12C3D">
            <w:pPr>
              <w:jc w:val="both"/>
              <w:rPr>
                <w:rFonts w:cs="Times New Roman"/>
                <w:lang w:val="ro-RO"/>
              </w:rPr>
            </w:pPr>
          </w:p>
        </w:tc>
        <w:tc>
          <w:tcPr>
            <w:tcW w:w="737" w:type="dxa"/>
          </w:tcPr>
          <w:p w14:paraId="5525F89A" w14:textId="77777777" w:rsidR="00F12C3D" w:rsidRPr="00865674" w:rsidRDefault="00F12C3D" w:rsidP="00F12C3D">
            <w:pPr>
              <w:jc w:val="both"/>
              <w:rPr>
                <w:rFonts w:cs="Times New Roman"/>
                <w:lang w:val="ro-RO"/>
              </w:rPr>
            </w:pPr>
            <w:r w:rsidRPr="00865674">
              <w:rPr>
                <w:rFonts w:cs="Times New Roman"/>
                <w:lang w:val="ro-RO"/>
              </w:rPr>
              <w:t>23</w:t>
            </w:r>
          </w:p>
        </w:tc>
        <w:tc>
          <w:tcPr>
            <w:tcW w:w="1814" w:type="dxa"/>
          </w:tcPr>
          <w:p w14:paraId="2CBEFEF8" w14:textId="77777777" w:rsidR="00F12C3D" w:rsidRPr="00865674" w:rsidRDefault="00F12C3D" w:rsidP="00F12C3D">
            <w:pPr>
              <w:jc w:val="both"/>
              <w:rPr>
                <w:rFonts w:cs="Times New Roman"/>
                <w:lang w:val="ro-RO"/>
              </w:rPr>
            </w:pPr>
            <w:r w:rsidRPr="00865674">
              <w:rPr>
                <w:rFonts w:cs="Times New Roman"/>
                <w:lang w:val="ro-RO"/>
              </w:rPr>
              <w:t>Gândirea tangențială</w:t>
            </w:r>
          </w:p>
        </w:tc>
        <w:tc>
          <w:tcPr>
            <w:tcW w:w="4961" w:type="dxa"/>
          </w:tcPr>
          <w:p w14:paraId="36482D76" w14:textId="77777777" w:rsidR="00F12C3D" w:rsidRPr="00865674" w:rsidRDefault="00F12C3D" w:rsidP="00F12C3D">
            <w:pPr>
              <w:jc w:val="both"/>
              <w:rPr>
                <w:rFonts w:cs="Times New Roman"/>
                <w:lang w:val="ro-RO"/>
              </w:rPr>
            </w:pPr>
            <w:r w:rsidRPr="00865674">
              <w:rPr>
                <w:rFonts w:cs="Times New Roman"/>
                <w:lang w:val="ro-RO"/>
              </w:rPr>
              <w:t xml:space="preserve">Pacientul pare să înțeleagă conținutul întrebărilor care îi sunt adresate, dar dă răspunsuri care sunt complet în afara contextului („a vorbi în afara subiectului”). </w:t>
            </w:r>
          </w:p>
        </w:tc>
      </w:tr>
      <w:tr w:rsidR="00F12C3D" w:rsidRPr="00865674" w14:paraId="5F5235E4" w14:textId="77777777" w:rsidTr="006B48D6">
        <w:tc>
          <w:tcPr>
            <w:tcW w:w="1980" w:type="dxa"/>
            <w:vMerge/>
          </w:tcPr>
          <w:p w14:paraId="76F7DE12" w14:textId="77777777" w:rsidR="00F12C3D" w:rsidRPr="00865674" w:rsidRDefault="00F12C3D" w:rsidP="00F12C3D">
            <w:pPr>
              <w:jc w:val="both"/>
              <w:rPr>
                <w:rFonts w:cs="Times New Roman"/>
                <w:lang w:val="ro-RO"/>
              </w:rPr>
            </w:pPr>
          </w:p>
        </w:tc>
        <w:tc>
          <w:tcPr>
            <w:tcW w:w="737" w:type="dxa"/>
          </w:tcPr>
          <w:p w14:paraId="1E0F5838" w14:textId="77777777" w:rsidR="00F12C3D" w:rsidRPr="00865674" w:rsidRDefault="00F12C3D" w:rsidP="00F12C3D">
            <w:pPr>
              <w:jc w:val="both"/>
              <w:rPr>
                <w:rFonts w:cs="Times New Roman"/>
                <w:lang w:val="ro-RO"/>
              </w:rPr>
            </w:pPr>
            <w:r w:rsidRPr="00865674">
              <w:rPr>
                <w:rFonts w:cs="Times New Roman"/>
                <w:lang w:val="ro-RO"/>
              </w:rPr>
              <w:t>24</w:t>
            </w:r>
          </w:p>
        </w:tc>
        <w:tc>
          <w:tcPr>
            <w:tcW w:w="1814" w:type="dxa"/>
          </w:tcPr>
          <w:p w14:paraId="5CBCE52D" w14:textId="77777777" w:rsidR="00A124CD" w:rsidRDefault="00F12C3D" w:rsidP="00F12C3D">
            <w:pPr>
              <w:jc w:val="both"/>
              <w:rPr>
                <w:rFonts w:cs="Times New Roman"/>
                <w:lang w:val="ro-RO"/>
              </w:rPr>
            </w:pPr>
            <w:r w:rsidRPr="00865674">
              <w:rPr>
                <w:rFonts w:cs="Times New Roman"/>
                <w:lang w:val="ro-RO"/>
              </w:rPr>
              <w:t>Blocarea gândirii/</w:t>
            </w:r>
          </w:p>
          <w:p w14:paraId="4DB8239A" w14:textId="6BDEC873" w:rsidR="00F12C3D" w:rsidRPr="00865674" w:rsidRDefault="00F12C3D" w:rsidP="00F12C3D">
            <w:pPr>
              <w:jc w:val="both"/>
              <w:rPr>
                <w:rFonts w:cs="Times New Roman"/>
                <w:lang w:val="ro-RO"/>
              </w:rPr>
            </w:pPr>
            <w:r w:rsidRPr="00865674">
              <w:rPr>
                <w:rFonts w:cs="Times New Roman"/>
                <w:lang w:val="ro-RO"/>
              </w:rPr>
              <w:t>perturbarea gândirii</w:t>
            </w:r>
          </w:p>
        </w:tc>
        <w:tc>
          <w:tcPr>
            <w:tcW w:w="4961" w:type="dxa"/>
          </w:tcPr>
          <w:p w14:paraId="2C3A9AD2" w14:textId="77777777" w:rsidR="00F12C3D" w:rsidRPr="00865674" w:rsidRDefault="00F12C3D" w:rsidP="00F12C3D">
            <w:pPr>
              <w:jc w:val="both"/>
              <w:rPr>
                <w:rFonts w:cs="Times New Roman"/>
                <w:lang w:val="ro-RO"/>
              </w:rPr>
            </w:pPr>
            <w:r w:rsidRPr="00865674">
              <w:rPr>
                <w:rFonts w:cs="Times New Roman"/>
                <w:lang w:val="ro-RO"/>
              </w:rPr>
              <w:t>Întreruperea bruscă a unui flux normal de gândire sau vorbire fără un motiv evident.</w:t>
            </w:r>
          </w:p>
        </w:tc>
      </w:tr>
      <w:tr w:rsidR="00F12C3D" w:rsidRPr="00865674" w14:paraId="685C0538" w14:textId="77777777" w:rsidTr="006B48D6">
        <w:tc>
          <w:tcPr>
            <w:tcW w:w="1980" w:type="dxa"/>
            <w:vMerge/>
          </w:tcPr>
          <w:p w14:paraId="6FEA503B" w14:textId="77777777" w:rsidR="00F12C3D" w:rsidRPr="00865674" w:rsidRDefault="00F12C3D" w:rsidP="00F12C3D">
            <w:pPr>
              <w:jc w:val="both"/>
              <w:rPr>
                <w:rFonts w:cs="Times New Roman"/>
                <w:lang w:val="ro-RO"/>
              </w:rPr>
            </w:pPr>
          </w:p>
        </w:tc>
        <w:tc>
          <w:tcPr>
            <w:tcW w:w="737" w:type="dxa"/>
          </w:tcPr>
          <w:p w14:paraId="0B14D090" w14:textId="77777777" w:rsidR="00F12C3D" w:rsidRPr="00865674" w:rsidRDefault="00F12C3D" w:rsidP="00F12C3D">
            <w:pPr>
              <w:jc w:val="both"/>
              <w:rPr>
                <w:rFonts w:cs="Times New Roman"/>
                <w:lang w:val="ro-RO"/>
              </w:rPr>
            </w:pPr>
            <w:r w:rsidRPr="00865674">
              <w:rPr>
                <w:rFonts w:cs="Times New Roman"/>
                <w:lang w:val="ro-RO"/>
              </w:rPr>
              <w:t>25</w:t>
            </w:r>
          </w:p>
        </w:tc>
        <w:tc>
          <w:tcPr>
            <w:tcW w:w="1814" w:type="dxa"/>
          </w:tcPr>
          <w:p w14:paraId="11736C7C" w14:textId="77777777" w:rsidR="00A124CD" w:rsidRDefault="00F12C3D" w:rsidP="00F12C3D">
            <w:pPr>
              <w:jc w:val="both"/>
              <w:rPr>
                <w:rFonts w:cs="Times New Roman"/>
                <w:lang w:val="ro-RO"/>
              </w:rPr>
            </w:pPr>
            <w:r w:rsidRPr="00865674">
              <w:rPr>
                <w:rFonts w:cs="Times New Roman"/>
                <w:lang w:val="ro-RO"/>
              </w:rPr>
              <w:t>Incoerență/</w:t>
            </w:r>
          </w:p>
          <w:p w14:paraId="3891D1CB" w14:textId="2A2CBDA0" w:rsidR="00F12C3D" w:rsidRPr="00865674" w:rsidRDefault="00F12C3D" w:rsidP="00F12C3D">
            <w:pPr>
              <w:jc w:val="both"/>
              <w:rPr>
                <w:rFonts w:cs="Times New Roman"/>
                <w:lang w:val="ro-RO"/>
              </w:rPr>
            </w:pPr>
            <w:r w:rsidRPr="00865674">
              <w:rPr>
                <w:rFonts w:cs="Times New Roman"/>
                <w:lang w:val="ro-RO"/>
              </w:rPr>
              <w:t>Deraiere</w:t>
            </w:r>
          </w:p>
        </w:tc>
        <w:tc>
          <w:tcPr>
            <w:tcW w:w="4961" w:type="dxa"/>
          </w:tcPr>
          <w:p w14:paraId="4D2A3C66" w14:textId="77777777" w:rsidR="00F12C3D" w:rsidRPr="00865674" w:rsidRDefault="00F12C3D" w:rsidP="00F12C3D">
            <w:pPr>
              <w:jc w:val="both"/>
              <w:rPr>
                <w:rFonts w:cs="Times New Roman"/>
                <w:lang w:val="ro-RO"/>
              </w:rPr>
            </w:pPr>
            <w:r w:rsidRPr="00865674">
              <w:rPr>
                <w:rFonts w:cs="Times New Roman"/>
                <w:lang w:val="ro-RO"/>
              </w:rPr>
              <w:t>Nu se pot stabili legături vizibile între gândirea pacientului și rezultatul verbal.</w:t>
            </w:r>
          </w:p>
        </w:tc>
      </w:tr>
      <w:tr w:rsidR="00F12C3D" w:rsidRPr="00865674" w14:paraId="49982D21" w14:textId="77777777" w:rsidTr="006B48D6">
        <w:tc>
          <w:tcPr>
            <w:tcW w:w="1980" w:type="dxa"/>
            <w:vMerge/>
          </w:tcPr>
          <w:p w14:paraId="2D413253" w14:textId="77777777" w:rsidR="00F12C3D" w:rsidRPr="00865674" w:rsidRDefault="00F12C3D" w:rsidP="00F12C3D">
            <w:pPr>
              <w:jc w:val="both"/>
              <w:rPr>
                <w:rFonts w:cs="Times New Roman"/>
                <w:lang w:val="ro-RO"/>
              </w:rPr>
            </w:pPr>
          </w:p>
        </w:tc>
        <w:tc>
          <w:tcPr>
            <w:tcW w:w="737" w:type="dxa"/>
          </w:tcPr>
          <w:p w14:paraId="39347318" w14:textId="77777777" w:rsidR="00F12C3D" w:rsidRPr="00865674" w:rsidRDefault="00F12C3D" w:rsidP="00F12C3D">
            <w:pPr>
              <w:jc w:val="both"/>
              <w:rPr>
                <w:rFonts w:cs="Times New Roman"/>
                <w:lang w:val="ro-RO"/>
              </w:rPr>
            </w:pPr>
            <w:r w:rsidRPr="00865674">
              <w:rPr>
                <w:rFonts w:cs="Times New Roman"/>
                <w:lang w:val="ro-RO"/>
              </w:rPr>
              <w:t>26</w:t>
            </w:r>
          </w:p>
        </w:tc>
        <w:tc>
          <w:tcPr>
            <w:tcW w:w="1814" w:type="dxa"/>
          </w:tcPr>
          <w:p w14:paraId="2C302A80" w14:textId="77777777" w:rsidR="00F12C3D" w:rsidRPr="00865674" w:rsidRDefault="00F12C3D" w:rsidP="00F12C3D">
            <w:pPr>
              <w:jc w:val="both"/>
              <w:rPr>
                <w:rFonts w:cs="Times New Roman"/>
                <w:lang w:val="ro-RO"/>
              </w:rPr>
            </w:pPr>
            <w:r w:rsidRPr="00865674">
              <w:rPr>
                <w:rFonts w:cs="Times New Roman"/>
                <w:lang w:val="ro-RO"/>
              </w:rPr>
              <w:t>Neologisme</w:t>
            </w:r>
          </w:p>
        </w:tc>
        <w:tc>
          <w:tcPr>
            <w:tcW w:w="4961" w:type="dxa"/>
          </w:tcPr>
          <w:p w14:paraId="4EDB2E9D" w14:textId="77777777" w:rsidR="00F12C3D" w:rsidRPr="00865674" w:rsidRDefault="00F12C3D" w:rsidP="00F12C3D">
            <w:pPr>
              <w:jc w:val="both"/>
              <w:rPr>
                <w:rFonts w:cs="Times New Roman"/>
                <w:lang w:val="ro-RO"/>
              </w:rPr>
            </w:pPr>
            <w:r w:rsidRPr="00865674">
              <w:rPr>
                <w:rFonts w:cs="Times New Roman"/>
                <w:lang w:val="ro-RO"/>
              </w:rPr>
              <w:t>Formarea de cuvinte noi sau utilizarea cuvintelor fără a respecta uzajul normal și care, în general, nu sunt ușor de înțeles.</w:t>
            </w:r>
          </w:p>
        </w:tc>
      </w:tr>
      <w:tr w:rsidR="00F12C3D" w:rsidRPr="00865674" w14:paraId="7766155F" w14:textId="77777777" w:rsidTr="006B48D6">
        <w:tc>
          <w:tcPr>
            <w:tcW w:w="1980" w:type="dxa"/>
            <w:vMerge w:val="restart"/>
          </w:tcPr>
          <w:p w14:paraId="6E081AA2" w14:textId="77777777" w:rsidR="00F12C3D" w:rsidRPr="00865674" w:rsidRDefault="00F12C3D" w:rsidP="006B48D6">
            <w:pPr>
              <w:rPr>
                <w:rFonts w:cs="Times New Roman"/>
                <w:lang w:val="ro-RO"/>
              </w:rPr>
            </w:pPr>
            <w:r w:rsidRPr="00865674">
              <w:rPr>
                <w:rFonts w:cs="Times New Roman"/>
                <w:lang w:val="ro-RO"/>
              </w:rPr>
              <w:t>Îngrijorări și compulsii</w:t>
            </w:r>
          </w:p>
        </w:tc>
        <w:tc>
          <w:tcPr>
            <w:tcW w:w="737" w:type="dxa"/>
          </w:tcPr>
          <w:p w14:paraId="47F2BC47" w14:textId="77777777" w:rsidR="00F12C3D" w:rsidRPr="00865674" w:rsidRDefault="00F12C3D" w:rsidP="00F12C3D">
            <w:pPr>
              <w:jc w:val="both"/>
              <w:rPr>
                <w:rFonts w:cs="Times New Roman"/>
                <w:lang w:val="ro-RO"/>
              </w:rPr>
            </w:pPr>
            <w:r w:rsidRPr="00865674">
              <w:rPr>
                <w:rFonts w:cs="Times New Roman"/>
                <w:lang w:val="ro-RO"/>
              </w:rPr>
              <w:t>27</w:t>
            </w:r>
          </w:p>
        </w:tc>
        <w:tc>
          <w:tcPr>
            <w:tcW w:w="1814" w:type="dxa"/>
          </w:tcPr>
          <w:p w14:paraId="462DBA59" w14:textId="77777777" w:rsidR="00F12C3D" w:rsidRPr="00865674" w:rsidRDefault="00F12C3D" w:rsidP="00F12C3D">
            <w:pPr>
              <w:jc w:val="both"/>
              <w:rPr>
                <w:rFonts w:cs="Times New Roman"/>
                <w:lang w:val="ro-RO"/>
              </w:rPr>
            </w:pPr>
            <w:r w:rsidRPr="00865674">
              <w:rPr>
                <w:rFonts w:cs="Times New Roman"/>
                <w:lang w:val="ro-RO"/>
              </w:rPr>
              <w:t>Suspiciune</w:t>
            </w:r>
          </w:p>
        </w:tc>
        <w:tc>
          <w:tcPr>
            <w:tcW w:w="4961" w:type="dxa"/>
          </w:tcPr>
          <w:p w14:paraId="6352B7E7" w14:textId="77777777" w:rsidR="00F12C3D" w:rsidRPr="00865674" w:rsidRDefault="00F12C3D" w:rsidP="00F12C3D">
            <w:pPr>
              <w:jc w:val="both"/>
              <w:rPr>
                <w:rFonts w:cs="Times New Roman"/>
                <w:lang w:val="ro-RO"/>
              </w:rPr>
            </w:pPr>
            <w:r w:rsidRPr="00865674">
              <w:rPr>
                <w:rFonts w:cs="Times New Roman"/>
                <w:lang w:val="ro-RO"/>
              </w:rPr>
              <w:t>Comportamentul altor persoane este privit cu anxietate, neîncredere sau ostilitate și perceput ca fiind îndreptat către propria persoană.</w:t>
            </w:r>
          </w:p>
        </w:tc>
      </w:tr>
      <w:tr w:rsidR="00F12C3D" w:rsidRPr="00865674" w14:paraId="2F6CE975" w14:textId="77777777" w:rsidTr="006B48D6">
        <w:tc>
          <w:tcPr>
            <w:tcW w:w="1980" w:type="dxa"/>
            <w:vMerge/>
          </w:tcPr>
          <w:p w14:paraId="224ED267" w14:textId="77777777" w:rsidR="00F12C3D" w:rsidRPr="00865674" w:rsidRDefault="00F12C3D" w:rsidP="00F12C3D">
            <w:pPr>
              <w:jc w:val="both"/>
              <w:rPr>
                <w:rFonts w:cs="Times New Roman"/>
                <w:lang w:val="ro-RO"/>
              </w:rPr>
            </w:pPr>
          </w:p>
        </w:tc>
        <w:tc>
          <w:tcPr>
            <w:tcW w:w="737" w:type="dxa"/>
          </w:tcPr>
          <w:p w14:paraId="44EA7AAE" w14:textId="77777777" w:rsidR="00F12C3D" w:rsidRPr="00865674" w:rsidRDefault="00F12C3D" w:rsidP="00F12C3D">
            <w:pPr>
              <w:jc w:val="both"/>
              <w:rPr>
                <w:rFonts w:cs="Times New Roman"/>
                <w:lang w:val="ro-RO"/>
              </w:rPr>
            </w:pPr>
            <w:r w:rsidRPr="00865674">
              <w:rPr>
                <w:rFonts w:cs="Times New Roman"/>
                <w:lang w:val="ro-RO"/>
              </w:rPr>
              <w:t>28</w:t>
            </w:r>
          </w:p>
        </w:tc>
        <w:tc>
          <w:tcPr>
            <w:tcW w:w="1814" w:type="dxa"/>
          </w:tcPr>
          <w:p w14:paraId="72714711" w14:textId="77777777" w:rsidR="00F12C3D" w:rsidRPr="00865674" w:rsidRDefault="00F12C3D" w:rsidP="00F12C3D">
            <w:pPr>
              <w:jc w:val="both"/>
              <w:rPr>
                <w:rFonts w:cs="Times New Roman"/>
                <w:lang w:val="ro-RO"/>
              </w:rPr>
            </w:pPr>
            <w:r w:rsidRPr="00865674">
              <w:rPr>
                <w:rFonts w:cs="Times New Roman"/>
                <w:lang w:val="ro-RO"/>
              </w:rPr>
              <w:t>Hipocondrie</w:t>
            </w:r>
          </w:p>
        </w:tc>
        <w:tc>
          <w:tcPr>
            <w:tcW w:w="4961" w:type="dxa"/>
          </w:tcPr>
          <w:p w14:paraId="7EC0398E" w14:textId="77777777" w:rsidR="00F12C3D" w:rsidRPr="00865674" w:rsidRDefault="00F12C3D" w:rsidP="00F12C3D">
            <w:pPr>
              <w:jc w:val="both"/>
              <w:rPr>
                <w:rFonts w:cs="Times New Roman"/>
                <w:lang w:val="ro-RO"/>
              </w:rPr>
            </w:pPr>
            <w:r w:rsidRPr="00865674">
              <w:rPr>
                <w:rFonts w:cs="Times New Roman"/>
                <w:lang w:val="ro-RO"/>
              </w:rPr>
              <w:t>Percepție anxioasă și înspăimântătoare a propriului corp, prin care se simt senzații fizice de disconfort, însoțite de o senzație neîntemeiată obiectiv de îmbolnăvire sau de a fi bolnav.</w:t>
            </w:r>
          </w:p>
        </w:tc>
      </w:tr>
      <w:tr w:rsidR="00F12C3D" w:rsidRPr="00865674" w14:paraId="7BEE848E" w14:textId="77777777" w:rsidTr="006B48D6">
        <w:tc>
          <w:tcPr>
            <w:tcW w:w="1980" w:type="dxa"/>
            <w:vMerge/>
          </w:tcPr>
          <w:p w14:paraId="00450480" w14:textId="77777777" w:rsidR="00F12C3D" w:rsidRPr="00865674" w:rsidRDefault="00F12C3D" w:rsidP="00F12C3D">
            <w:pPr>
              <w:jc w:val="both"/>
              <w:rPr>
                <w:rFonts w:cs="Times New Roman"/>
                <w:lang w:val="ro-RO"/>
              </w:rPr>
            </w:pPr>
          </w:p>
        </w:tc>
        <w:tc>
          <w:tcPr>
            <w:tcW w:w="737" w:type="dxa"/>
          </w:tcPr>
          <w:p w14:paraId="72CA518D" w14:textId="77777777" w:rsidR="00F12C3D" w:rsidRPr="00865674" w:rsidRDefault="00F12C3D" w:rsidP="00F12C3D">
            <w:pPr>
              <w:jc w:val="both"/>
              <w:rPr>
                <w:rFonts w:cs="Times New Roman"/>
                <w:lang w:val="ro-RO"/>
              </w:rPr>
            </w:pPr>
            <w:r w:rsidRPr="00865674">
              <w:rPr>
                <w:rFonts w:cs="Times New Roman"/>
                <w:lang w:val="ro-RO"/>
              </w:rPr>
              <w:t>29</w:t>
            </w:r>
          </w:p>
        </w:tc>
        <w:tc>
          <w:tcPr>
            <w:tcW w:w="1814" w:type="dxa"/>
          </w:tcPr>
          <w:p w14:paraId="56A7911F" w14:textId="77777777" w:rsidR="00F12C3D" w:rsidRPr="00865674" w:rsidRDefault="00F12C3D" w:rsidP="00F12C3D">
            <w:pPr>
              <w:jc w:val="both"/>
              <w:rPr>
                <w:rFonts w:cs="Times New Roman"/>
                <w:lang w:val="ro-RO"/>
              </w:rPr>
            </w:pPr>
            <w:r w:rsidRPr="00865674">
              <w:rPr>
                <w:rFonts w:cs="Times New Roman"/>
                <w:lang w:val="ro-RO"/>
              </w:rPr>
              <w:t>Fobii</w:t>
            </w:r>
          </w:p>
        </w:tc>
        <w:tc>
          <w:tcPr>
            <w:tcW w:w="4961" w:type="dxa"/>
          </w:tcPr>
          <w:p w14:paraId="75774712" w14:textId="77777777" w:rsidR="00F12C3D" w:rsidRPr="00865674" w:rsidRDefault="00F12C3D" w:rsidP="00F12C3D">
            <w:pPr>
              <w:jc w:val="both"/>
              <w:rPr>
                <w:rFonts w:cs="Times New Roman"/>
                <w:lang w:val="ro-RO"/>
              </w:rPr>
            </w:pPr>
            <w:r w:rsidRPr="00865674">
              <w:rPr>
                <w:rFonts w:cs="Times New Roman"/>
                <w:lang w:val="ro-RO"/>
              </w:rPr>
              <w:t>Frica sau anxietatea copleșitoare față de anumite situații sau obiecte, care rezultă în general în evitarea activă a stimulului în cauză.</w:t>
            </w:r>
          </w:p>
        </w:tc>
      </w:tr>
      <w:tr w:rsidR="00F12C3D" w:rsidRPr="00865674" w14:paraId="3F8F6D12" w14:textId="77777777" w:rsidTr="006B48D6">
        <w:tc>
          <w:tcPr>
            <w:tcW w:w="1980" w:type="dxa"/>
            <w:vMerge/>
          </w:tcPr>
          <w:p w14:paraId="08604815" w14:textId="77777777" w:rsidR="00F12C3D" w:rsidRPr="00865674" w:rsidRDefault="00F12C3D" w:rsidP="00F12C3D">
            <w:pPr>
              <w:jc w:val="both"/>
              <w:rPr>
                <w:rFonts w:cs="Times New Roman"/>
                <w:lang w:val="ro-RO"/>
              </w:rPr>
            </w:pPr>
          </w:p>
        </w:tc>
        <w:tc>
          <w:tcPr>
            <w:tcW w:w="737" w:type="dxa"/>
          </w:tcPr>
          <w:p w14:paraId="70B9F0EB" w14:textId="77777777" w:rsidR="00F12C3D" w:rsidRPr="00865674" w:rsidRDefault="00F12C3D" w:rsidP="00F12C3D">
            <w:pPr>
              <w:jc w:val="both"/>
              <w:rPr>
                <w:rFonts w:cs="Times New Roman"/>
                <w:lang w:val="ro-RO"/>
              </w:rPr>
            </w:pPr>
            <w:r w:rsidRPr="00865674">
              <w:rPr>
                <w:rFonts w:cs="Times New Roman"/>
                <w:lang w:val="ro-RO"/>
              </w:rPr>
              <w:t>30</w:t>
            </w:r>
          </w:p>
        </w:tc>
        <w:tc>
          <w:tcPr>
            <w:tcW w:w="1814" w:type="dxa"/>
          </w:tcPr>
          <w:p w14:paraId="285C566B" w14:textId="77777777" w:rsidR="00F12C3D" w:rsidRPr="00865674" w:rsidRDefault="00F12C3D" w:rsidP="00F12C3D">
            <w:pPr>
              <w:jc w:val="both"/>
              <w:rPr>
                <w:rFonts w:cs="Times New Roman"/>
                <w:lang w:val="ro-RO"/>
              </w:rPr>
            </w:pPr>
            <w:r w:rsidRPr="00865674">
              <w:rPr>
                <w:rFonts w:cs="Times New Roman"/>
                <w:lang w:val="ro-RO"/>
              </w:rPr>
              <w:t>Gânduri obsesive</w:t>
            </w:r>
          </w:p>
        </w:tc>
        <w:tc>
          <w:tcPr>
            <w:tcW w:w="4961" w:type="dxa"/>
          </w:tcPr>
          <w:p w14:paraId="796C01D6" w14:textId="77777777" w:rsidR="00F12C3D" w:rsidRPr="00865674" w:rsidRDefault="00F12C3D" w:rsidP="00F12C3D">
            <w:pPr>
              <w:jc w:val="both"/>
              <w:rPr>
                <w:rFonts w:cs="Times New Roman"/>
                <w:lang w:val="ro-RO"/>
              </w:rPr>
            </w:pPr>
            <w:r w:rsidRPr="00865674">
              <w:rPr>
                <w:rFonts w:cs="Times New Roman"/>
                <w:lang w:val="ro-RO"/>
              </w:rPr>
              <w:t>Gânduri persistente, recurente auto-generate, care sunt considerate drept nerezonabile sau exagerate și cărora pacientul încearcă să le reziste sau să le respingă.</w:t>
            </w:r>
          </w:p>
        </w:tc>
      </w:tr>
      <w:tr w:rsidR="00F12C3D" w:rsidRPr="00865674" w14:paraId="3CED5D0D" w14:textId="77777777" w:rsidTr="006B48D6">
        <w:tc>
          <w:tcPr>
            <w:tcW w:w="1980" w:type="dxa"/>
            <w:vMerge/>
          </w:tcPr>
          <w:p w14:paraId="7C582EF7" w14:textId="77777777" w:rsidR="00F12C3D" w:rsidRPr="00865674" w:rsidRDefault="00F12C3D" w:rsidP="00F12C3D">
            <w:pPr>
              <w:jc w:val="both"/>
              <w:rPr>
                <w:rFonts w:cs="Times New Roman"/>
                <w:lang w:val="ro-RO"/>
              </w:rPr>
            </w:pPr>
          </w:p>
        </w:tc>
        <w:tc>
          <w:tcPr>
            <w:tcW w:w="737" w:type="dxa"/>
          </w:tcPr>
          <w:p w14:paraId="5E0EBB5B" w14:textId="77777777" w:rsidR="00F12C3D" w:rsidRPr="00865674" w:rsidRDefault="00F12C3D" w:rsidP="00F12C3D">
            <w:pPr>
              <w:jc w:val="both"/>
              <w:rPr>
                <w:rFonts w:cs="Times New Roman"/>
                <w:lang w:val="ro-RO"/>
              </w:rPr>
            </w:pPr>
            <w:r w:rsidRPr="00865674">
              <w:rPr>
                <w:rFonts w:cs="Times New Roman"/>
                <w:lang w:val="ro-RO"/>
              </w:rPr>
              <w:t>31</w:t>
            </w:r>
          </w:p>
        </w:tc>
        <w:tc>
          <w:tcPr>
            <w:tcW w:w="1814" w:type="dxa"/>
          </w:tcPr>
          <w:p w14:paraId="76367530" w14:textId="77777777" w:rsidR="00F12C3D" w:rsidRPr="00865674" w:rsidRDefault="00F12C3D" w:rsidP="00F12C3D">
            <w:pPr>
              <w:jc w:val="both"/>
              <w:rPr>
                <w:rFonts w:cs="Times New Roman"/>
                <w:lang w:val="ro-RO"/>
              </w:rPr>
            </w:pPr>
            <w:r w:rsidRPr="00865674">
              <w:rPr>
                <w:rFonts w:cs="Times New Roman"/>
                <w:lang w:val="ro-RO"/>
              </w:rPr>
              <w:t>Impulsuri compulsive</w:t>
            </w:r>
          </w:p>
        </w:tc>
        <w:tc>
          <w:tcPr>
            <w:tcW w:w="4961" w:type="dxa"/>
          </w:tcPr>
          <w:p w14:paraId="223A9831" w14:textId="77777777" w:rsidR="00F12C3D" w:rsidRPr="00865674" w:rsidRDefault="00F12C3D" w:rsidP="00F12C3D">
            <w:pPr>
              <w:jc w:val="both"/>
              <w:rPr>
                <w:rFonts w:cs="Times New Roman"/>
                <w:lang w:val="ro-RO"/>
              </w:rPr>
            </w:pPr>
            <w:r w:rsidRPr="00865674">
              <w:rPr>
                <w:rFonts w:cs="Times New Roman"/>
                <w:lang w:val="ro-RO"/>
              </w:rPr>
              <w:t xml:space="preserve">Impulsuri recurente persistent de a efectua anumite acțiuni (fizice sau mintale), care sunt considerate drept fără de sens sau exagerate și care reduc anxietatea generată de obsesii. </w:t>
            </w:r>
          </w:p>
        </w:tc>
      </w:tr>
      <w:tr w:rsidR="00F12C3D" w:rsidRPr="00865674" w14:paraId="7B5DB370" w14:textId="77777777" w:rsidTr="006B48D6">
        <w:tc>
          <w:tcPr>
            <w:tcW w:w="1980" w:type="dxa"/>
            <w:vMerge/>
          </w:tcPr>
          <w:p w14:paraId="79179FF9" w14:textId="77777777" w:rsidR="00F12C3D" w:rsidRPr="00865674" w:rsidRDefault="00F12C3D" w:rsidP="00F12C3D">
            <w:pPr>
              <w:jc w:val="both"/>
              <w:rPr>
                <w:rFonts w:cs="Times New Roman"/>
                <w:lang w:val="ro-RO"/>
              </w:rPr>
            </w:pPr>
          </w:p>
        </w:tc>
        <w:tc>
          <w:tcPr>
            <w:tcW w:w="737" w:type="dxa"/>
          </w:tcPr>
          <w:p w14:paraId="1A611503" w14:textId="77777777" w:rsidR="00F12C3D" w:rsidRPr="00865674" w:rsidRDefault="00F12C3D" w:rsidP="00F12C3D">
            <w:pPr>
              <w:jc w:val="both"/>
              <w:rPr>
                <w:rFonts w:cs="Times New Roman"/>
                <w:lang w:val="ro-RO"/>
              </w:rPr>
            </w:pPr>
            <w:r w:rsidRPr="00865674">
              <w:rPr>
                <w:rFonts w:cs="Times New Roman"/>
                <w:lang w:val="ro-RO"/>
              </w:rPr>
              <w:t>32</w:t>
            </w:r>
          </w:p>
        </w:tc>
        <w:tc>
          <w:tcPr>
            <w:tcW w:w="1814" w:type="dxa"/>
          </w:tcPr>
          <w:p w14:paraId="196FC9D1" w14:textId="77777777" w:rsidR="00F12C3D" w:rsidRPr="00865674" w:rsidRDefault="00F12C3D" w:rsidP="00F12C3D">
            <w:pPr>
              <w:jc w:val="both"/>
              <w:rPr>
                <w:rFonts w:cs="Times New Roman"/>
                <w:lang w:val="ro-RO"/>
              </w:rPr>
            </w:pPr>
            <w:r w:rsidRPr="00865674">
              <w:rPr>
                <w:rFonts w:cs="Times New Roman"/>
                <w:lang w:val="ro-RO"/>
              </w:rPr>
              <w:t>Acțiuni compulsive</w:t>
            </w:r>
          </w:p>
        </w:tc>
        <w:tc>
          <w:tcPr>
            <w:tcW w:w="4961" w:type="dxa"/>
          </w:tcPr>
          <w:p w14:paraId="709E1377" w14:textId="77777777" w:rsidR="00F12C3D" w:rsidRPr="00865674" w:rsidRDefault="00F12C3D" w:rsidP="00F12C3D">
            <w:pPr>
              <w:jc w:val="both"/>
              <w:rPr>
                <w:rFonts w:cs="Times New Roman"/>
                <w:lang w:val="ro-RO"/>
              </w:rPr>
            </w:pPr>
            <w:r w:rsidRPr="00865674">
              <w:rPr>
                <w:rFonts w:cs="Times New Roman"/>
                <w:lang w:val="ro-RO"/>
              </w:rPr>
              <w:t xml:space="preserve">Acțiuni desfășurate persistent și repetat care sunt considerate drept inutile sau exagerate și care pot reduce anxietatea generată de obsesii. </w:t>
            </w:r>
          </w:p>
        </w:tc>
      </w:tr>
      <w:tr w:rsidR="00F12C3D" w:rsidRPr="00865674" w14:paraId="45FA764E" w14:textId="77777777" w:rsidTr="006B48D6">
        <w:tc>
          <w:tcPr>
            <w:tcW w:w="1980" w:type="dxa"/>
            <w:vMerge w:val="restart"/>
          </w:tcPr>
          <w:p w14:paraId="54B9CF97" w14:textId="77777777" w:rsidR="00F12C3D" w:rsidRPr="00865674" w:rsidRDefault="00F12C3D" w:rsidP="006B48D6">
            <w:pPr>
              <w:rPr>
                <w:rFonts w:cs="Times New Roman"/>
                <w:lang w:val="ro-RO"/>
              </w:rPr>
            </w:pPr>
            <w:r w:rsidRPr="00865674">
              <w:rPr>
                <w:rFonts w:cs="Times New Roman"/>
                <w:lang w:val="ro-RO"/>
              </w:rPr>
              <w:t xml:space="preserve">Deliruri: Delirurile sunt rezultatul unei schimbări nespecifice în percepție și simțire, culminând cu un raționament deficient despre realitate care se bazează pe dovezi a priori necontestate și sunt menținute de o convingere subiectivă de neclintit, indiferent de și în contradicție cu realitatea obiectivă și cu cunoștințele și experiența general umană. </w:t>
            </w:r>
          </w:p>
        </w:tc>
        <w:tc>
          <w:tcPr>
            <w:tcW w:w="737" w:type="dxa"/>
          </w:tcPr>
          <w:p w14:paraId="775DB017" w14:textId="77777777" w:rsidR="00F12C3D" w:rsidRPr="00865674" w:rsidRDefault="00F12C3D" w:rsidP="00F12C3D">
            <w:pPr>
              <w:jc w:val="both"/>
              <w:rPr>
                <w:rFonts w:cs="Times New Roman"/>
                <w:lang w:val="ro-RO"/>
              </w:rPr>
            </w:pPr>
            <w:r w:rsidRPr="00865674">
              <w:rPr>
                <w:rFonts w:cs="Times New Roman"/>
                <w:lang w:val="ro-RO"/>
              </w:rPr>
              <w:t>33</w:t>
            </w:r>
          </w:p>
        </w:tc>
        <w:tc>
          <w:tcPr>
            <w:tcW w:w="1814" w:type="dxa"/>
          </w:tcPr>
          <w:p w14:paraId="60395332" w14:textId="77777777" w:rsidR="00F12C3D" w:rsidRPr="00865674" w:rsidRDefault="00F12C3D" w:rsidP="00F12C3D">
            <w:pPr>
              <w:jc w:val="both"/>
              <w:rPr>
                <w:rFonts w:cs="Times New Roman"/>
                <w:lang w:val="ro-RO"/>
              </w:rPr>
            </w:pPr>
            <w:r w:rsidRPr="00865674">
              <w:rPr>
                <w:rFonts w:cs="Times New Roman"/>
                <w:lang w:val="ro-RO"/>
              </w:rPr>
              <w:t>Dispoziție delirantă</w:t>
            </w:r>
          </w:p>
        </w:tc>
        <w:tc>
          <w:tcPr>
            <w:tcW w:w="4961" w:type="dxa"/>
          </w:tcPr>
          <w:p w14:paraId="12399449" w14:textId="77777777" w:rsidR="00F12C3D" w:rsidRPr="00865674" w:rsidRDefault="00F12C3D" w:rsidP="00F12C3D">
            <w:pPr>
              <w:jc w:val="both"/>
              <w:rPr>
                <w:rFonts w:cs="Times New Roman"/>
                <w:lang w:val="ro-RO"/>
              </w:rPr>
            </w:pPr>
            <w:r w:rsidRPr="00865674">
              <w:rPr>
                <w:rFonts w:cs="Times New Roman"/>
                <w:lang w:val="ro-RO"/>
              </w:rPr>
              <w:t xml:space="preserve">O stare emoțională neobișnuită, deseori confuză și tensionată, care precedă manifestarea delirului. </w:t>
            </w:r>
          </w:p>
        </w:tc>
      </w:tr>
      <w:tr w:rsidR="00F12C3D" w:rsidRPr="00865674" w14:paraId="7D2E4B27" w14:textId="77777777" w:rsidTr="006B48D6">
        <w:tc>
          <w:tcPr>
            <w:tcW w:w="1980" w:type="dxa"/>
            <w:vMerge/>
          </w:tcPr>
          <w:p w14:paraId="34997A9C" w14:textId="77777777" w:rsidR="00F12C3D" w:rsidRPr="00865674" w:rsidRDefault="00F12C3D" w:rsidP="00F12C3D">
            <w:pPr>
              <w:jc w:val="both"/>
              <w:rPr>
                <w:rFonts w:cs="Times New Roman"/>
                <w:lang w:val="ro-RO"/>
              </w:rPr>
            </w:pPr>
          </w:p>
        </w:tc>
        <w:tc>
          <w:tcPr>
            <w:tcW w:w="737" w:type="dxa"/>
          </w:tcPr>
          <w:p w14:paraId="7F017834" w14:textId="77777777" w:rsidR="00F12C3D" w:rsidRPr="00865674" w:rsidRDefault="00F12C3D" w:rsidP="00F12C3D">
            <w:pPr>
              <w:jc w:val="both"/>
              <w:rPr>
                <w:rFonts w:cs="Times New Roman"/>
                <w:lang w:val="ro-RO"/>
              </w:rPr>
            </w:pPr>
            <w:r w:rsidRPr="00865674">
              <w:rPr>
                <w:rFonts w:cs="Times New Roman"/>
                <w:lang w:val="ro-RO"/>
              </w:rPr>
              <w:t>34</w:t>
            </w:r>
          </w:p>
        </w:tc>
        <w:tc>
          <w:tcPr>
            <w:tcW w:w="1814" w:type="dxa"/>
          </w:tcPr>
          <w:p w14:paraId="766D524E" w14:textId="77777777" w:rsidR="00F12C3D" w:rsidRPr="00865674" w:rsidRDefault="00F12C3D" w:rsidP="00F12C3D">
            <w:pPr>
              <w:jc w:val="both"/>
              <w:rPr>
                <w:rFonts w:cs="Times New Roman"/>
                <w:lang w:val="ro-RO"/>
              </w:rPr>
            </w:pPr>
            <w:r w:rsidRPr="00865674">
              <w:rPr>
                <w:rFonts w:cs="Times New Roman"/>
                <w:lang w:val="ro-RO"/>
              </w:rPr>
              <w:t>Percepție delirantă</w:t>
            </w:r>
          </w:p>
        </w:tc>
        <w:tc>
          <w:tcPr>
            <w:tcW w:w="4961" w:type="dxa"/>
          </w:tcPr>
          <w:p w14:paraId="5AFB7E6F" w14:textId="77777777" w:rsidR="00F12C3D" w:rsidRPr="00865674" w:rsidRDefault="00F12C3D" w:rsidP="00F12C3D">
            <w:pPr>
              <w:jc w:val="both"/>
              <w:rPr>
                <w:rFonts w:cs="Times New Roman"/>
                <w:lang w:val="ro-RO"/>
              </w:rPr>
            </w:pPr>
            <w:r w:rsidRPr="00865674">
              <w:rPr>
                <w:rFonts w:cs="Times New Roman"/>
                <w:lang w:val="ro-RO"/>
              </w:rPr>
              <w:t>Unei percepții reale îi este atribuită o semnificație sau un sens anormal, de obicei legat de propria persoană. Acest lucru se întâmplă fără prezența unor motive subiacente înțelese rațional sau emoțional.</w:t>
            </w:r>
          </w:p>
        </w:tc>
      </w:tr>
      <w:tr w:rsidR="00F12C3D" w:rsidRPr="00865674" w14:paraId="4120751B" w14:textId="77777777" w:rsidTr="006B48D6">
        <w:tc>
          <w:tcPr>
            <w:tcW w:w="1980" w:type="dxa"/>
            <w:vMerge/>
          </w:tcPr>
          <w:p w14:paraId="74060768" w14:textId="77777777" w:rsidR="00F12C3D" w:rsidRPr="00865674" w:rsidRDefault="00F12C3D" w:rsidP="00F12C3D">
            <w:pPr>
              <w:jc w:val="both"/>
              <w:rPr>
                <w:rFonts w:cs="Times New Roman"/>
                <w:lang w:val="ro-RO"/>
              </w:rPr>
            </w:pPr>
          </w:p>
        </w:tc>
        <w:tc>
          <w:tcPr>
            <w:tcW w:w="737" w:type="dxa"/>
          </w:tcPr>
          <w:p w14:paraId="265724E2" w14:textId="77777777" w:rsidR="00F12C3D" w:rsidRPr="00865674" w:rsidRDefault="00F12C3D" w:rsidP="00F12C3D">
            <w:pPr>
              <w:jc w:val="both"/>
              <w:rPr>
                <w:rFonts w:cs="Times New Roman"/>
                <w:lang w:val="ro-RO"/>
              </w:rPr>
            </w:pPr>
            <w:r w:rsidRPr="00865674">
              <w:rPr>
                <w:rFonts w:cs="Times New Roman"/>
                <w:lang w:val="ro-RO"/>
              </w:rPr>
              <w:t>35</w:t>
            </w:r>
          </w:p>
        </w:tc>
        <w:tc>
          <w:tcPr>
            <w:tcW w:w="1814" w:type="dxa"/>
          </w:tcPr>
          <w:p w14:paraId="782EAE91" w14:textId="77777777" w:rsidR="00F12C3D" w:rsidRPr="00865674" w:rsidRDefault="00F12C3D" w:rsidP="00F12C3D">
            <w:pPr>
              <w:jc w:val="both"/>
              <w:rPr>
                <w:rFonts w:cs="Times New Roman"/>
                <w:lang w:val="ro-RO"/>
              </w:rPr>
            </w:pPr>
            <w:r w:rsidRPr="00865674">
              <w:rPr>
                <w:rFonts w:cs="Times New Roman"/>
                <w:lang w:val="ro-RO"/>
              </w:rPr>
              <w:t>Idei delirante bruște</w:t>
            </w:r>
          </w:p>
        </w:tc>
        <w:tc>
          <w:tcPr>
            <w:tcW w:w="4961" w:type="dxa"/>
          </w:tcPr>
          <w:p w14:paraId="31EBE0EB" w14:textId="77777777" w:rsidR="00F12C3D" w:rsidRPr="00865674" w:rsidRDefault="00F12C3D" w:rsidP="00F12C3D">
            <w:pPr>
              <w:jc w:val="both"/>
              <w:rPr>
                <w:rFonts w:cs="Times New Roman"/>
                <w:lang w:val="ro-RO"/>
              </w:rPr>
            </w:pPr>
            <w:r w:rsidRPr="00865674">
              <w:rPr>
                <w:rFonts w:cs="Times New Roman"/>
                <w:lang w:val="ro-RO"/>
              </w:rPr>
              <w:t>Idei și convingeri delirante nou-apărute, concepute pur mental.</w:t>
            </w:r>
          </w:p>
        </w:tc>
      </w:tr>
      <w:tr w:rsidR="00F12C3D" w:rsidRPr="00865674" w14:paraId="59020335" w14:textId="77777777" w:rsidTr="006B48D6">
        <w:tc>
          <w:tcPr>
            <w:tcW w:w="1980" w:type="dxa"/>
            <w:vMerge/>
          </w:tcPr>
          <w:p w14:paraId="15396F91" w14:textId="77777777" w:rsidR="00F12C3D" w:rsidRPr="00865674" w:rsidRDefault="00F12C3D" w:rsidP="00F12C3D">
            <w:pPr>
              <w:jc w:val="both"/>
              <w:rPr>
                <w:rFonts w:cs="Times New Roman"/>
                <w:lang w:val="ro-RO"/>
              </w:rPr>
            </w:pPr>
          </w:p>
        </w:tc>
        <w:tc>
          <w:tcPr>
            <w:tcW w:w="737" w:type="dxa"/>
          </w:tcPr>
          <w:p w14:paraId="5779D096" w14:textId="77777777" w:rsidR="00F12C3D" w:rsidRPr="00865674" w:rsidRDefault="00F12C3D" w:rsidP="00F12C3D">
            <w:pPr>
              <w:jc w:val="both"/>
              <w:rPr>
                <w:rFonts w:cs="Times New Roman"/>
                <w:lang w:val="ro-RO"/>
              </w:rPr>
            </w:pPr>
            <w:r w:rsidRPr="00865674">
              <w:rPr>
                <w:rFonts w:cs="Times New Roman"/>
                <w:lang w:val="ro-RO"/>
              </w:rPr>
              <w:t>36</w:t>
            </w:r>
          </w:p>
        </w:tc>
        <w:tc>
          <w:tcPr>
            <w:tcW w:w="1814" w:type="dxa"/>
          </w:tcPr>
          <w:p w14:paraId="7743EC32" w14:textId="77777777" w:rsidR="00F12C3D" w:rsidRPr="00865674" w:rsidRDefault="00F12C3D" w:rsidP="00F12C3D">
            <w:pPr>
              <w:jc w:val="both"/>
              <w:rPr>
                <w:rFonts w:cs="Times New Roman"/>
                <w:lang w:val="ro-RO"/>
              </w:rPr>
            </w:pPr>
            <w:r w:rsidRPr="00865674">
              <w:rPr>
                <w:rFonts w:cs="Times New Roman"/>
                <w:lang w:val="ro-RO"/>
              </w:rPr>
              <w:t>Idei delirante</w:t>
            </w:r>
          </w:p>
        </w:tc>
        <w:tc>
          <w:tcPr>
            <w:tcW w:w="4961" w:type="dxa"/>
          </w:tcPr>
          <w:p w14:paraId="03C934FA" w14:textId="77777777" w:rsidR="00F12C3D" w:rsidRPr="00865674" w:rsidRDefault="00F12C3D" w:rsidP="00F12C3D">
            <w:pPr>
              <w:jc w:val="both"/>
              <w:rPr>
                <w:rFonts w:cs="Times New Roman"/>
                <w:lang w:val="ro-RO"/>
              </w:rPr>
            </w:pPr>
            <w:r w:rsidRPr="00865674">
              <w:rPr>
                <w:rFonts w:cs="Times New Roman"/>
                <w:lang w:val="ro-RO"/>
              </w:rPr>
              <w:t>Gânduri și convingeri delirante persistente sau de durată.</w:t>
            </w:r>
          </w:p>
        </w:tc>
      </w:tr>
      <w:tr w:rsidR="00F12C3D" w:rsidRPr="00865674" w14:paraId="6F4C5335" w14:textId="77777777" w:rsidTr="006B48D6">
        <w:tc>
          <w:tcPr>
            <w:tcW w:w="1980" w:type="dxa"/>
            <w:vMerge/>
          </w:tcPr>
          <w:p w14:paraId="3D41DE6C" w14:textId="77777777" w:rsidR="00F12C3D" w:rsidRPr="00865674" w:rsidRDefault="00F12C3D" w:rsidP="00F12C3D">
            <w:pPr>
              <w:jc w:val="both"/>
              <w:rPr>
                <w:rFonts w:cs="Times New Roman"/>
                <w:lang w:val="ro-RO"/>
              </w:rPr>
            </w:pPr>
          </w:p>
        </w:tc>
        <w:tc>
          <w:tcPr>
            <w:tcW w:w="737" w:type="dxa"/>
          </w:tcPr>
          <w:p w14:paraId="22FEAABB" w14:textId="77777777" w:rsidR="00F12C3D" w:rsidRPr="00865674" w:rsidRDefault="00F12C3D" w:rsidP="00F12C3D">
            <w:pPr>
              <w:jc w:val="both"/>
              <w:rPr>
                <w:rFonts w:cs="Times New Roman"/>
                <w:lang w:val="ro-RO"/>
              </w:rPr>
            </w:pPr>
            <w:r w:rsidRPr="00865674">
              <w:rPr>
                <w:rFonts w:cs="Times New Roman"/>
                <w:lang w:val="ro-RO"/>
              </w:rPr>
              <w:t>37</w:t>
            </w:r>
          </w:p>
        </w:tc>
        <w:tc>
          <w:tcPr>
            <w:tcW w:w="1814" w:type="dxa"/>
          </w:tcPr>
          <w:p w14:paraId="1EE88514" w14:textId="77777777" w:rsidR="00F12C3D" w:rsidRPr="00865674" w:rsidRDefault="00F12C3D" w:rsidP="00F12C3D">
            <w:pPr>
              <w:jc w:val="both"/>
              <w:rPr>
                <w:rFonts w:cs="Times New Roman"/>
                <w:lang w:val="ro-RO"/>
              </w:rPr>
            </w:pPr>
            <w:r w:rsidRPr="00865674">
              <w:rPr>
                <w:rFonts w:cs="Times New Roman"/>
                <w:lang w:val="ro-RO"/>
              </w:rPr>
              <w:t>Deliruri sistematizate</w:t>
            </w:r>
          </w:p>
        </w:tc>
        <w:tc>
          <w:tcPr>
            <w:tcW w:w="4961" w:type="dxa"/>
          </w:tcPr>
          <w:p w14:paraId="59460C22" w14:textId="5322DFE8" w:rsidR="00F12C3D" w:rsidRPr="00865674" w:rsidRDefault="00F12C3D" w:rsidP="00F12C3D">
            <w:pPr>
              <w:jc w:val="both"/>
              <w:rPr>
                <w:rFonts w:cs="Times New Roman"/>
                <w:lang w:val="ro-RO"/>
              </w:rPr>
            </w:pPr>
            <w:r w:rsidRPr="00865674">
              <w:rPr>
                <w:rFonts w:cs="Times New Roman"/>
                <w:lang w:val="ro-RO"/>
              </w:rPr>
              <w:t>“Gradul de interconectare”</w:t>
            </w:r>
            <w:r w:rsidR="00867DD5">
              <w:rPr>
                <w:rFonts w:cs="Times New Roman"/>
                <w:lang w:val="ro-RO"/>
              </w:rPr>
              <w:t xml:space="preserve"> </w:t>
            </w:r>
            <w:r w:rsidRPr="00865674">
              <w:rPr>
                <w:rFonts w:cs="Times New Roman"/>
                <w:lang w:val="ro-RO"/>
              </w:rPr>
              <w:t>(logic sau paralogic) dintre simptomele delirante individuale și alte fenomene delirante, halucinații, tulburări ale ego-ului sau, de asemenea, observații ori experiențe nonpatologice, modificate.</w:t>
            </w:r>
          </w:p>
        </w:tc>
      </w:tr>
      <w:tr w:rsidR="00F12C3D" w:rsidRPr="00865674" w14:paraId="7CCA274C" w14:textId="77777777" w:rsidTr="006B48D6">
        <w:tc>
          <w:tcPr>
            <w:tcW w:w="1980" w:type="dxa"/>
            <w:vMerge/>
          </w:tcPr>
          <w:p w14:paraId="5E2116CE" w14:textId="77777777" w:rsidR="00F12C3D" w:rsidRPr="00865674" w:rsidRDefault="00F12C3D" w:rsidP="00F12C3D">
            <w:pPr>
              <w:jc w:val="both"/>
              <w:rPr>
                <w:rFonts w:cs="Times New Roman"/>
                <w:lang w:val="ro-RO"/>
              </w:rPr>
            </w:pPr>
          </w:p>
        </w:tc>
        <w:tc>
          <w:tcPr>
            <w:tcW w:w="737" w:type="dxa"/>
          </w:tcPr>
          <w:p w14:paraId="3674D519" w14:textId="77777777" w:rsidR="00F12C3D" w:rsidRPr="00865674" w:rsidRDefault="00F12C3D" w:rsidP="00F12C3D">
            <w:pPr>
              <w:jc w:val="both"/>
              <w:rPr>
                <w:rFonts w:cs="Times New Roman"/>
                <w:lang w:val="ro-RO"/>
              </w:rPr>
            </w:pPr>
            <w:r w:rsidRPr="00865674">
              <w:rPr>
                <w:rFonts w:cs="Times New Roman"/>
                <w:lang w:val="ro-RO"/>
              </w:rPr>
              <w:t>38</w:t>
            </w:r>
          </w:p>
        </w:tc>
        <w:tc>
          <w:tcPr>
            <w:tcW w:w="1814" w:type="dxa"/>
          </w:tcPr>
          <w:p w14:paraId="3B1FE804" w14:textId="77777777" w:rsidR="00F12C3D" w:rsidRPr="00865674" w:rsidRDefault="00F12C3D" w:rsidP="00F12C3D">
            <w:pPr>
              <w:jc w:val="both"/>
              <w:rPr>
                <w:rFonts w:cs="Times New Roman"/>
                <w:lang w:val="ro-RO"/>
              </w:rPr>
            </w:pPr>
            <w:r w:rsidRPr="00865674">
              <w:rPr>
                <w:rFonts w:cs="Times New Roman"/>
                <w:lang w:val="ro-RO"/>
              </w:rPr>
              <w:t>Dinamica delirantă</w:t>
            </w:r>
          </w:p>
        </w:tc>
        <w:tc>
          <w:tcPr>
            <w:tcW w:w="4961" w:type="dxa"/>
          </w:tcPr>
          <w:p w14:paraId="5214A350" w14:textId="77777777" w:rsidR="00F12C3D" w:rsidRPr="00865674" w:rsidRDefault="00F12C3D" w:rsidP="00F12C3D">
            <w:pPr>
              <w:jc w:val="both"/>
              <w:rPr>
                <w:rFonts w:cs="Times New Roman"/>
                <w:lang w:val="ro-RO"/>
              </w:rPr>
            </w:pPr>
            <w:r w:rsidRPr="00865674">
              <w:rPr>
                <w:rFonts w:cs="Times New Roman"/>
                <w:lang w:val="ro-RO"/>
              </w:rPr>
              <w:t>Nivelul sau intensitatea afectelor care derivă din deliruri.</w:t>
            </w:r>
          </w:p>
        </w:tc>
      </w:tr>
      <w:tr w:rsidR="00F12C3D" w:rsidRPr="00865674" w14:paraId="319FCB3D" w14:textId="77777777" w:rsidTr="006B48D6">
        <w:tc>
          <w:tcPr>
            <w:tcW w:w="1980" w:type="dxa"/>
            <w:vMerge/>
          </w:tcPr>
          <w:p w14:paraId="72529CBF" w14:textId="77777777" w:rsidR="00F12C3D" w:rsidRPr="00865674" w:rsidRDefault="00F12C3D" w:rsidP="00F12C3D">
            <w:pPr>
              <w:jc w:val="both"/>
              <w:rPr>
                <w:rFonts w:cs="Times New Roman"/>
                <w:lang w:val="ro-RO"/>
              </w:rPr>
            </w:pPr>
          </w:p>
        </w:tc>
        <w:tc>
          <w:tcPr>
            <w:tcW w:w="737" w:type="dxa"/>
          </w:tcPr>
          <w:p w14:paraId="66543B41" w14:textId="77777777" w:rsidR="00F12C3D" w:rsidRPr="00865674" w:rsidRDefault="00F12C3D" w:rsidP="00F12C3D">
            <w:pPr>
              <w:jc w:val="both"/>
              <w:rPr>
                <w:rFonts w:cs="Times New Roman"/>
                <w:lang w:val="ro-RO"/>
              </w:rPr>
            </w:pPr>
            <w:r w:rsidRPr="00865674">
              <w:rPr>
                <w:rFonts w:cs="Times New Roman"/>
                <w:lang w:val="ro-RO"/>
              </w:rPr>
              <w:t>39</w:t>
            </w:r>
          </w:p>
        </w:tc>
        <w:tc>
          <w:tcPr>
            <w:tcW w:w="1814" w:type="dxa"/>
          </w:tcPr>
          <w:p w14:paraId="48720DCC" w14:textId="77777777" w:rsidR="00F12C3D" w:rsidRPr="00865674" w:rsidRDefault="00F12C3D" w:rsidP="00F12C3D">
            <w:pPr>
              <w:jc w:val="both"/>
              <w:rPr>
                <w:rFonts w:cs="Times New Roman"/>
                <w:lang w:val="ro-RO"/>
              </w:rPr>
            </w:pPr>
            <w:r w:rsidRPr="00865674">
              <w:rPr>
                <w:rFonts w:cs="Times New Roman"/>
                <w:lang w:val="ro-RO"/>
              </w:rPr>
              <w:t>Deliruri de referință</w:t>
            </w:r>
          </w:p>
        </w:tc>
        <w:tc>
          <w:tcPr>
            <w:tcW w:w="4961" w:type="dxa"/>
          </w:tcPr>
          <w:p w14:paraId="5A881523" w14:textId="77777777" w:rsidR="00F12C3D" w:rsidRPr="00865674" w:rsidRDefault="00F12C3D" w:rsidP="00F12C3D">
            <w:pPr>
              <w:jc w:val="both"/>
              <w:rPr>
                <w:rFonts w:cs="Times New Roman"/>
                <w:lang w:val="ro-RO"/>
              </w:rPr>
            </w:pPr>
            <w:r w:rsidRPr="00865674">
              <w:rPr>
                <w:rFonts w:cs="Times New Roman"/>
                <w:lang w:val="ro-RO"/>
              </w:rPr>
              <w:t>Convingere delirantă că evenimentele sau obiectele din mediu sunt menite să aibă o semnificație specială pentru pacient.</w:t>
            </w:r>
          </w:p>
        </w:tc>
      </w:tr>
      <w:tr w:rsidR="00F12C3D" w:rsidRPr="00865674" w14:paraId="0548B364" w14:textId="77777777" w:rsidTr="006B48D6">
        <w:tc>
          <w:tcPr>
            <w:tcW w:w="1980" w:type="dxa"/>
            <w:vMerge/>
          </w:tcPr>
          <w:p w14:paraId="5A44AFBC" w14:textId="77777777" w:rsidR="00F12C3D" w:rsidRPr="00865674" w:rsidRDefault="00F12C3D" w:rsidP="00F12C3D">
            <w:pPr>
              <w:jc w:val="both"/>
              <w:rPr>
                <w:rFonts w:cs="Times New Roman"/>
                <w:lang w:val="ro-RO"/>
              </w:rPr>
            </w:pPr>
          </w:p>
        </w:tc>
        <w:tc>
          <w:tcPr>
            <w:tcW w:w="737" w:type="dxa"/>
          </w:tcPr>
          <w:p w14:paraId="1816B191" w14:textId="77777777" w:rsidR="00F12C3D" w:rsidRPr="00865674" w:rsidRDefault="00F12C3D" w:rsidP="00F12C3D">
            <w:pPr>
              <w:jc w:val="both"/>
              <w:rPr>
                <w:rFonts w:cs="Times New Roman"/>
                <w:lang w:val="ro-RO"/>
              </w:rPr>
            </w:pPr>
            <w:r w:rsidRPr="00865674">
              <w:rPr>
                <w:rFonts w:cs="Times New Roman"/>
                <w:lang w:val="ro-RO"/>
              </w:rPr>
              <w:t>40</w:t>
            </w:r>
          </w:p>
        </w:tc>
        <w:tc>
          <w:tcPr>
            <w:tcW w:w="1814" w:type="dxa"/>
          </w:tcPr>
          <w:p w14:paraId="39A6BB3A" w14:textId="77777777" w:rsidR="00F12C3D" w:rsidRPr="00865674" w:rsidRDefault="00F12C3D" w:rsidP="00F12C3D">
            <w:pPr>
              <w:jc w:val="both"/>
              <w:rPr>
                <w:rFonts w:cs="Times New Roman"/>
                <w:lang w:val="ro-RO"/>
              </w:rPr>
            </w:pPr>
            <w:r w:rsidRPr="00865674">
              <w:rPr>
                <w:rFonts w:cs="Times New Roman"/>
                <w:lang w:val="ro-RO"/>
              </w:rPr>
              <w:t>Deliruri de persecuție</w:t>
            </w:r>
          </w:p>
        </w:tc>
        <w:tc>
          <w:tcPr>
            <w:tcW w:w="4961" w:type="dxa"/>
          </w:tcPr>
          <w:p w14:paraId="4C6978B6" w14:textId="77777777" w:rsidR="00F12C3D" w:rsidRPr="00865674" w:rsidRDefault="00F12C3D" w:rsidP="00F12C3D">
            <w:pPr>
              <w:jc w:val="both"/>
              <w:rPr>
                <w:rFonts w:cs="Times New Roman"/>
                <w:lang w:val="ro-RO"/>
              </w:rPr>
            </w:pPr>
            <w:r w:rsidRPr="00865674">
              <w:rPr>
                <w:rFonts w:cs="Times New Roman"/>
                <w:lang w:val="ro-RO"/>
              </w:rPr>
              <w:t>Pacientul se consideră drept o țintă a ostilităților sau a monitorizării. Ei au deliruri precum că sunt amenințați, ofensați, jigniți, batjocoriți, supravegheați sau luați în derâdere de către alte persoane care le urmăresc banii și bunurile sau sunt pe cale de a le distruge sănătatea sau chiar viața.</w:t>
            </w:r>
          </w:p>
        </w:tc>
      </w:tr>
      <w:tr w:rsidR="00F12C3D" w:rsidRPr="00865674" w14:paraId="25F11D67" w14:textId="77777777" w:rsidTr="006B48D6">
        <w:tc>
          <w:tcPr>
            <w:tcW w:w="1980" w:type="dxa"/>
            <w:vMerge/>
          </w:tcPr>
          <w:p w14:paraId="5116AB90" w14:textId="77777777" w:rsidR="00F12C3D" w:rsidRPr="00865674" w:rsidRDefault="00F12C3D" w:rsidP="00F12C3D">
            <w:pPr>
              <w:jc w:val="both"/>
              <w:rPr>
                <w:rFonts w:cs="Times New Roman"/>
                <w:lang w:val="ro-RO"/>
              </w:rPr>
            </w:pPr>
          </w:p>
        </w:tc>
        <w:tc>
          <w:tcPr>
            <w:tcW w:w="737" w:type="dxa"/>
          </w:tcPr>
          <w:p w14:paraId="6DC0A1E7" w14:textId="77777777" w:rsidR="00F12C3D" w:rsidRPr="00865674" w:rsidRDefault="00F12C3D" w:rsidP="00F12C3D">
            <w:pPr>
              <w:jc w:val="both"/>
              <w:rPr>
                <w:rFonts w:cs="Times New Roman"/>
                <w:lang w:val="ro-RO"/>
              </w:rPr>
            </w:pPr>
            <w:r w:rsidRPr="00865674">
              <w:rPr>
                <w:rFonts w:cs="Times New Roman"/>
                <w:lang w:val="ro-RO"/>
              </w:rPr>
              <w:t>41</w:t>
            </w:r>
          </w:p>
        </w:tc>
        <w:tc>
          <w:tcPr>
            <w:tcW w:w="1814" w:type="dxa"/>
          </w:tcPr>
          <w:p w14:paraId="12101F05" w14:textId="77777777" w:rsidR="00F12C3D" w:rsidRPr="00865674" w:rsidRDefault="00F12C3D" w:rsidP="00F12C3D">
            <w:pPr>
              <w:jc w:val="both"/>
              <w:rPr>
                <w:rFonts w:cs="Times New Roman"/>
                <w:lang w:val="ro-RO"/>
              </w:rPr>
            </w:pPr>
            <w:r w:rsidRPr="00865674">
              <w:rPr>
                <w:rFonts w:cs="Times New Roman"/>
                <w:lang w:val="ro-RO"/>
              </w:rPr>
              <w:t>Deliruri de gelozie</w:t>
            </w:r>
          </w:p>
        </w:tc>
        <w:tc>
          <w:tcPr>
            <w:tcW w:w="4961" w:type="dxa"/>
          </w:tcPr>
          <w:p w14:paraId="0F82BF49" w14:textId="77777777" w:rsidR="00F12C3D" w:rsidRPr="00865674" w:rsidRDefault="00F12C3D" w:rsidP="00F12C3D">
            <w:pPr>
              <w:jc w:val="both"/>
              <w:rPr>
                <w:rFonts w:cs="Times New Roman"/>
                <w:lang w:val="ro-RO"/>
              </w:rPr>
            </w:pPr>
            <w:r w:rsidRPr="00865674">
              <w:rPr>
                <w:rFonts w:cs="Times New Roman"/>
                <w:lang w:val="ro-RO"/>
              </w:rPr>
              <w:t>Convingerea delirantă de a fi înșelat sau trădat de partener.</w:t>
            </w:r>
          </w:p>
        </w:tc>
      </w:tr>
      <w:tr w:rsidR="00F12C3D" w:rsidRPr="00865674" w14:paraId="0E64D842" w14:textId="77777777" w:rsidTr="006B48D6">
        <w:tc>
          <w:tcPr>
            <w:tcW w:w="1980" w:type="dxa"/>
            <w:vMerge/>
          </w:tcPr>
          <w:p w14:paraId="2E01AFA4" w14:textId="77777777" w:rsidR="00F12C3D" w:rsidRPr="00865674" w:rsidRDefault="00F12C3D" w:rsidP="00F12C3D">
            <w:pPr>
              <w:jc w:val="both"/>
              <w:rPr>
                <w:rFonts w:cs="Times New Roman"/>
                <w:lang w:val="ro-RO"/>
              </w:rPr>
            </w:pPr>
          </w:p>
        </w:tc>
        <w:tc>
          <w:tcPr>
            <w:tcW w:w="737" w:type="dxa"/>
          </w:tcPr>
          <w:p w14:paraId="11BBFB66" w14:textId="77777777" w:rsidR="00F12C3D" w:rsidRPr="00865674" w:rsidRDefault="00F12C3D" w:rsidP="00F12C3D">
            <w:pPr>
              <w:jc w:val="both"/>
              <w:rPr>
                <w:rFonts w:cs="Times New Roman"/>
                <w:lang w:val="ro-RO"/>
              </w:rPr>
            </w:pPr>
            <w:r w:rsidRPr="00865674">
              <w:rPr>
                <w:rFonts w:cs="Times New Roman"/>
                <w:lang w:val="ro-RO"/>
              </w:rPr>
              <w:t>42</w:t>
            </w:r>
          </w:p>
        </w:tc>
        <w:tc>
          <w:tcPr>
            <w:tcW w:w="1814" w:type="dxa"/>
          </w:tcPr>
          <w:p w14:paraId="73A84334" w14:textId="77777777" w:rsidR="00F12C3D" w:rsidRPr="00865674" w:rsidRDefault="00F12C3D" w:rsidP="00F12C3D">
            <w:pPr>
              <w:jc w:val="both"/>
              <w:rPr>
                <w:rFonts w:cs="Times New Roman"/>
                <w:lang w:val="ro-RO"/>
              </w:rPr>
            </w:pPr>
            <w:r w:rsidRPr="00865674">
              <w:rPr>
                <w:rFonts w:cs="Times New Roman"/>
                <w:lang w:val="ro-RO"/>
              </w:rPr>
              <w:t>Deliruri de vinovăție</w:t>
            </w:r>
          </w:p>
        </w:tc>
        <w:tc>
          <w:tcPr>
            <w:tcW w:w="4961" w:type="dxa"/>
          </w:tcPr>
          <w:p w14:paraId="19272937" w14:textId="77777777" w:rsidR="00F12C3D" w:rsidRPr="00865674" w:rsidRDefault="00F12C3D" w:rsidP="00F12C3D">
            <w:pPr>
              <w:jc w:val="both"/>
              <w:rPr>
                <w:rFonts w:cs="Times New Roman"/>
                <w:lang w:val="ro-RO"/>
              </w:rPr>
            </w:pPr>
            <w:r w:rsidRPr="00865674">
              <w:rPr>
                <w:rFonts w:cs="Times New Roman"/>
                <w:lang w:val="ro-RO"/>
              </w:rPr>
              <w:t>Convingerea delirantă de a nu-și fi îndeplinit obligațiile, pentru comiterea unei infracțiuni sau pentru o nedreptate făcută altora.</w:t>
            </w:r>
          </w:p>
        </w:tc>
      </w:tr>
      <w:tr w:rsidR="00F12C3D" w:rsidRPr="00865674" w14:paraId="0050B128" w14:textId="77777777" w:rsidTr="006B48D6">
        <w:tc>
          <w:tcPr>
            <w:tcW w:w="1980" w:type="dxa"/>
            <w:vMerge/>
          </w:tcPr>
          <w:p w14:paraId="4DC91512" w14:textId="77777777" w:rsidR="00F12C3D" w:rsidRPr="00865674" w:rsidRDefault="00F12C3D" w:rsidP="00F12C3D">
            <w:pPr>
              <w:jc w:val="both"/>
              <w:rPr>
                <w:rFonts w:cs="Times New Roman"/>
                <w:lang w:val="ro-RO"/>
              </w:rPr>
            </w:pPr>
          </w:p>
        </w:tc>
        <w:tc>
          <w:tcPr>
            <w:tcW w:w="737" w:type="dxa"/>
          </w:tcPr>
          <w:p w14:paraId="363A3D1D" w14:textId="77777777" w:rsidR="00F12C3D" w:rsidRPr="00865674" w:rsidRDefault="00F12C3D" w:rsidP="00F12C3D">
            <w:pPr>
              <w:jc w:val="both"/>
              <w:rPr>
                <w:rFonts w:cs="Times New Roman"/>
                <w:lang w:val="ro-RO"/>
              </w:rPr>
            </w:pPr>
            <w:r w:rsidRPr="00865674">
              <w:rPr>
                <w:rFonts w:cs="Times New Roman"/>
                <w:lang w:val="ro-RO"/>
              </w:rPr>
              <w:t>43</w:t>
            </w:r>
          </w:p>
        </w:tc>
        <w:tc>
          <w:tcPr>
            <w:tcW w:w="1814" w:type="dxa"/>
          </w:tcPr>
          <w:p w14:paraId="734758C0" w14:textId="77777777" w:rsidR="00F12C3D" w:rsidRPr="00865674" w:rsidRDefault="00F12C3D" w:rsidP="00F12C3D">
            <w:pPr>
              <w:jc w:val="both"/>
              <w:rPr>
                <w:rFonts w:cs="Times New Roman"/>
                <w:lang w:val="ro-RO"/>
              </w:rPr>
            </w:pPr>
            <w:r w:rsidRPr="00865674">
              <w:rPr>
                <w:rFonts w:cs="Times New Roman"/>
                <w:lang w:val="ro-RO"/>
              </w:rPr>
              <w:t>Deliruri de sărăcire</w:t>
            </w:r>
          </w:p>
        </w:tc>
        <w:tc>
          <w:tcPr>
            <w:tcW w:w="4961" w:type="dxa"/>
          </w:tcPr>
          <w:p w14:paraId="1324A814" w14:textId="77777777" w:rsidR="00F12C3D" w:rsidRPr="00865674" w:rsidRDefault="00F12C3D" w:rsidP="00F12C3D">
            <w:pPr>
              <w:jc w:val="both"/>
              <w:rPr>
                <w:rFonts w:cs="Times New Roman"/>
                <w:lang w:val="ro-RO"/>
              </w:rPr>
            </w:pPr>
            <w:r w:rsidRPr="00865674">
              <w:rPr>
                <w:rFonts w:cs="Times New Roman"/>
                <w:lang w:val="ro-RO"/>
              </w:rPr>
              <w:t>Convingerea delirantă de a nu avea suficiente mijloace financiare pentru trai și pentru a se descurca.</w:t>
            </w:r>
          </w:p>
        </w:tc>
      </w:tr>
      <w:tr w:rsidR="00F12C3D" w:rsidRPr="00865674" w14:paraId="1E0E55E3" w14:textId="77777777" w:rsidTr="006B48D6">
        <w:tc>
          <w:tcPr>
            <w:tcW w:w="1980" w:type="dxa"/>
            <w:vMerge/>
          </w:tcPr>
          <w:p w14:paraId="32A8ED40" w14:textId="77777777" w:rsidR="00F12C3D" w:rsidRPr="00865674" w:rsidRDefault="00F12C3D" w:rsidP="00F12C3D">
            <w:pPr>
              <w:jc w:val="both"/>
              <w:rPr>
                <w:rFonts w:cs="Times New Roman"/>
                <w:lang w:val="ro-RO"/>
              </w:rPr>
            </w:pPr>
          </w:p>
        </w:tc>
        <w:tc>
          <w:tcPr>
            <w:tcW w:w="737" w:type="dxa"/>
          </w:tcPr>
          <w:p w14:paraId="15A2800E" w14:textId="77777777" w:rsidR="00F12C3D" w:rsidRPr="00865674" w:rsidRDefault="00F12C3D" w:rsidP="00F12C3D">
            <w:pPr>
              <w:jc w:val="both"/>
              <w:rPr>
                <w:rFonts w:cs="Times New Roman"/>
                <w:lang w:val="ro-RO"/>
              </w:rPr>
            </w:pPr>
            <w:r w:rsidRPr="00865674">
              <w:rPr>
                <w:rFonts w:cs="Times New Roman"/>
                <w:lang w:val="ro-RO"/>
              </w:rPr>
              <w:t>44</w:t>
            </w:r>
          </w:p>
        </w:tc>
        <w:tc>
          <w:tcPr>
            <w:tcW w:w="1814" w:type="dxa"/>
          </w:tcPr>
          <w:p w14:paraId="161745BF" w14:textId="77777777" w:rsidR="00F12C3D" w:rsidRPr="00865674" w:rsidRDefault="00F12C3D" w:rsidP="00F12C3D">
            <w:pPr>
              <w:jc w:val="both"/>
              <w:rPr>
                <w:rFonts w:cs="Times New Roman"/>
                <w:lang w:val="ro-RO"/>
              </w:rPr>
            </w:pPr>
            <w:r w:rsidRPr="00865674">
              <w:rPr>
                <w:rFonts w:cs="Times New Roman"/>
                <w:lang w:val="ro-RO"/>
              </w:rPr>
              <w:t xml:space="preserve">Deliruri </w:t>
            </w:r>
            <w:r w:rsidRPr="00865674">
              <w:rPr>
                <w:rFonts w:cs="Times New Roman"/>
                <w:lang w:val="ro-RO"/>
              </w:rPr>
              <w:lastRenderedPageBreak/>
              <w:t>hipocondriacale</w:t>
            </w:r>
          </w:p>
        </w:tc>
        <w:tc>
          <w:tcPr>
            <w:tcW w:w="4961" w:type="dxa"/>
          </w:tcPr>
          <w:p w14:paraId="15DB6DC2" w14:textId="77777777" w:rsidR="00F12C3D" w:rsidRPr="00865674" w:rsidRDefault="00F12C3D" w:rsidP="00F12C3D">
            <w:pPr>
              <w:jc w:val="both"/>
              <w:rPr>
                <w:rFonts w:cs="Times New Roman"/>
                <w:lang w:val="ro-RO"/>
              </w:rPr>
            </w:pPr>
            <w:r w:rsidRPr="00865674">
              <w:rPr>
                <w:rFonts w:cs="Times New Roman"/>
                <w:lang w:val="ro-RO"/>
              </w:rPr>
              <w:lastRenderedPageBreak/>
              <w:t xml:space="preserve">Convingerea delirantă de a se fi îmbolnăvit de o </w:t>
            </w:r>
            <w:r w:rsidRPr="00865674">
              <w:rPr>
                <w:rFonts w:cs="Times New Roman"/>
                <w:lang w:val="ro-RO"/>
              </w:rPr>
              <w:lastRenderedPageBreak/>
              <w:t>boală gravă.</w:t>
            </w:r>
          </w:p>
        </w:tc>
      </w:tr>
      <w:tr w:rsidR="00F12C3D" w:rsidRPr="00865674" w14:paraId="03E76D38" w14:textId="77777777" w:rsidTr="006B48D6">
        <w:tc>
          <w:tcPr>
            <w:tcW w:w="1980" w:type="dxa"/>
            <w:vMerge/>
          </w:tcPr>
          <w:p w14:paraId="2701B7F6" w14:textId="77777777" w:rsidR="00F12C3D" w:rsidRPr="00865674" w:rsidRDefault="00F12C3D" w:rsidP="00F12C3D">
            <w:pPr>
              <w:jc w:val="both"/>
              <w:rPr>
                <w:rFonts w:cs="Times New Roman"/>
                <w:lang w:val="ro-RO"/>
              </w:rPr>
            </w:pPr>
          </w:p>
        </w:tc>
        <w:tc>
          <w:tcPr>
            <w:tcW w:w="737" w:type="dxa"/>
          </w:tcPr>
          <w:p w14:paraId="07FB31AF" w14:textId="77777777" w:rsidR="00F12C3D" w:rsidRPr="00865674" w:rsidRDefault="00F12C3D" w:rsidP="00F12C3D">
            <w:pPr>
              <w:jc w:val="both"/>
              <w:rPr>
                <w:rFonts w:cs="Times New Roman"/>
                <w:lang w:val="ro-RO"/>
              </w:rPr>
            </w:pPr>
            <w:r w:rsidRPr="00865674">
              <w:rPr>
                <w:rFonts w:cs="Times New Roman"/>
                <w:lang w:val="ro-RO"/>
              </w:rPr>
              <w:t>45</w:t>
            </w:r>
          </w:p>
        </w:tc>
        <w:tc>
          <w:tcPr>
            <w:tcW w:w="1814" w:type="dxa"/>
          </w:tcPr>
          <w:p w14:paraId="4AADCDD5" w14:textId="77777777" w:rsidR="00F12C3D" w:rsidRPr="00865674" w:rsidRDefault="00F12C3D" w:rsidP="00F12C3D">
            <w:pPr>
              <w:jc w:val="both"/>
              <w:rPr>
                <w:rFonts w:cs="Times New Roman"/>
                <w:lang w:val="ro-RO"/>
              </w:rPr>
            </w:pPr>
            <w:r w:rsidRPr="00865674">
              <w:rPr>
                <w:rFonts w:cs="Times New Roman"/>
                <w:lang w:val="ro-RO"/>
              </w:rPr>
              <w:t xml:space="preserve">Deliruri de grandoare </w:t>
            </w:r>
          </w:p>
        </w:tc>
        <w:tc>
          <w:tcPr>
            <w:tcW w:w="4961" w:type="dxa"/>
          </w:tcPr>
          <w:p w14:paraId="08BE3442" w14:textId="77777777" w:rsidR="00F12C3D" w:rsidRPr="00865674" w:rsidRDefault="00F12C3D" w:rsidP="00F12C3D">
            <w:pPr>
              <w:jc w:val="both"/>
              <w:rPr>
                <w:rFonts w:cs="Times New Roman"/>
                <w:lang w:val="ro-RO"/>
              </w:rPr>
            </w:pPr>
            <w:r w:rsidRPr="00865674">
              <w:rPr>
                <w:rFonts w:cs="Times New Roman"/>
                <w:lang w:val="ro-RO"/>
              </w:rPr>
              <w:t>Stimă de sine sau auto-mărire delirantă exagerată sau convingerea de a avea puteri sau abilități speciale.</w:t>
            </w:r>
          </w:p>
        </w:tc>
      </w:tr>
      <w:tr w:rsidR="00F12C3D" w:rsidRPr="00865674" w14:paraId="1A44C72D" w14:textId="77777777" w:rsidTr="006B48D6">
        <w:tc>
          <w:tcPr>
            <w:tcW w:w="1980" w:type="dxa"/>
            <w:vMerge/>
          </w:tcPr>
          <w:p w14:paraId="6055BB62" w14:textId="77777777" w:rsidR="00F12C3D" w:rsidRPr="00865674" w:rsidRDefault="00F12C3D" w:rsidP="00F12C3D">
            <w:pPr>
              <w:jc w:val="both"/>
              <w:rPr>
                <w:rFonts w:cs="Times New Roman"/>
                <w:lang w:val="ro-RO"/>
              </w:rPr>
            </w:pPr>
          </w:p>
        </w:tc>
        <w:tc>
          <w:tcPr>
            <w:tcW w:w="737" w:type="dxa"/>
          </w:tcPr>
          <w:p w14:paraId="540287BA" w14:textId="77777777" w:rsidR="00F12C3D" w:rsidRPr="00865674" w:rsidRDefault="00F12C3D" w:rsidP="00F12C3D">
            <w:pPr>
              <w:jc w:val="both"/>
              <w:rPr>
                <w:rFonts w:cs="Times New Roman"/>
                <w:lang w:val="ro-RO"/>
              </w:rPr>
            </w:pPr>
            <w:r w:rsidRPr="00865674">
              <w:rPr>
                <w:rFonts w:cs="Times New Roman"/>
                <w:lang w:val="ro-RO"/>
              </w:rPr>
              <w:t>46</w:t>
            </w:r>
          </w:p>
        </w:tc>
        <w:tc>
          <w:tcPr>
            <w:tcW w:w="1814" w:type="dxa"/>
          </w:tcPr>
          <w:p w14:paraId="001DBE58" w14:textId="77777777" w:rsidR="00F12C3D" w:rsidRPr="00865674" w:rsidRDefault="00F12C3D" w:rsidP="00F12C3D">
            <w:pPr>
              <w:jc w:val="both"/>
              <w:rPr>
                <w:rFonts w:cs="Times New Roman"/>
                <w:lang w:val="ro-RO"/>
              </w:rPr>
            </w:pPr>
            <w:r w:rsidRPr="00865674">
              <w:rPr>
                <w:rFonts w:cs="Times New Roman"/>
                <w:lang w:val="ro-RO"/>
              </w:rPr>
              <w:t>Alte deliruri</w:t>
            </w:r>
          </w:p>
        </w:tc>
        <w:tc>
          <w:tcPr>
            <w:tcW w:w="4961" w:type="dxa"/>
          </w:tcPr>
          <w:p w14:paraId="101BEC4C" w14:textId="77777777" w:rsidR="00F12C3D" w:rsidRPr="00865674" w:rsidRDefault="00F12C3D" w:rsidP="00F12C3D">
            <w:pPr>
              <w:jc w:val="both"/>
              <w:rPr>
                <w:rFonts w:cs="Times New Roman"/>
                <w:lang w:val="ro-RO"/>
              </w:rPr>
            </w:pPr>
            <w:r w:rsidRPr="00865674">
              <w:rPr>
                <w:rFonts w:cs="Times New Roman"/>
                <w:lang w:val="ro-RO"/>
              </w:rPr>
              <w:t>Deliruri care nu se încadrează în niciuna dintre categoriile de mai sus.</w:t>
            </w:r>
          </w:p>
        </w:tc>
      </w:tr>
      <w:tr w:rsidR="00F12C3D" w:rsidRPr="00865674" w14:paraId="2372E4C5" w14:textId="77777777" w:rsidTr="006B48D6">
        <w:tc>
          <w:tcPr>
            <w:tcW w:w="1980" w:type="dxa"/>
            <w:vMerge w:val="restart"/>
          </w:tcPr>
          <w:p w14:paraId="5B99C798" w14:textId="77777777" w:rsidR="00F12C3D" w:rsidRPr="00865674" w:rsidRDefault="00F12C3D" w:rsidP="006B48D6">
            <w:pPr>
              <w:rPr>
                <w:rFonts w:cs="Times New Roman"/>
                <w:lang w:val="ro-RO"/>
              </w:rPr>
            </w:pPr>
            <w:r w:rsidRPr="00865674">
              <w:rPr>
                <w:rFonts w:cs="Times New Roman"/>
                <w:lang w:val="ro-RO"/>
              </w:rPr>
              <w:t>Tulburări de percepție</w:t>
            </w:r>
          </w:p>
          <w:p w14:paraId="358AF1BC" w14:textId="77777777" w:rsidR="00F12C3D" w:rsidRPr="00865674" w:rsidRDefault="00F12C3D" w:rsidP="006B48D6">
            <w:pPr>
              <w:rPr>
                <w:rFonts w:cs="Times New Roman"/>
                <w:lang w:val="ro-RO"/>
              </w:rPr>
            </w:pPr>
          </w:p>
          <w:p w14:paraId="2E688B58" w14:textId="77777777" w:rsidR="00F12C3D" w:rsidRPr="00865674" w:rsidRDefault="00F12C3D" w:rsidP="006B48D6">
            <w:pPr>
              <w:rPr>
                <w:rFonts w:cs="Times New Roman"/>
                <w:lang w:val="ro-RO"/>
              </w:rPr>
            </w:pPr>
            <w:r w:rsidRPr="00865674">
              <w:rPr>
                <w:rFonts w:cs="Times New Roman"/>
                <w:lang w:val="ro-RO"/>
              </w:rPr>
              <w:t xml:space="preserve">Criteriul de diferențiere între iluzii și halucinații este prezența sau absența respectivă a unui stimul extern (percept). </w:t>
            </w:r>
          </w:p>
        </w:tc>
        <w:tc>
          <w:tcPr>
            <w:tcW w:w="737" w:type="dxa"/>
          </w:tcPr>
          <w:p w14:paraId="7BB684D5" w14:textId="77777777" w:rsidR="00F12C3D" w:rsidRPr="00865674" w:rsidRDefault="00F12C3D" w:rsidP="00F12C3D">
            <w:pPr>
              <w:jc w:val="both"/>
              <w:rPr>
                <w:rFonts w:cs="Times New Roman"/>
                <w:lang w:val="ro-RO"/>
              </w:rPr>
            </w:pPr>
            <w:r w:rsidRPr="00865674">
              <w:rPr>
                <w:rFonts w:cs="Times New Roman"/>
                <w:lang w:val="ro-RO"/>
              </w:rPr>
              <w:t>47</w:t>
            </w:r>
          </w:p>
        </w:tc>
        <w:tc>
          <w:tcPr>
            <w:tcW w:w="1814" w:type="dxa"/>
          </w:tcPr>
          <w:p w14:paraId="2412E5BA" w14:textId="77777777" w:rsidR="00F12C3D" w:rsidRPr="00865674" w:rsidRDefault="00F12C3D" w:rsidP="00F12C3D">
            <w:pPr>
              <w:jc w:val="both"/>
              <w:rPr>
                <w:rFonts w:cs="Times New Roman"/>
                <w:lang w:val="ro-RO"/>
              </w:rPr>
            </w:pPr>
            <w:r w:rsidRPr="00865674">
              <w:rPr>
                <w:rFonts w:cs="Times New Roman"/>
                <w:lang w:val="ro-RO"/>
              </w:rPr>
              <w:t>Iluzii</w:t>
            </w:r>
          </w:p>
        </w:tc>
        <w:tc>
          <w:tcPr>
            <w:tcW w:w="4961" w:type="dxa"/>
          </w:tcPr>
          <w:p w14:paraId="0403DE46" w14:textId="77777777" w:rsidR="00F12C3D" w:rsidRPr="00865674" w:rsidRDefault="00F12C3D" w:rsidP="00F12C3D">
            <w:pPr>
              <w:jc w:val="both"/>
              <w:rPr>
                <w:rFonts w:cs="Times New Roman"/>
                <w:lang w:val="ro-RO"/>
              </w:rPr>
            </w:pPr>
            <w:r w:rsidRPr="00865674">
              <w:rPr>
                <w:rFonts w:cs="Times New Roman"/>
                <w:lang w:val="ro-RO"/>
              </w:rPr>
              <w:t>Judecăți greșite sau percepții greșite despre obiecte reale, zgomote sau persoane</w:t>
            </w:r>
          </w:p>
        </w:tc>
      </w:tr>
      <w:tr w:rsidR="00F12C3D" w:rsidRPr="00865674" w14:paraId="5015A37A" w14:textId="77777777" w:rsidTr="006B48D6">
        <w:tc>
          <w:tcPr>
            <w:tcW w:w="1980" w:type="dxa"/>
            <w:vMerge/>
          </w:tcPr>
          <w:p w14:paraId="09BF1C08" w14:textId="77777777" w:rsidR="00F12C3D" w:rsidRPr="00865674" w:rsidRDefault="00F12C3D" w:rsidP="00F12C3D">
            <w:pPr>
              <w:jc w:val="both"/>
              <w:rPr>
                <w:rFonts w:cs="Times New Roman"/>
                <w:lang w:val="ro-RO"/>
              </w:rPr>
            </w:pPr>
          </w:p>
        </w:tc>
        <w:tc>
          <w:tcPr>
            <w:tcW w:w="737" w:type="dxa"/>
          </w:tcPr>
          <w:p w14:paraId="03A316CF" w14:textId="77777777" w:rsidR="00F12C3D" w:rsidRPr="00865674" w:rsidRDefault="00F12C3D" w:rsidP="00F12C3D">
            <w:pPr>
              <w:jc w:val="both"/>
              <w:rPr>
                <w:rFonts w:cs="Times New Roman"/>
                <w:lang w:val="ro-RO"/>
              </w:rPr>
            </w:pPr>
            <w:r w:rsidRPr="00865674">
              <w:rPr>
                <w:rFonts w:cs="Times New Roman"/>
                <w:lang w:val="ro-RO"/>
              </w:rPr>
              <w:t>48</w:t>
            </w:r>
          </w:p>
        </w:tc>
        <w:tc>
          <w:tcPr>
            <w:tcW w:w="1814" w:type="dxa"/>
          </w:tcPr>
          <w:p w14:paraId="22AEA3A5" w14:textId="77777777" w:rsidR="00F12C3D" w:rsidRPr="00865674" w:rsidRDefault="00F12C3D" w:rsidP="00F12C3D">
            <w:pPr>
              <w:jc w:val="both"/>
              <w:rPr>
                <w:rFonts w:cs="Times New Roman"/>
                <w:lang w:val="ro-RO"/>
              </w:rPr>
            </w:pPr>
            <w:r w:rsidRPr="00865674">
              <w:rPr>
                <w:rFonts w:cs="Times New Roman"/>
                <w:lang w:val="ro-RO"/>
              </w:rPr>
              <w:t>Auzirea vocilor</w:t>
            </w:r>
          </w:p>
        </w:tc>
        <w:tc>
          <w:tcPr>
            <w:tcW w:w="4961" w:type="dxa"/>
          </w:tcPr>
          <w:p w14:paraId="20C8BD5F" w14:textId="77777777" w:rsidR="00F12C3D" w:rsidRPr="00865674" w:rsidRDefault="00F12C3D" w:rsidP="00F12C3D">
            <w:pPr>
              <w:jc w:val="both"/>
              <w:rPr>
                <w:rFonts w:cs="Times New Roman"/>
                <w:lang w:val="ro-RO"/>
              </w:rPr>
            </w:pPr>
            <w:r w:rsidRPr="00865674">
              <w:rPr>
                <w:rFonts w:cs="Times New Roman"/>
                <w:lang w:val="ro-RO"/>
              </w:rPr>
              <w:t>Percepția vocilor fără ca cineva să vorbească.</w:t>
            </w:r>
          </w:p>
        </w:tc>
      </w:tr>
      <w:tr w:rsidR="00F12C3D" w:rsidRPr="00865674" w14:paraId="2E96FA21" w14:textId="77777777" w:rsidTr="006B48D6">
        <w:tc>
          <w:tcPr>
            <w:tcW w:w="1980" w:type="dxa"/>
            <w:vMerge/>
          </w:tcPr>
          <w:p w14:paraId="692D6179" w14:textId="77777777" w:rsidR="00F12C3D" w:rsidRPr="00865674" w:rsidRDefault="00F12C3D" w:rsidP="00F12C3D">
            <w:pPr>
              <w:jc w:val="both"/>
              <w:rPr>
                <w:rFonts w:cs="Times New Roman"/>
                <w:lang w:val="ro-RO"/>
              </w:rPr>
            </w:pPr>
          </w:p>
        </w:tc>
        <w:tc>
          <w:tcPr>
            <w:tcW w:w="737" w:type="dxa"/>
          </w:tcPr>
          <w:p w14:paraId="0D015D37" w14:textId="77777777" w:rsidR="00F12C3D" w:rsidRPr="00865674" w:rsidRDefault="00F12C3D" w:rsidP="00F12C3D">
            <w:pPr>
              <w:jc w:val="both"/>
              <w:rPr>
                <w:rFonts w:cs="Times New Roman"/>
                <w:lang w:val="ro-RO"/>
              </w:rPr>
            </w:pPr>
            <w:r w:rsidRPr="00865674">
              <w:rPr>
                <w:rFonts w:cs="Times New Roman"/>
                <w:lang w:val="ro-RO"/>
              </w:rPr>
              <w:t>49</w:t>
            </w:r>
          </w:p>
        </w:tc>
        <w:tc>
          <w:tcPr>
            <w:tcW w:w="1814" w:type="dxa"/>
          </w:tcPr>
          <w:p w14:paraId="0861BCEF" w14:textId="77777777" w:rsidR="00F12C3D" w:rsidRPr="00865674" w:rsidRDefault="00F12C3D" w:rsidP="00F12C3D">
            <w:pPr>
              <w:jc w:val="both"/>
              <w:rPr>
                <w:rFonts w:cs="Times New Roman"/>
                <w:lang w:val="ro-RO"/>
              </w:rPr>
            </w:pPr>
            <w:r w:rsidRPr="00865674">
              <w:rPr>
                <w:rFonts w:cs="Times New Roman"/>
                <w:lang w:val="ro-RO"/>
              </w:rPr>
              <w:t>Alte halucinații auditive</w:t>
            </w:r>
          </w:p>
        </w:tc>
        <w:tc>
          <w:tcPr>
            <w:tcW w:w="4961" w:type="dxa"/>
          </w:tcPr>
          <w:p w14:paraId="2899C7E9" w14:textId="77777777" w:rsidR="00F12C3D" w:rsidRPr="00865674" w:rsidRDefault="00F12C3D" w:rsidP="00F12C3D">
            <w:pPr>
              <w:jc w:val="both"/>
              <w:rPr>
                <w:rFonts w:cs="Times New Roman"/>
                <w:lang w:val="ro-RO"/>
              </w:rPr>
            </w:pPr>
            <w:r w:rsidRPr="00865674">
              <w:rPr>
                <w:rFonts w:cs="Times New Roman"/>
                <w:lang w:val="ro-RO"/>
              </w:rPr>
              <w:t>Percepția sunetelor sau zgomotelor halucinatorii nonverbale.</w:t>
            </w:r>
          </w:p>
        </w:tc>
      </w:tr>
      <w:tr w:rsidR="00F12C3D" w:rsidRPr="00865674" w14:paraId="5703DE77" w14:textId="77777777" w:rsidTr="006B48D6">
        <w:tc>
          <w:tcPr>
            <w:tcW w:w="1980" w:type="dxa"/>
            <w:vMerge/>
          </w:tcPr>
          <w:p w14:paraId="71069E93" w14:textId="77777777" w:rsidR="00F12C3D" w:rsidRPr="00865674" w:rsidRDefault="00F12C3D" w:rsidP="00F12C3D">
            <w:pPr>
              <w:jc w:val="both"/>
              <w:rPr>
                <w:rFonts w:cs="Times New Roman"/>
                <w:lang w:val="ro-RO"/>
              </w:rPr>
            </w:pPr>
          </w:p>
        </w:tc>
        <w:tc>
          <w:tcPr>
            <w:tcW w:w="737" w:type="dxa"/>
          </w:tcPr>
          <w:p w14:paraId="25FE5E65" w14:textId="77777777" w:rsidR="00F12C3D" w:rsidRPr="00865674" w:rsidRDefault="00F12C3D" w:rsidP="00F12C3D">
            <w:pPr>
              <w:jc w:val="both"/>
              <w:rPr>
                <w:rFonts w:cs="Times New Roman"/>
                <w:lang w:val="ro-RO"/>
              </w:rPr>
            </w:pPr>
            <w:r w:rsidRPr="00865674">
              <w:rPr>
                <w:rFonts w:cs="Times New Roman"/>
                <w:lang w:val="ro-RO"/>
              </w:rPr>
              <w:t>50</w:t>
            </w:r>
          </w:p>
        </w:tc>
        <w:tc>
          <w:tcPr>
            <w:tcW w:w="1814" w:type="dxa"/>
          </w:tcPr>
          <w:p w14:paraId="2A781F3C" w14:textId="77777777" w:rsidR="00F12C3D" w:rsidRPr="00865674" w:rsidRDefault="00F12C3D" w:rsidP="00F12C3D">
            <w:pPr>
              <w:jc w:val="both"/>
              <w:rPr>
                <w:rFonts w:cs="Times New Roman"/>
                <w:lang w:val="ro-RO"/>
              </w:rPr>
            </w:pPr>
            <w:r w:rsidRPr="00865674">
              <w:rPr>
                <w:rFonts w:cs="Times New Roman"/>
                <w:lang w:val="ro-RO"/>
              </w:rPr>
              <w:t>Halucinații vizuale</w:t>
            </w:r>
          </w:p>
        </w:tc>
        <w:tc>
          <w:tcPr>
            <w:tcW w:w="4961" w:type="dxa"/>
          </w:tcPr>
          <w:p w14:paraId="5D5312C4" w14:textId="77777777" w:rsidR="00F12C3D" w:rsidRPr="00865674" w:rsidRDefault="00F12C3D" w:rsidP="00F12C3D">
            <w:pPr>
              <w:jc w:val="both"/>
              <w:rPr>
                <w:rFonts w:cs="Times New Roman"/>
                <w:lang w:val="ro-RO"/>
              </w:rPr>
            </w:pPr>
            <w:r w:rsidRPr="00865674">
              <w:rPr>
                <w:rFonts w:cs="Times New Roman"/>
                <w:lang w:val="ro-RO"/>
              </w:rPr>
              <w:t>Percepții vizuale fără stimuli externi corespunzători.</w:t>
            </w:r>
          </w:p>
        </w:tc>
      </w:tr>
      <w:tr w:rsidR="00F12C3D" w:rsidRPr="00865674" w14:paraId="0DC14206" w14:textId="77777777" w:rsidTr="006B48D6">
        <w:tc>
          <w:tcPr>
            <w:tcW w:w="1980" w:type="dxa"/>
            <w:vMerge/>
          </w:tcPr>
          <w:p w14:paraId="4A7A5F56" w14:textId="77777777" w:rsidR="00F12C3D" w:rsidRPr="00865674" w:rsidRDefault="00F12C3D" w:rsidP="00F12C3D">
            <w:pPr>
              <w:jc w:val="both"/>
              <w:rPr>
                <w:rFonts w:cs="Times New Roman"/>
                <w:lang w:val="ro-RO"/>
              </w:rPr>
            </w:pPr>
          </w:p>
        </w:tc>
        <w:tc>
          <w:tcPr>
            <w:tcW w:w="737" w:type="dxa"/>
          </w:tcPr>
          <w:p w14:paraId="53A8337E" w14:textId="77777777" w:rsidR="00F12C3D" w:rsidRPr="00865674" w:rsidRDefault="00F12C3D" w:rsidP="00F12C3D">
            <w:pPr>
              <w:jc w:val="both"/>
              <w:rPr>
                <w:rFonts w:cs="Times New Roman"/>
                <w:lang w:val="ro-RO"/>
              </w:rPr>
            </w:pPr>
            <w:r w:rsidRPr="00865674">
              <w:rPr>
                <w:rFonts w:cs="Times New Roman"/>
                <w:lang w:val="ro-RO"/>
              </w:rPr>
              <w:t>51</w:t>
            </w:r>
          </w:p>
        </w:tc>
        <w:tc>
          <w:tcPr>
            <w:tcW w:w="1814" w:type="dxa"/>
          </w:tcPr>
          <w:p w14:paraId="76CC4D06" w14:textId="77777777" w:rsidR="00F12C3D" w:rsidRPr="00865674" w:rsidRDefault="00F12C3D" w:rsidP="00F12C3D">
            <w:pPr>
              <w:jc w:val="both"/>
              <w:rPr>
                <w:rFonts w:cs="Times New Roman"/>
                <w:lang w:val="ro-RO"/>
              </w:rPr>
            </w:pPr>
            <w:r w:rsidRPr="00865674">
              <w:rPr>
                <w:rFonts w:cs="Times New Roman"/>
                <w:lang w:val="ro-RO"/>
              </w:rPr>
              <w:t>Halucinații corporale</w:t>
            </w:r>
          </w:p>
        </w:tc>
        <w:tc>
          <w:tcPr>
            <w:tcW w:w="4961" w:type="dxa"/>
          </w:tcPr>
          <w:p w14:paraId="16B3E0BC" w14:textId="77777777" w:rsidR="00F12C3D" w:rsidRPr="00865674" w:rsidRDefault="00F12C3D" w:rsidP="00F12C3D">
            <w:pPr>
              <w:jc w:val="both"/>
              <w:rPr>
                <w:rFonts w:cs="Times New Roman"/>
                <w:lang w:val="ro-RO"/>
              </w:rPr>
            </w:pPr>
            <w:r w:rsidRPr="00865674">
              <w:rPr>
                <w:rFonts w:cs="Times New Roman"/>
                <w:lang w:val="ro-RO"/>
              </w:rPr>
              <w:t>Percepție tactilă fără stimuli corespunzători sau percepții corporale modificate (coenestezie).</w:t>
            </w:r>
          </w:p>
        </w:tc>
      </w:tr>
      <w:tr w:rsidR="00F12C3D" w:rsidRPr="00865674" w14:paraId="1EA93E81" w14:textId="77777777" w:rsidTr="006B48D6">
        <w:tc>
          <w:tcPr>
            <w:tcW w:w="1980" w:type="dxa"/>
            <w:vMerge/>
          </w:tcPr>
          <w:p w14:paraId="4A0E9CB9" w14:textId="77777777" w:rsidR="00F12C3D" w:rsidRPr="00865674" w:rsidRDefault="00F12C3D" w:rsidP="00F12C3D">
            <w:pPr>
              <w:jc w:val="both"/>
              <w:rPr>
                <w:rFonts w:cs="Times New Roman"/>
                <w:lang w:val="ro-RO"/>
              </w:rPr>
            </w:pPr>
          </w:p>
        </w:tc>
        <w:tc>
          <w:tcPr>
            <w:tcW w:w="737" w:type="dxa"/>
          </w:tcPr>
          <w:p w14:paraId="2D9F360E" w14:textId="77777777" w:rsidR="00F12C3D" w:rsidRPr="00865674" w:rsidRDefault="00F12C3D" w:rsidP="00F12C3D">
            <w:pPr>
              <w:jc w:val="both"/>
              <w:rPr>
                <w:rFonts w:cs="Times New Roman"/>
                <w:lang w:val="ro-RO"/>
              </w:rPr>
            </w:pPr>
            <w:r w:rsidRPr="00865674">
              <w:rPr>
                <w:rFonts w:cs="Times New Roman"/>
                <w:lang w:val="ro-RO"/>
              </w:rPr>
              <w:t>52</w:t>
            </w:r>
          </w:p>
        </w:tc>
        <w:tc>
          <w:tcPr>
            <w:tcW w:w="1814" w:type="dxa"/>
          </w:tcPr>
          <w:p w14:paraId="4FE9908D" w14:textId="77777777" w:rsidR="00F12C3D" w:rsidRPr="00865674" w:rsidRDefault="00F12C3D" w:rsidP="00F12C3D">
            <w:pPr>
              <w:jc w:val="both"/>
              <w:rPr>
                <w:rFonts w:cs="Times New Roman"/>
                <w:lang w:val="ro-RO"/>
              </w:rPr>
            </w:pPr>
            <w:r w:rsidRPr="00865674">
              <w:rPr>
                <w:rFonts w:cs="Times New Roman"/>
                <w:lang w:val="ro-RO"/>
              </w:rPr>
              <w:t>Halucinații olfactive și gustative</w:t>
            </w:r>
          </w:p>
        </w:tc>
        <w:tc>
          <w:tcPr>
            <w:tcW w:w="4961" w:type="dxa"/>
          </w:tcPr>
          <w:p w14:paraId="4E5B466A" w14:textId="77777777" w:rsidR="00F12C3D" w:rsidRPr="00865674" w:rsidRDefault="00F12C3D" w:rsidP="00F12C3D">
            <w:pPr>
              <w:jc w:val="both"/>
              <w:rPr>
                <w:rFonts w:cs="Times New Roman"/>
                <w:lang w:val="ro-RO"/>
              </w:rPr>
            </w:pPr>
            <w:r w:rsidRPr="00865674">
              <w:rPr>
                <w:rFonts w:cs="Times New Roman"/>
                <w:lang w:val="ro-RO"/>
              </w:rPr>
              <w:t xml:space="preserve">Percepții ale anumitor gusturi și mirosuri fără prezența unor stimuli externi corespunzători. </w:t>
            </w:r>
          </w:p>
        </w:tc>
      </w:tr>
      <w:tr w:rsidR="00F12C3D" w:rsidRPr="00865674" w14:paraId="7003EA3B" w14:textId="77777777" w:rsidTr="006B48D6">
        <w:tc>
          <w:tcPr>
            <w:tcW w:w="1980" w:type="dxa"/>
            <w:vMerge w:val="restart"/>
          </w:tcPr>
          <w:p w14:paraId="5DCFA737" w14:textId="77777777" w:rsidR="00F12C3D" w:rsidRPr="00865674" w:rsidRDefault="00F12C3D" w:rsidP="00F12C3D">
            <w:pPr>
              <w:jc w:val="both"/>
              <w:rPr>
                <w:rFonts w:cs="Times New Roman"/>
                <w:lang w:val="ro-RO"/>
              </w:rPr>
            </w:pPr>
            <w:r w:rsidRPr="00865674">
              <w:rPr>
                <w:rFonts w:cs="Times New Roman"/>
                <w:lang w:val="ro-RO"/>
              </w:rPr>
              <w:t xml:space="preserve">Tulburări de personalitate (limită) </w:t>
            </w:r>
          </w:p>
        </w:tc>
        <w:tc>
          <w:tcPr>
            <w:tcW w:w="737" w:type="dxa"/>
          </w:tcPr>
          <w:p w14:paraId="024EC658" w14:textId="77777777" w:rsidR="00F12C3D" w:rsidRPr="00865674" w:rsidRDefault="00F12C3D" w:rsidP="00F12C3D">
            <w:pPr>
              <w:jc w:val="both"/>
              <w:rPr>
                <w:rFonts w:cs="Times New Roman"/>
                <w:lang w:val="ro-RO"/>
              </w:rPr>
            </w:pPr>
            <w:r w:rsidRPr="00865674">
              <w:rPr>
                <w:rFonts w:cs="Times New Roman"/>
                <w:lang w:val="ro-RO"/>
              </w:rPr>
              <w:t>53</w:t>
            </w:r>
          </w:p>
        </w:tc>
        <w:tc>
          <w:tcPr>
            <w:tcW w:w="1814" w:type="dxa"/>
          </w:tcPr>
          <w:p w14:paraId="231BDDE2" w14:textId="77777777" w:rsidR="00F12C3D" w:rsidRPr="00865674" w:rsidRDefault="00F12C3D" w:rsidP="00F12C3D">
            <w:pPr>
              <w:jc w:val="both"/>
              <w:rPr>
                <w:rFonts w:cs="Times New Roman"/>
                <w:lang w:val="ro-RO"/>
              </w:rPr>
            </w:pPr>
            <w:r w:rsidRPr="00865674">
              <w:rPr>
                <w:rFonts w:cs="Times New Roman"/>
                <w:lang w:val="ro-RO"/>
              </w:rPr>
              <w:t>Derealizarea</w:t>
            </w:r>
          </w:p>
        </w:tc>
        <w:tc>
          <w:tcPr>
            <w:tcW w:w="4961" w:type="dxa"/>
          </w:tcPr>
          <w:p w14:paraId="7F1BFE9E" w14:textId="77777777" w:rsidR="00F12C3D" w:rsidRPr="00865674" w:rsidRDefault="00F12C3D" w:rsidP="00F12C3D">
            <w:pPr>
              <w:jc w:val="both"/>
              <w:rPr>
                <w:rFonts w:cs="Times New Roman"/>
                <w:lang w:val="ro-RO"/>
              </w:rPr>
            </w:pPr>
            <w:r w:rsidRPr="00865674">
              <w:rPr>
                <w:rFonts w:cs="Times New Roman"/>
                <w:lang w:val="ro-RO"/>
              </w:rPr>
              <w:t>Pacientul consideră circumstanțele sau timpul de parcă ar fi ireale și schimbate; toate sentimentele de familiaritate și încredere în mediu sunt pierdute.</w:t>
            </w:r>
          </w:p>
        </w:tc>
      </w:tr>
      <w:tr w:rsidR="00F12C3D" w:rsidRPr="00865674" w14:paraId="5B34E636" w14:textId="77777777" w:rsidTr="006B48D6">
        <w:tc>
          <w:tcPr>
            <w:tcW w:w="1980" w:type="dxa"/>
            <w:vMerge/>
          </w:tcPr>
          <w:p w14:paraId="613DDCEE" w14:textId="77777777" w:rsidR="00F12C3D" w:rsidRPr="00865674" w:rsidRDefault="00F12C3D" w:rsidP="00F12C3D">
            <w:pPr>
              <w:jc w:val="both"/>
              <w:rPr>
                <w:rFonts w:cs="Times New Roman"/>
                <w:lang w:val="ro-RO"/>
              </w:rPr>
            </w:pPr>
          </w:p>
        </w:tc>
        <w:tc>
          <w:tcPr>
            <w:tcW w:w="737" w:type="dxa"/>
          </w:tcPr>
          <w:p w14:paraId="1D518E46" w14:textId="77777777" w:rsidR="00F12C3D" w:rsidRPr="00865674" w:rsidRDefault="00F12C3D" w:rsidP="00F12C3D">
            <w:pPr>
              <w:jc w:val="both"/>
              <w:rPr>
                <w:rFonts w:cs="Times New Roman"/>
                <w:lang w:val="ro-RO"/>
              </w:rPr>
            </w:pPr>
            <w:r w:rsidRPr="00865674">
              <w:rPr>
                <w:rFonts w:cs="Times New Roman"/>
                <w:lang w:val="ro-RO"/>
              </w:rPr>
              <w:t>54</w:t>
            </w:r>
          </w:p>
        </w:tc>
        <w:tc>
          <w:tcPr>
            <w:tcW w:w="1814" w:type="dxa"/>
          </w:tcPr>
          <w:p w14:paraId="5CCBD7EA" w14:textId="77777777" w:rsidR="00F12C3D" w:rsidRPr="00867DD5" w:rsidRDefault="00F12C3D" w:rsidP="00F12C3D">
            <w:pPr>
              <w:jc w:val="both"/>
              <w:rPr>
                <w:rFonts w:cs="Times New Roman"/>
                <w:sz w:val="22"/>
                <w:szCs w:val="22"/>
                <w:lang w:val="ro-RO"/>
              </w:rPr>
            </w:pPr>
            <w:r w:rsidRPr="00867DD5">
              <w:rPr>
                <w:rFonts w:cs="Times New Roman"/>
                <w:sz w:val="22"/>
                <w:szCs w:val="22"/>
                <w:lang w:val="ro-RO"/>
              </w:rPr>
              <w:t>Depersonalizarea</w:t>
            </w:r>
          </w:p>
        </w:tc>
        <w:tc>
          <w:tcPr>
            <w:tcW w:w="4961" w:type="dxa"/>
          </w:tcPr>
          <w:p w14:paraId="13270699" w14:textId="77777777" w:rsidR="00F12C3D" w:rsidRPr="00865674" w:rsidRDefault="00F12C3D" w:rsidP="00F12C3D">
            <w:pPr>
              <w:jc w:val="both"/>
              <w:rPr>
                <w:rFonts w:cs="Times New Roman"/>
                <w:lang w:val="ro-RO"/>
              </w:rPr>
            </w:pPr>
            <w:r w:rsidRPr="00865674">
              <w:rPr>
                <w:rFonts w:cs="Times New Roman"/>
                <w:lang w:val="ro-RO"/>
              </w:rPr>
              <w:t>Pacientul se percepe pe sine ca străin, ireal, schimbat sau ca un intrus.</w:t>
            </w:r>
          </w:p>
        </w:tc>
      </w:tr>
      <w:tr w:rsidR="00F12C3D" w:rsidRPr="00865674" w14:paraId="03EF6BFC" w14:textId="77777777" w:rsidTr="006B48D6">
        <w:tc>
          <w:tcPr>
            <w:tcW w:w="1980" w:type="dxa"/>
            <w:vMerge/>
          </w:tcPr>
          <w:p w14:paraId="17707C2A" w14:textId="77777777" w:rsidR="00F12C3D" w:rsidRPr="00865674" w:rsidRDefault="00F12C3D" w:rsidP="00F12C3D">
            <w:pPr>
              <w:jc w:val="both"/>
              <w:rPr>
                <w:rFonts w:cs="Times New Roman"/>
                <w:lang w:val="ro-RO"/>
              </w:rPr>
            </w:pPr>
          </w:p>
        </w:tc>
        <w:tc>
          <w:tcPr>
            <w:tcW w:w="737" w:type="dxa"/>
          </w:tcPr>
          <w:p w14:paraId="515802DE" w14:textId="77777777" w:rsidR="00F12C3D" w:rsidRPr="00865674" w:rsidRDefault="00F12C3D" w:rsidP="00F12C3D">
            <w:pPr>
              <w:jc w:val="both"/>
              <w:rPr>
                <w:rFonts w:cs="Times New Roman"/>
                <w:lang w:val="ro-RO"/>
              </w:rPr>
            </w:pPr>
            <w:r w:rsidRPr="00865674">
              <w:rPr>
                <w:rFonts w:cs="Times New Roman"/>
                <w:lang w:val="ro-RO"/>
              </w:rPr>
              <w:t>55</w:t>
            </w:r>
          </w:p>
        </w:tc>
        <w:tc>
          <w:tcPr>
            <w:tcW w:w="1814" w:type="dxa"/>
          </w:tcPr>
          <w:p w14:paraId="3872CD8C" w14:textId="77777777" w:rsidR="00F12C3D" w:rsidRPr="00865674" w:rsidRDefault="00F12C3D" w:rsidP="00F12C3D">
            <w:pPr>
              <w:jc w:val="both"/>
              <w:rPr>
                <w:rFonts w:cs="Times New Roman"/>
                <w:lang w:val="ro-RO"/>
              </w:rPr>
            </w:pPr>
            <w:r w:rsidRPr="00865674">
              <w:rPr>
                <w:rFonts w:cs="Times New Roman"/>
                <w:lang w:val="ro-RO"/>
              </w:rPr>
              <w:t>Difuzarea gândirii</w:t>
            </w:r>
          </w:p>
        </w:tc>
        <w:tc>
          <w:tcPr>
            <w:tcW w:w="4961" w:type="dxa"/>
          </w:tcPr>
          <w:p w14:paraId="274457F7" w14:textId="77777777" w:rsidR="00F12C3D" w:rsidRPr="00865674" w:rsidRDefault="00F12C3D" w:rsidP="00F12C3D">
            <w:pPr>
              <w:jc w:val="both"/>
              <w:rPr>
                <w:rFonts w:cs="Times New Roman"/>
                <w:lang w:val="ro-RO"/>
              </w:rPr>
            </w:pPr>
            <w:r w:rsidRPr="00865674">
              <w:rPr>
                <w:rFonts w:cs="Times New Roman"/>
                <w:lang w:val="ro-RO"/>
              </w:rPr>
              <w:t>Gândurile personale ale pacientului sunt considerate de parcă nu mai aparțin doar pacientului, ci ar fi accesibile pentru alte persoane care știu ce gândește pacientul (citirea minții).</w:t>
            </w:r>
          </w:p>
        </w:tc>
      </w:tr>
      <w:tr w:rsidR="00F12C3D" w:rsidRPr="00865674" w14:paraId="60B9E3E3" w14:textId="77777777" w:rsidTr="006B48D6">
        <w:tc>
          <w:tcPr>
            <w:tcW w:w="1980" w:type="dxa"/>
            <w:vMerge/>
          </w:tcPr>
          <w:p w14:paraId="130E6071" w14:textId="77777777" w:rsidR="00F12C3D" w:rsidRPr="00865674" w:rsidRDefault="00F12C3D" w:rsidP="00F12C3D">
            <w:pPr>
              <w:jc w:val="both"/>
              <w:rPr>
                <w:rFonts w:cs="Times New Roman"/>
                <w:lang w:val="ro-RO"/>
              </w:rPr>
            </w:pPr>
          </w:p>
        </w:tc>
        <w:tc>
          <w:tcPr>
            <w:tcW w:w="737" w:type="dxa"/>
          </w:tcPr>
          <w:p w14:paraId="299683E0" w14:textId="77777777" w:rsidR="00F12C3D" w:rsidRPr="00865674" w:rsidRDefault="00F12C3D" w:rsidP="00F12C3D">
            <w:pPr>
              <w:jc w:val="both"/>
              <w:rPr>
                <w:rFonts w:cs="Times New Roman"/>
                <w:lang w:val="ro-RO"/>
              </w:rPr>
            </w:pPr>
            <w:r w:rsidRPr="00865674">
              <w:rPr>
                <w:rFonts w:cs="Times New Roman"/>
                <w:lang w:val="ro-RO"/>
              </w:rPr>
              <w:t>56</w:t>
            </w:r>
          </w:p>
        </w:tc>
        <w:tc>
          <w:tcPr>
            <w:tcW w:w="1814" w:type="dxa"/>
          </w:tcPr>
          <w:p w14:paraId="0E4E0464" w14:textId="77777777" w:rsidR="00F12C3D" w:rsidRPr="00865674" w:rsidRDefault="00F12C3D" w:rsidP="00F12C3D">
            <w:pPr>
              <w:jc w:val="both"/>
              <w:rPr>
                <w:rFonts w:cs="Times New Roman"/>
                <w:lang w:val="ro-RO"/>
              </w:rPr>
            </w:pPr>
            <w:r w:rsidRPr="00865674">
              <w:rPr>
                <w:rFonts w:cs="Times New Roman"/>
                <w:lang w:val="ro-RO"/>
              </w:rPr>
              <w:t>Retragerea gândurilor</w:t>
            </w:r>
          </w:p>
        </w:tc>
        <w:tc>
          <w:tcPr>
            <w:tcW w:w="4961" w:type="dxa"/>
          </w:tcPr>
          <w:p w14:paraId="620B25E6" w14:textId="77777777" w:rsidR="00F12C3D" w:rsidRPr="00865674" w:rsidRDefault="00F12C3D" w:rsidP="00F12C3D">
            <w:pPr>
              <w:jc w:val="both"/>
              <w:rPr>
                <w:rFonts w:cs="Times New Roman"/>
                <w:lang w:val="ro-RO"/>
              </w:rPr>
            </w:pPr>
            <w:r w:rsidRPr="00865674">
              <w:rPr>
                <w:rFonts w:cs="Times New Roman"/>
                <w:lang w:val="ro-RO"/>
              </w:rPr>
              <w:t xml:space="preserve">Gândurile pacientului sunt eliminate sau „scoase din el”. </w:t>
            </w:r>
          </w:p>
        </w:tc>
      </w:tr>
      <w:tr w:rsidR="00F12C3D" w:rsidRPr="00865674" w14:paraId="044ECB90" w14:textId="77777777" w:rsidTr="006B48D6">
        <w:tc>
          <w:tcPr>
            <w:tcW w:w="1980" w:type="dxa"/>
            <w:vMerge/>
          </w:tcPr>
          <w:p w14:paraId="5668548E" w14:textId="77777777" w:rsidR="00F12C3D" w:rsidRPr="00865674" w:rsidRDefault="00F12C3D" w:rsidP="00F12C3D">
            <w:pPr>
              <w:jc w:val="both"/>
              <w:rPr>
                <w:rFonts w:cs="Times New Roman"/>
                <w:lang w:val="ro-RO"/>
              </w:rPr>
            </w:pPr>
          </w:p>
        </w:tc>
        <w:tc>
          <w:tcPr>
            <w:tcW w:w="737" w:type="dxa"/>
          </w:tcPr>
          <w:p w14:paraId="7B80A44C" w14:textId="77777777" w:rsidR="00F12C3D" w:rsidRPr="00865674" w:rsidRDefault="00F12C3D" w:rsidP="00F12C3D">
            <w:pPr>
              <w:jc w:val="both"/>
              <w:rPr>
                <w:rFonts w:cs="Times New Roman"/>
                <w:lang w:val="ro-RO"/>
              </w:rPr>
            </w:pPr>
            <w:r w:rsidRPr="00865674">
              <w:rPr>
                <w:rFonts w:cs="Times New Roman"/>
                <w:lang w:val="ro-RO"/>
              </w:rPr>
              <w:t>57</w:t>
            </w:r>
          </w:p>
        </w:tc>
        <w:tc>
          <w:tcPr>
            <w:tcW w:w="1814" w:type="dxa"/>
          </w:tcPr>
          <w:p w14:paraId="112BFA36" w14:textId="77777777" w:rsidR="00F12C3D" w:rsidRPr="00865674" w:rsidRDefault="00F12C3D" w:rsidP="00F12C3D">
            <w:pPr>
              <w:jc w:val="both"/>
              <w:rPr>
                <w:rFonts w:cs="Times New Roman"/>
                <w:lang w:val="ro-RO"/>
              </w:rPr>
            </w:pPr>
            <w:r w:rsidRPr="00865674">
              <w:rPr>
                <w:rFonts w:cs="Times New Roman"/>
                <w:lang w:val="ro-RO"/>
              </w:rPr>
              <w:t>Inserarea gândului</w:t>
            </w:r>
          </w:p>
        </w:tc>
        <w:tc>
          <w:tcPr>
            <w:tcW w:w="4961" w:type="dxa"/>
          </w:tcPr>
          <w:p w14:paraId="5F2AB42B" w14:textId="77777777" w:rsidR="00F12C3D" w:rsidRPr="00865674" w:rsidRDefault="00F12C3D" w:rsidP="00F12C3D">
            <w:pPr>
              <w:jc w:val="both"/>
              <w:rPr>
                <w:rFonts w:cs="Times New Roman"/>
                <w:lang w:val="ro-RO"/>
              </w:rPr>
            </w:pPr>
            <w:r w:rsidRPr="00865674">
              <w:rPr>
                <w:rFonts w:cs="Times New Roman"/>
                <w:lang w:val="ro-RO"/>
              </w:rPr>
              <w:t>Pacienții consideră că gândurile și ideile lor sunt influențate din exterior, făcute în exterior, controlate, dirijate, introduse sau impuse din exterior.</w:t>
            </w:r>
          </w:p>
        </w:tc>
      </w:tr>
      <w:tr w:rsidR="00F12C3D" w:rsidRPr="00865674" w14:paraId="690F0F29" w14:textId="77777777" w:rsidTr="006B48D6">
        <w:tc>
          <w:tcPr>
            <w:tcW w:w="1980" w:type="dxa"/>
            <w:vMerge/>
          </w:tcPr>
          <w:p w14:paraId="5DE4030A" w14:textId="77777777" w:rsidR="00F12C3D" w:rsidRPr="00865674" w:rsidRDefault="00F12C3D" w:rsidP="00F12C3D">
            <w:pPr>
              <w:jc w:val="both"/>
              <w:rPr>
                <w:rFonts w:cs="Times New Roman"/>
                <w:lang w:val="ro-RO"/>
              </w:rPr>
            </w:pPr>
          </w:p>
        </w:tc>
        <w:tc>
          <w:tcPr>
            <w:tcW w:w="737" w:type="dxa"/>
          </w:tcPr>
          <w:p w14:paraId="0F558B86" w14:textId="77777777" w:rsidR="00F12C3D" w:rsidRPr="00865674" w:rsidRDefault="00F12C3D" w:rsidP="00F12C3D">
            <w:pPr>
              <w:jc w:val="both"/>
              <w:rPr>
                <w:rFonts w:cs="Times New Roman"/>
                <w:lang w:val="ro-RO"/>
              </w:rPr>
            </w:pPr>
            <w:r w:rsidRPr="00865674">
              <w:rPr>
                <w:rFonts w:cs="Times New Roman"/>
                <w:lang w:val="ro-RO"/>
              </w:rPr>
              <w:t>58</w:t>
            </w:r>
          </w:p>
        </w:tc>
        <w:tc>
          <w:tcPr>
            <w:tcW w:w="1814" w:type="dxa"/>
          </w:tcPr>
          <w:p w14:paraId="5FD654F1" w14:textId="77777777" w:rsidR="00F12C3D" w:rsidRPr="00865674" w:rsidRDefault="00F12C3D" w:rsidP="00F12C3D">
            <w:pPr>
              <w:jc w:val="both"/>
              <w:rPr>
                <w:rFonts w:cs="Times New Roman"/>
                <w:lang w:val="ro-RO"/>
              </w:rPr>
            </w:pPr>
            <w:r w:rsidRPr="00865674">
              <w:rPr>
                <w:rFonts w:cs="Times New Roman"/>
                <w:lang w:val="ro-RO"/>
              </w:rPr>
              <w:t>Alte sentimente de influență străină</w:t>
            </w:r>
          </w:p>
        </w:tc>
        <w:tc>
          <w:tcPr>
            <w:tcW w:w="4961" w:type="dxa"/>
          </w:tcPr>
          <w:p w14:paraId="3C858368" w14:textId="77777777" w:rsidR="00F12C3D" w:rsidRPr="00865674" w:rsidRDefault="00F12C3D" w:rsidP="00F12C3D">
            <w:pPr>
              <w:jc w:val="both"/>
              <w:rPr>
                <w:rFonts w:cs="Times New Roman"/>
                <w:lang w:val="ro-RO"/>
              </w:rPr>
            </w:pPr>
            <w:r w:rsidRPr="00865674">
              <w:rPr>
                <w:rFonts w:cs="Times New Roman"/>
                <w:lang w:val="ro-RO"/>
              </w:rPr>
              <w:t>Sentimentele, intențiile, comportamentul sau funcțiile corporale sunt considerate ca fiind controlate din exterior sau făcute de alții.</w:t>
            </w:r>
          </w:p>
        </w:tc>
      </w:tr>
      <w:tr w:rsidR="00F12C3D" w:rsidRPr="00865674" w14:paraId="49301DD6" w14:textId="77777777" w:rsidTr="006B48D6">
        <w:tc>
          <w:tcPr>
            <w:tcW w:w="1980" w:type="dxa"/>
            <w:vMerge w:val="restart"/>
          </w:tcPr>
          <w:p w14:paraId="01C584B2" w14:textId="77777777" w:rsidR="00F12C3D" w:rsidRPr="00865674" w:rsidRDefault="00F12C3D" w:rsidP="006B48D6">
            <w:pPr>
              <w:rPr>
                <w:rFonts w:cs="Times New Roman"/>
                <w:lang w:val="ro-RO"/>
              </w:rPr>
            </w:pPr>
            <w:r w:rsidRPr="00865674">
              <w:rPr>
                <w:rFonts w:cs="Times New Roman"/>
                <w:lang w:val="ro-RO"/>
              </w:rPr>
              <w:t>Perturbări ale afectului</w:t>
            </w:r>
          </w:p>
        </w:tc>
        <w:tc>
          <w:tcPr>
            <w:tcW w:w="737" w:type="dxa"/>
          </w:tcPr>
          <w:p w14:paraId="11804A41" w14:textId="77777777" w:rsidR="00F12C3D" w:rsidRPr="00865674" w:rsidRDefault="00F12C3D" w:rsidP="00F12C3D">
            <w:pPr>
              <w:jc w:val="both"/>
              <w:rPr>
                <w:rFonts w:cs="Times New Roman"/>
                <w:lang w:val="ro-RO"/>
              </w:rPr>
            </w:pPr>
            <w:r w:rsidRPr="00865674">
              <w:rPr>
                <w:rFonts w:cs="Times New Roman"/>
                <w:lang w:val="ro-RO"/>
              </w:rPr>
              <w:t>59</w:t>
            </w:r>
          </w:p>
        </w:tc>
        <w:tc>
          <w:tcPr>
            <w:tcW w:w="1814" w:type="dxa"/>
          </w:tcPr>
          <w:p w14:paraId="01AD4BD4" w14:textId="77777777" w:rsidR="00F12C3D" w:rsidRPr="00865674" w:rsidRDefault="00F12C3D" w:rsidP="00F12C3D">
            <w:pPr>
              <w:jc w:val="both"/>
              <w:rPr>
                <w:rFonts w:cs="Times New Roman"/>
                <w:lang w:val="ro-RO"/>
              </w:rPr>
            </w:pPr>
            <w:r w:rsidRPr="00865674">
              <w:rPr>
                <w:rFonts w:cs="Times New Roman"/>
                <w:lang w:val="ro-RO"/>
              </w:rPr>
              <w:t>Perplexitate</w:t>
            </w:r>
          </w:p>
        </w:tc>
        <w:tc>
          <w:tcPr>
            <w:tcW w:w="4961" w:type="dxa"/>
          </w:tcPr>
          <w:p w14:paraId="7042AE93" w14:textId="77777777" w:rsidR="00F12C3D" w:rsidRPr="00865674" w:rsidRDefault="00F12C3D" w:rsidP="00F12C3D">
            <w:pPr>
              <w:jc w:val="both"/>
              <w:rPr>
                <w:rFonts w:cs="Times New Roman"/>
                <w:lang w:val="ro-RO"/>
              </w:rPr>
            </w:pPr>
            <w:r w:rsidRPr="00865674">
              <w:rPr>
                <w:rFonts w:cs="Times New Roman"/>
                <w:lang w:val="ro-RO"/>
              </w:rPr>
              <w:t xml:space="preserve">Pacientul arată a fi într-o stare de spirit a unei persoane complet pierdute și care nu mai este capabilă să-și evalueze în mod corespunzător situația, circumstanțele sau viitorul. </w:t>
            </w:r>
          </w:p>
        </w:tc>
      </w:tr>
      <w:tr w:rsidR="00F12C3D" w:rsidRPr="00865674" w14:paraId="50204773" w14:textId="77777777" w:rsidTr="006B48D6">
        <w:tc>
          <w:tcPr>
            <w:tcW w:w="1980" w:type="dxa"/>
            <w:vMerge/>
          </w:tcPr>
          <w:p w14:paraId="55F582D1" w14:textId="77777777" w:rsidR="00F12C3D" w:rsidRPr="00865674" w:rsidRDefault="00F12C3D" w:rsidP="00F12C3D">
            <w:pPr>
              <w:jc w:val="both"/>
              <w:rPr>
                <w:rFonts w:cs="Times New Roman"/>
                <w:lang w:val="ro-RO"/>
              </w:rPr>
            </w:pPr>
          </w:p>
        </w:tc>
        <w:tc>
          <w:tcPr>
            <w:tcW w:w="737" w:type="dxa"/>
          </w:tcPr>
          <w:p w14:paraId="46A8713B" w14:textId="77777777" w:rsidR="00F12C3D" w:rsidRPr="00865674" w:rsidRDefault="00F12C3D" w:rsidP="00F12C3D">
            <w:pPr>
              <w:jc w:val="both"/>
              <w:rPr>
                <w:rFonts w:cs="Times New Roman"/>
                <w:lang w:val="ro-RO"/>
              </w:rPr>
            </w:pPr>
            <w:r w:rsidRPr="00865674">
              <w:rPr>
                <w:rFonts w:cs="Times New Roman"/>
                <w:lang w:val="ro-RO"/>
              </w:rPr>
              <w:t>60</w:t>
            </w:r>
          </w:p>
        </w:tc>
        <w:tc>
          <w:tcPr>
            <w:tcW w:w="1814" w:type="dxa"/>
          </w:tcPr>
          <w:p w14:paraId="470CAE17" w14:textId="77777777" w:rsidR="00F12C3D" w:rsidRPr="00865674" w:rsidRDefault="00F12C3D" w:rsidP="00F12C3D">
            <w:pPr>
              <w:jc w:val="both"/>
              <w:rPr>
                <w:rFonts w:cs="Times New Roman"/>
                <w:lang w:val="ro-RO"/>
              </w:rPr>
            </w:pPr>
            <w:r w:rsidRPr="00865674">
              <w:rPr>
                <w:rFonts w:cs="Times New Roman"/>
                <w:lang w:val="ro-RO"/>
              </w:rPr>
              <w:t>Senzație de pierdere a sentimentelor</w:t>
            </w:r>
          </w:p>
        </w:tc>
        <w:tc>
          <w:tcPr>
            <w:tcW w:w="4961" w:type="dxa"/>
          </w:tcPr>
          <w:p w14:paraId="4C7F7109" w14:textId="77777777" w:rsidR="00F12C3D" w:rsidRPr="00865674" w:rsidRDefault="00F12C3D" w:rsidP="00F12C3D">
            <w:pPr>
              <w:jc w:val="both"/>
              <w:rPr>
                <w:rFonts w:cs="Times New Roman"/>
                <w:lang w:val="ro-RO"/>
              </w:rPr>
            </w:pPr>
            <w:r w:rsidRPr="00865674">
              <w:rPr>
                <w:rFonts w:cs="Times New Roman"/>
                <w:lang w:val="ro-RO"/>
              </w:rPr>
              <w:t>Pacientul raportează o reducere sau o pierdere a experienței afective și un gol emoțional simțit subiectiv.</w:t>
            </w:r>
          </w:p>
        </w:tc>
      </w:tr>
      <w:tr w:rsidR="00F12C3D" w:rsidRPr="00865674" w14:paraId="2232B7E9" w14:textId="77777777" w:rsidTr="006B48D6">
        <w:tc>
          <w:tcPr>
            <w:tcW w:w="1980" w:type="dxa"/>
            <w:vMerge/>
          </w:tcPr>
          <w:p w14:paraId="0161F72D" w14:textId="77777777" w:rsidR="00F12C3D" w:rsidRPr="00865674" w:rsidRDefault="00F12C3D" w:rsidP="00F12C3D">
            <w:pPr>
              <w:jc w:val="both"/>
              <w:rPr>
                <w:rFonts w:cs="Times New Roman"/>
                <w:lang w:val="ro-RO"/>
              </w:rPr>
            </w:pPr>
          </w:p>
        </w:tc>
        <w:tc>
          <w:tcPr>
            <w:tcW w:w="737" w:type="dxa"/>
          </w:tcPr>
          <w:p w14:paraId="26541825" w14:textId="77777777" w:rsidR="00F12C3D" w:rsidRPr="00865674" w:rsidRDefault="00F12C3D" w:rsidP="00F12C3D">
            <w:pPr>
              <w:jc w:val="both"/>
              <w:rPr>
                <w:rFonts w:cs="Times New Roman"/>
                <w:lang w:val="ro-RO"/>
              </w:rPr>
            </w:pPr>
            <w:r w:rsidRPr="00865674">
              <w:rPr>
                <w:rFonts w:cs="Times New Roman"/>
                <w:lang w:val="ro-RO"/>
              </w:rPr>
              <w:t>61</w:t>
            </w:r>
          </w:p>
        </w:tc>
        <w:tc>
          <w:tcPr>
            <w:tcW w:w="1814" w:type="dxa"/>
          </w:tcPr>
          <w:p w14:paraId="032F1006" w14:textId="77777777" w:rsidR="00F12C3D" w:rsidRPr="00865674" w:rsidRDefault="00F12C3D" w:rsidP="00F12C3D">
            <w:pPr>
              <w:jc w:val="both"/>
              <w:rPr>
                <w:rFonts w:cs="Times New Roman"/>
                <w:lang w:val="ro-RO"/>
              </w:rPr>
            </w:pPr>
            <w:r w:rsidRPr="00865674">
              <w:rPr>
                <w:rFonts w:cs="Times New Roman"/>
                <w:lang w:val="ro-RO"/>
              </w:rPr>
              <w:t>Afect tocit</w:t>
            </w:r>
          </w:p>
        </w:tc>
        <w:tc>
          <w:tcPr>
            <w:tcW w:w="4961" w:type="dxa"/>
          </w:tcPr>
          <w:p w14:paraId="3F866738" w14:textId="77777777" w:rsidR="00F12C3D" w:rsidRPr="00865674" w:rsidRDefault="00F12C3D" w:rsidP="00F12C3D">
            <w:pPr>
              <w:jc w:val="both"/>
              <w:rPr>
                <w:rFonts w:cs="Times New Roman"/>
                <w:lang w:val="ro-RO"/>
              </w:rPr>
            </w:pPr>
            <w:r w:rsidRPr="00865674">
              <w:rPr>
                <w:rFonts w:cs="Times New Roman"/>
                <w:lang w:val="ro-RO"/>
              </w:rPr>
              <w:t>Numărul (spectrul) stărilor afective afișate este diminuat.</w:t>
            </w:r>
          </w:p>
        </w:tc>
      </w:tr>
      <w:tr w:rsidR="00F12C3D" w:rsidRPr="00865674" w14:paraId="29834F3B" w14:textId="77777777" w:rsidTr="006B48D6">
        <w:tc>
          <w:tcPr>
            <w:tcW w:w="1980" w:type="dxa"/>
            <w:vMerge/>
          </w:tcPr>
          <w:p w14:paraId="0EC62F4D" w14:textId="77777777" w:rsidR="00F12C3D" w:rsidRPr="00865674" w:rsidRDefault="00F12C3D" w:rsidP="00F12C3D">
            <w:pPr>
              <w:jc w:val="both"/>
              <w:rPr>
                <w:rFonts w:cs="Times New Roman"/>
                <w:lang w:val="ro-RO"/>
              </w:rPr>
            </w:pPr>
          </w:p>
        </w:tc>
        <w:tc>
          <w:tcPr>
            <w:tcW w:w="737" w:type="dxa"/>
          </w:tcPr>
          <w:p w14:paraId="641165A7" w14:textId="77777777" w:rsidR="00F12C3D" w:rsidRPr="00865674" w:rsidRDefault="00F12C3D" w:rsidP="00F12C3D">
            <w:pPr>
              <w:jc w:val="both"/>
              <w:rPr>
                <w:rFonts w:cs="Times New Roman"/>
                <w:lang w:val="ro-RO"/>
              </w:rPr>
            </w:pPr>
            <w:r w:rsidRPr="00865674">
              <w:rPr>
                <w:rFonts w:cs="Times New Roman"/>
                <w:lang w:val="ro-RO"/>
              </w:rPr>
              <w:t>62</w:t>
            </w:r>
          </w:p>
        </w:tc>
        <w:tc>
          <w:tcPr>
            <w:tcW w:w="1814" w:type="dxa"/>
          </w:tcPr>
          <w:p w14:paraId="0A7598DB" w14:textId="77777777" w:rsidR="00F12C3D" w:rsidRPr="00865674" w:rsidRDefault="00F12C3D" w:rsidP="00F12C3D">
            <w:pPr>
              <w:jc w:val="both"/>
              <w:rPr>
                <w:rFonts w:cs="Times New Roman"/>
                <w:lang w:val="ro-RO"/>
              </w:rPr>
            </w:pPr>
            <w:r w:rsidRPr="00865674">
              <w:rPr>
                <w:rFonts w:cs="Times New Roman"/>
                <w:lang w:val="ro-RO"/>
              </w:rPr>
              <w:t>Pierdere resimțită a vitalității</w:t>
            </w:r>
          </w:p>
        </w:tc>
        <w:tc>
          <w:tcPr>
            <w:tcW w:w="4961" w:type="dxa"/>
          </w:tcPr>
          <w:p w14:paraId="5C75AD39" w14:textId="77777777" w:rsidR="00F12C3D" w:rsidRPr="00865674" w:rsidRDefault="00F12C3D" w:rsidP="00F12C3D">
            <w:pPr>
              <w:jc w:val="both"/>
              <w:rPr>
                <w:rFonts w:cs="Times New Roman"/>
                <w:lang w:val="ro-RO"/>
              </w:rPr>
            </w:pPr>
            <w:r w:rsidRPr="00865674">
              <w:rPr>
                <w:rFonts w:cs="Times New Roman"/>
                <w:lang w:val="ro-RO"/>
              </w:rPr>
              <w:t>Reducerea sentimentului general de forță și vitalitate.</w:t>
            </w:r>
          </w:p>
        </w:tc>
      </w:tr>
      <w:tr w:rsidR="00F12C3D" w:rsidRPr="00865674" w14:paraId="4C7C6D89" w14:textId="77777777" w:rsidTr="006B48D6">
        <w:tc>
          <w:tcPr>
            <w:tcW w:w="1980" w:type="dxa"/>
            <w:vMerge/>
          </w:tcPr>
          <w:p w14:paraId="2D835703" w14:textId="77777777" w:rsidR="00F12C3D" w:rsidRPr="00865674" w:rsidRDefault="00F12C3D" w:rsidP="00F12C3D">
            <w:pPr>
              <w:jc w:val="both"/>
              <w:rPr>
                <w:rFonts w:cs="Times New Roman"/>
                <w:lang w:val="ro-RO"/>
              </w:rPr>
            </w:pPr>
          </w:p>
        </w:tc>
        <w:tc>
          <w:tcPr>
            <w:tcW w:w="737" w:type="dxa"/>
          </w:tcPr>
          <w:p w14:paraId="22ADD9FF" w14:textId="77777777" w:rsidR="00F12C3D" w:rsidRPr="00865674" w:rsidRDefault="00F12C3D" w:rsidP="00F12C3D">
            <w:pPr>
              <w:jc w:val="both"/>
              <w:rPr>
                <w:rFonts w:cs="Times New Roman"/>
                <w:lang w:val="ro-RO"/>
              </w:rPr>
            </w:pPr>
            <w:r w:rsidRPr="00865674">
              <w:rPr>
                <w:rFonts w:cs="Times New Roman"/>
                <w:lang w:val="ro-RO"/>
              </w:rPr>
              <w:t>63</w:t>
            </w:r>
          </w:p>
        </w:tc>
        <w:tc>
          <w:tcPr>
            <w:tcW w:w="1814" w:type="dxa"/>
          </w:tcPr>
          <w:p w14:paraId="0290BF31" w14:textId="77777777" w:rsidR="00F12C3D" w:rsidRPr="00865674" w:rsidRDefault="00F12C3D" w:rsidP="00F12C3D">
            <w:pPr>
              <w:jc w:val="both"/>
              <w:rPr>
                <w:rFonts w:cs="Times New Roman"/>
                <w:lang w:val="ro-RO"/>
              </w:rPr>
            </w:pPr>
            <w:r w:rsidRPr="00865674">
              <w:rPr>
                <w:rFonts w:cs="Times New Roman"/>
                <w:lang w:val="ro-RO"/>
              </w:rPr>
              <w:t xml:space="preserve">Dispoziție </w:t>
            </w:r>
            <w:r w:rsidRPr="00865674">
              <w:rPr>
                <w:rFonts w:cs="Times New Roman"/>
                <w:lang w:val="ro-RO"/>
              </w:rPr>
              <w:lastRenderedPageBreak/>
              <w:t>depresivă</w:t>
            </w:r>
          </w:p>
        </w:tc>
        <w:tc>
          <w:tcPr>
            <w:tcW w:w="4961" w:type="dxa"/>
          </w:tcPr>
          <w:p w14:paraId="06036D15" w14:textId="77777777" w:rsidR="00F12C3D" w:rsidRPr="00865674" w:rsidRDefault="00F12C3D" w:rsidP="00F12C3D">
            <w:pPr>
              <w:jc w:val="both"/>
              <w:rPr>
                <w:rFonts w:cs="Times New Roman"/>
                <w:lang w:val="ro-RO"/>
              </w:rPr>
            </w:pPr>
            <w:r w:rsidRPr="00865674">
              <w:rPr>
                <w:rFonts w:cs="Times New Roman"/>
                <w:lang w:val="ro-RO"/>
              </w:rPr>
              <w:lastRenderedPageBreak/>
              <w:t xml:space="preserve">Stare afectivă cu conotație negativă caracterizată </w:t>
            </w:r>
            <w:r w:rsidRPr="00865674">
              <w:rPr>
                <w:rFonts w:cs="Times New Roman"/>
                <w:lang w:val="ro-RO"/>
              </w:rPr>
              <w:lastRenderedPageBreak/>
              <w:t>prin dispoziție scăzută, tristețe și deprimare.</w:t>
            </w:r>
          </w:p>
        </w:tc>
      </w:tr>
      <w:tr w:rsidR="00F12C3D" w:rsidRPr="00865674" w14:paraId="5A2B07FE" w14:textId="77777777" w:rsidTr="006B48D6">
        <w:tc>
          <w:tcPr>
            <w:tcW w:w="1980" w:type="dxa"/>
            <w:vMerge/>
          </w:tcPr>
          <w:p w14:paraId="5C83065D" w14:textId="77777777" w:rsidR="00F12C3D" w:rsidRPr="00865674" w:rsidRDefault="00F12C3D" w:rsidP="00F12C3D">
            <w:pPr>
              <w:jc w:val="both"/>
              <w:rPr>
                <w:rFonts w:cs="Times New Roman"/>
                <w:lang w:val="ro-RO"/>
              </w:rPr>
            </w:pPr>
          </w:p>
        </w:tc>
        <w:tc>
          <w:tcPr>
            <w:tcW w:w="737" w:type="dxa"/>
          </w:tcPr>
          <w:p w14:paraId="2997F408" w14:textId="77777777" w:rsidR="00F12C3D" w:rsidRPr="00865674" w:rsidRDefault="00F12C3D" w:rsidP="00F12C3D">
            <w:pPr>
              <w:jc w:val="both"/>
              <w:rPr>
                <w:rFonts w:cs="Times New Roman"/>
                <w:lang w:val="ro-RO"/>
              </w:rPr>
            </w:pPr>
            <w:r w:rsidRPr="00865674">
              <w:rPr>
                <w:rFonts w:cs="Times New Roman"/>
                <w:lang w:val="ro-RO"/>
              </w:rPr>
              <w:t>64</w:t>
            </w:r>
          </w:p>
        </w:tc>
        <w:tc>
          <w:tcPr>
            <w:tcW w:w="1814" w:type="dxa"/>
          </w:tcPr>
          <w:p w14:paraId="45798D01" w14:textId="77777777" w:rsidR="00F12C3D" w:rsidRPr="00865674" w:rsidRDefault="00F12C3D" w:rsidP="00F12C3D">
            <w:pPr>
              <w:jc w:val="both"/>
              <w:rPr>
                <w:rFonts w:cs="Times New Roman"/>
                <w:lang w:val="ro-RO"/>
              </w:rPr>
            </w:pPr>
            <w:r w:rsidRPr="00865674">
              <w:rPr>
                <w:rFonts w:cs="Times New Roman"/>
                <w:lang w:val="ro-RO"/>
              </w:rPr>
              <w:t>Deznădejde</w:t>
            </w:r>
          </w:p>
        </w:tc>
        <w:tc>
          <w:tcPr>
            <w:tcW w:w="4961" w:type="dxa"/>
          </w:tcPr>
          <w:p w14:paraId="63233EBF" w14:textId="77777777" w:rsidR="00F12C3D" w:rsidRPr="00865674" w:rsidRDefault="00F12C3D" w:rsidP="00F12C3D">
            <w:pPr>
              <w:jc w:val="both"/>
              <w:rPr>
                <w:rFonts w:cs="Times New Roman"/>
                <w:lang w:val="ro-RO"/>
              </w:rPr>
            </w:pPr>
            <w:r w:rsidRPr="00865674">
              <w:rPr>
                <w:rFonts w:cs="Times New Roman"/>
                <w:lang w:val="ro-RO"/>
              </w:rPr>
              <w:t>Speranțe diminuate, stare de spirit pesimistă, lipsa perspectivei.</w:t>
            </w:r>
          </w:p>
        </w:tc>
      </w:tr>
      <w:tr w:rsidR="00F12C3D" w:rsidRPr="00865674" w14:paraId="34C169C1" w14:textId="77777777" w:rsidTr="006B48D6">
        <w:tc>
          <w:tcPr>
            <w:tcW w:w="1980" w:type="dxa"/>
            <w:vMerge/>
          </w:tcPr>
          <w:p w14:paraId="3FDE769D" w14:textId="77777777" w:rsidR="00F12C3D" w:rsidRPr="00865674" w:rsidRDefault="00F12C3D" w:rsidP="00F12C3D">
            <w:pPr>
              <w:jc w:val="both"/>
              <w:rPr>
                <w:rFonts w:cs="Times New Roman"/>
                <w:lang w:val="ro-RO"/>
              </w:rPr>
            </w:pPr>
          </w:p>
        </w:tc>
        <w:tc>
          <w:tcPr>
            <w:tcW w:w="737" w:type="dxa"/>
          </w:tcPr>
          <w:p w14:paraId="5479289F" w14:textId="77777777" w:rsidR="00F12C3D" w:rsidRPr="00865674" w:rsidRDefault="00F12C3D" w:rsidP="00F12C3D">
            <w:pPr>
              <w:jc w:val="both"/>
              <w:rPr>
                <w:rFonts w:cs="Times New Roman"/>
                <w:lang w:val="ro-RO"/>
              </w:rPr>
            </w:pPr>
            <w:r w:rsidRPr="00865674">
              <w:rPr>
                <w:rFonts w:cs="Times New Roman"/>
                <w:lang w:val="ro-RO"/>
              </w:rPr>
              <w:t>65</w:t>
            </w:r>
          </w:p>
        </w:tc>
        <w:tc>
          <w:tcPr>
            <w:tcW w:w="1814" w:type="dxa"/>
          </w:tcPr>
          <w:p w14:paraId="47182F75" w14:textId="77777777" w:rsidR="00F12C3D" w:rsidRPr="00865674" w:rsidRDefault="00F12C3D" w:rsidP="00F12C3D">
            <w:pPr>
              <w:jc w:val="both"/>
              <w:rPr>
                <w:rFonts w:cs="Times New Roman"/>
                <w:lang w:val="ro-RO"/>
              </w:rPr>
            </w:pPr>
            <w:r w:rsidRPr="00865674">
              <w:rPr>
                <w:rFonts w:cs="Times New Roman"/>
                <w:lang w:val="ro-RO"/>
              </w:rPr>
              <w:t>Anxietate</w:t>
            </w:r>
          </w:p>
        </w:tc>
        <w:tc>
          <w:tcPr>
            <w:tcW w:w="4961" w:type="dxa"/>
          </w:tcPr>
          <w:p w14:paraId="05E1713A" w14:textId="77777777" w:rsidR="00F12C3D" w:rsidRPr="00865674" w:rsidRDefault="00F12C3D" w:rsidP="00F12C3D">
            <w:pPr>
              <w:jc w:val="both"/>
              <w:rPr>
                <w:rFonts w:cs="Times New Roman"/>
                <w:lang w:val="ro-RO"/>
              </w:rPr>
            </w:pPr>
            <w:r w:rsidRPr="00865674">
              <w:rPr>
                <w:rFonts w:cs="Times New Roman"/>
                <w:lang w:val="ro-RO"/>
              </w:rPr>
              <w:t>Pacientul spune că se simte anxios și înfricoșat, uneori fără a putea indica din ce motiv sau de ce.</w:t>
            </w:r>
          </w:p>
        </w:tc>
      </w:tr>
      <w:tr w:rsidR="00F12C3D" w:rsidRPr="00865674" w14:paraId="01B81F3D" w14:textId="77777777" w:rsidTr="006B48D6">
        <w:tc>
          <w:tcPr>
            <w:tcW w:w="1980" w:type="dxa"/>
            <w:vMerge/>
          </w:tcPr>
          <w:p w14:paraId="7B02E6FA" w14:textId="77777777" w:rsidR="00F12C3D" w:rsidRPr="00865674" w:rsidRDefault="00F12C3D" w:rsidP="00F12C3D">
            <w:pPr>
              <w:jc w:val="both"/>
              <w:rPr>
                <w:rFonts w:cs="Times New Roman"/>
                <w:lang w:val="ro-RO"/>
              </w:rPr>
            </w:pPr>
          </w:p>
        </w:tc>
        <w:tc>
          <w:tcPr>
            <w:tcW w:w="737" w:type="dxa"/>
          </w:tcPr>
          <w:p w14:paraId="39640B2B" w14:textId="77777777" w:rsidR="00F12C3D" w:rsidRPr="00865674" w:rsidRDefault="00F12C3D" w:rsidP="00F12C3D">
            <w:pPr>
              <w:jc w:val="both"/>
              <w:rPr>
                <w:rFonts w:cs="Times New Roman"/>
                <w:lang w:val="ro-RO"/>
              </w:rPr>
            </w:pPr>
            <w:r w:rsidRPr="00865674">
              <w:rPr>
                <w:rFonts w:cs="Times New Roman"/>
                <w:lang w:val="ro-RO"/>
              </w:rPr>
              <w:t>66</w:t>
            </w:r>
          </w:p>
        </w:tc>
        <w:tc>
          <w:tcPr>
            <w:tcW w:w="1814" w:type="dxa"/>
          </w:tcPr>
          <w:p w14:paraId="4E0D3E52" w14:textId="77777777" w:rsidR="00F12C3D" w:rsidRPr="00865674" w:rsidRDefault="00F12C3D" w:rsidP="00F12C3D">
            <w:pPr>
              <w:jc w:val="both"/>
              <w:rPr>
                <w:rFonts w:cs="Times New Roman"/>
                <w:lang w:val="ro-RO"/>
              </w:rPr>
            </w:pPr>
            <w:r w:rsidRPr="00865674">
              <w:rPr>
                <w:rFonts w:cs="Times New Roman"/>
                <w:lang w:val="ro-RO"/>
              </w:rPr>
              <w:t>Euforie</w:t>
            </w:r>
          </w:p>
        </w:tc>
        <w:tc>
          <w:tcPr>
            <w:tcW w:w="4961" w:type="dxa"/>
          </w:tcPr>
          <w:p w14:paraId="6D1CB77D" w14:textId="77777777" w:rsidR="00F12C3D" w:rsidRPr="00865674" w:rsidRDefault="00F12C3D" w:rsidP="00F12C3D">
            <w:pPr>
              <w:jc w:val="both"/>
              <w:rPr>
                <w:rFonts w:cs="Times New Roman"/>
                <w:lang w:val="ro-RO"/>
              </w:rPr>
            </w:pPr>
            <w:r w:rsidRPr="00865674">
              <w:rPr>
                <w:rFonts w:cs="Times New Roman"/>
                <w:lang w:val="ro-RO"/>
              </w:rPr>
              <w:t>A simți o stare excesivă de bine, de confort și mulțumire, de veselie, încredere și niveluri sporite de vitalitate.</w:t>
            </w:r>
          </w:p>
        </w:tc>
      </w:tr>
      <w:tr w:rsidR="00F12C3D" w:rsidRPr="00865674" w14:paraId="41281958" w14:textId="77777777" w:rsidTr="006B48D6">
        <w:tc>
          <w:tcPr>
            <w:tcW w:w="1980" w:type="dxa"/>
            <w:vMerge/>
          </w:tcPr>
          <w:p w14:paraId="0F931F23" w14:textId="77777777" w:rsidR="00F12C3D" w:rsidRPr="00865674" w:rsidRDefault="00F12C3D" w:rsidP="00F12C3D">
            <w:pPr>
              <w:jc w:val="both"/>
              <w:rPr>
                <w:rFonts w:cs="Times New Roman"/>
                <w:lang w:val="ro-RO"/>
              </w:rPr>
            </w:pPr>
          </w:p>
        </w:tc>
        <w:tc>
          <w:tcPr>
            <w:tcW w:w="737" w:type="dxa"/>
          </w:tcPr>
          <w:p w14:paraId="1A1E2922" w14:textId="77777777" w:rsidR="00F12C3D" w:rsidRPr="00865674" w:rsidRDefault="00F12C3D" w:rsidP="00F12C3D">
            <w:pPr>
              <w:jc w:val="both"/>
              <w:rPr>
                <w:rFonts w:cs="Times New Roman"/>
                <w:lang w:val="ro-RO"/>
              </w:rPr>
            </w:pPr>
            <w:r w:rsidRPr="00865674">
              <w:rPr>
                <w:rFonts w:cs="Times New Roman"/>
                <w:lang w:val="ro-RO"/>
              </w:rPr>
              <w:t>67</w:t>
            </w:r>
          </w:p>
        </w:tc>
        <w:tc>
          <w:tcPr>
            <w:tcW w:w="1814" w:type="dxa"/>
          </w:tcPr>
          <w:p w14:paraId="121CB64D" w14:textId="77777777" w:rsidR="00F12C3D" w:rsidRPr="00865674" w:rsidRDefault="00F12C3D" w:rsidP="00F12C3D">
            <w:pPr>
              <w:jc w:val="both"/>
              <w:rPr>
                <w:rFonts w:cs="Times New Roman"/>
                <w:lang w:val="ro-RO"/>
              </w:rPr>
            </w:pPr>
            <w:r w:rsidRPr="00865674">
              <w:rPr>
                <w:rFonts w:cs="Times New Roman"/>
                <w:lang w:val="ro-RO"/>
              </w:rPr>
              <w:t>Disforie</w:t>
            </w:r>
          </w:p>
        </w:tc>
        <w:tc>
          <w:tcPr>
            <w:tcW w:w="4961" w:type="dxa"/>
          </w:tcPr>
          <w:p w14:paraId="728A5D3E" w14:textId="77777777" w:rsidR="00F12C3D" w:rsidRPr="00865674" w:rsidRDefault="00F12C3D" w:rsidP="00F12C3D">
            <w:pPr>
              <w:jc w:val="both"/>
              <w:rPr>
                <w:rFonts w:cs="Times New Roman"/>
                <w:lang w:val="ro-RO"/>
              </w:rPr>
            </w:pPr>
            <w:r w:rsidRPr="00865674">
              <w:rPr>
                <w:rFonts w:cs="Times New Roman"/>
                <w:lang w:val="ro-RO"/>
              </w:rPr>
              <w:t>Stare proastă de spirit cu nemulțumire. Pacientul este într-o dispoziție nesatisfăcătoare, manifestând o atitudine morocănoasă, ursuză, discordantă, nefericită, furioasă.</w:t>
            </w:r>
          </w:p>
        </w:tc>
      </w:tr>
      <w:tr w:rsidR="00F12C3D" w:rsidRPr="00865674" w14:paraId="039618ED" w14:textId="77777777" w:rsidTr="006B48D6">
        <w:tc>
          <w:tcPr>
            <w:tcW w:w="1980" w:type="dxa"/>
            <w:vMerge/>
          </w:tcPr>
          <w:p w14:paraId="3A612EB1" w14:textId="77777777" w:rsidR="00F12C3D" w:rsidRPr="00865674" w:rsidRDefault="00F12C3D" w:rsidP="00F12C3D">
            <w:pPr>
              <w:jc w:val="both"/>
              <w:rPr>
                <w:rFonts w:cs="Times New Roman"/>
                <w:lang w:val="ro-RO"/>
              </w:rPr>
            </w:pPr>
          </w:p>
        </w:tc>
        <w:tc>
          <w:tcPr>
            <w:tcW w:w="737" w:type="dxa"/>
          </w:tcPr>
          <w:p w14:paraId="3D492174" w14:textId="77777777" w:rsidR="00F12C3D" w:rsidRPr="00865674" w:rsidRDefault="00F12C3D" w:rsidP="00F12C3D">
            <w:pPr>
              <w:jc w:val="both"/>
              <w:rPr>
                <w:rFonts w:cs="Times New Roman"/>
                <w:lang w:val="ro-RO"/>
              </w:rPr>
            </w:pPr>
            <w:r w:rsidRPr="00865674">
              <w:rPr>
                <w:rFonts w:cs="Times New Roman"/>
                <w:lang w:val="ro-RO"/>
              </w:rPr>
              <w:t>68</w:t>
            </w:r>
          </w:p>
        </w:tc>
        <w:tc>
          <w:tcPr>
            <w:tcW w:w="1814" w:type="dxa"/>
          </w:tcPr>
          <w:p w14:paraId="39954139" w14:textId="77777777" w:rsidR="00F12C3D" w:rsidRPr="00865674" w:rsidRDefault="00F12C3D" w:rsidP="00F12C3D">
            <w:pPr>
              <w:jc w:val="both"/>
              <w:rPr>
                <w:rFonts w:cs="Times New Roman"/>
                <w:lang w:val="ro-RO"/>
              </w:rPr>
            </w:pPr>
            <w:r w:rsidRPr="00865674">
              <w:rPr>
                <w:rFonts w:cs="Times New Roman"/>
                <w:lang w:val="ro-RO"/>
              </w:rPr>
              <w:t>Iritabilitate</w:t>
            </w:r>
          </w:p>
        </w:tc>
        <w:tc>
          <w:tcPr>
            <w:tcW w:w="4961" w:type="dxa"/>
          </w:tcPr>
          <w:p w14:paraId="2DF3F8A2" w14:textId="77777777" w:rsidR="00F12C3D" w:rsidRPr="00865674" w:rsidRDefault="00F12C3D" w:rsidP="00F12C3D">
            <w:pPr>
              <w:jc w:val="both"/>
              <w:rPr>
                <w:rFonts w:cs="Times New Roman"/>
                <w:lang w:val="ro-RO"/>
              </w:rPr>
            </w:pPr>
            <w:r w:rsidRPr="00865674">
              <w:rPr>
                <w:rFonts w:cs="Times New Roman"/>
                <w:lang w:val="ro-RO"/>
              </w:rPr>
              <w:t>Pacientul reacționează într-un mod inadecvat de rapid sau acerb, cu furie și/sau agresivitate.</w:t>
            </w:r>
          </w:p>
        </w:tc>
      </w:tr>
      <w:tr w:rsidR="00F12C3D" w:rsidRPr="00865674" w14:paraId="10FF9C8A" w14:textId="77777777" w:rsidTr="006B48D6">
        <w:tc>
          <w:tcPr>
            <w:tcW w:w="1980" w:type="dxa"/>
            <w:vMerge/>
          </w:tcPr>
          <w:p w14:paraId="3046E6CF" w14:textId="77777777" w:rsidR="00F12C3D" w:rsidRPr="00865674" w:rsidRDefault="00F12C3D" w:rsidP="00F12C3D">
            <w:pPr>
              <w:jc w:val="both"/>
              <w:rPr>
                <w:rFonts w:cs="Times New Roman"/>
                <w:lang w:val="ro-RO"/>
              </w:rPr>
            </w:pPr>
          </w:p>
        </w:tc>
        <w:tc>
          <w:tcPr>
            <w:tcW w:w="737" w:type="dxa"/>
          </w:tcPr>
          <w:p w14:paraId="2B115B35" w14:textId="77777777" w:rsidR="00F12C3D" w:rsidRPr="00865674" w:rsidRDefault="00F12C3D" w:rsidP="00F12C3D">
            <w:pPr>
              <w:jc w:val="both"/>
              <w:rPr>
                <w:rFonts w:cs="Times New Roman"/>
                <w:lang w:val="ro-RO"/>
              </w:rPr>
            </w:pPr>
            <w:r w:rsidRPr="00865674">
              <w:rPr>
                <w:rFonts w:cs="Times New Roman"/>
                <w:lang w:val="ro-RO"/>
              </w:rPr>
              <w:t>69</w:t>
            </w:r>
          </w:p>
        </w:tc>
        <w:tc>
          <w:tcPr>
            <w:tcW w:w="1814" w:type="dxa"/>
          </w:tcPr>
          <w:p w14:paraId="53E4C915" w14:textId="77777777" w:rsidR="00F12C3D" w:rsidRPr="00865674" w:rsidRDefault="00F12C3D" w:rsidP="00F12C3D">
            <w:pPr>
              <w:jc w:val="both"/>
              <w:rPr>
                <w:rFonts w:cs="Times New Roman"/>
                <w:lang w:val="ro-RO"/>
              </w:rPr>
            </w:pPr>
            <w:r w:rsidRPr="00865674">
              <w:rPr>
                <w:rFonts w:cs="Times New Roman"/>
                <w:lang w:val="ro-RO"/>
              </w:rPr>
              <w:t>Agitație interioară</w:t>
            </w:r>
          </w:p>
        </w:tc>
        <w:tc>
          <w:tcPr>
            <w:tcW w:w="4961" w:type="dxa"/>
          </w:tcPr>
          <w:p w14:paraId="0B0319C0" w14:textId="77777777" w:rsidR="00F12C3D" w:rsidRPr="00865674" w:rsidRDefault="00F12C3D" w:rsidP="00F12C3D">
            <w:pPr>
              <w:jc w:val="both"/>
              <w:rPr>
                <w:rFonts w:cs="Times New Roman"/>
                <w:lang w:val="ro-RO"/>
              </w:rPr>
            </w:pPr>
            <w:r w:rsidRPr="00865674">
              <w:rPr>
                <w:rFonts w:cs="Times New Roman"/>
                <w:lang w:val="ro-RO"/>
              </w:rPr>
              <w:t>Pacientul simte excitabilitate interioară, agitație, tensiune sau nervozitate.</w:t>
            </w:r>
          </w:p>
        </w:tc>
      </w:tr>
      <w:tr w:rsidR="00F12C3D" w:rsidRPr="00865674" w14:paraId="301D23D5" w14:textId="77777777" w:rsidTr="006B48D6">
        <w:tc>
          <w:tcPr>
            <w:tcW w:w="1980" w:type="dxa"/>
            <w:vMerge/>
          </w:tcPr>
          <w:p w14:paraId="3925200B" w14:textId="77777777" w:rsidR="00F12C3D" w:rsidRPr="00865674" w:rsidRDefault="00F12C3D" w:rsidP="00F12C3D">
            <w:pPr>
              <w:jc w:val="both"/>
              <w:rPr>
                <w:rFonts w:cs="Times New Roman"/>
                <w:lang w:val="ro-RO"/>
              </w:rPr>
            </w:pPr>
          </w:p>
        </w:tc>
        <w:tc>
          <w:tcPr>
            <w:tcW w:w="737" w:type="dxa"/>
          </w:tcPr>
          <w:p w14:paraId="604B0B87" w14:textId="77777777" w:rsidR="00F12C3D" w:rsidRPr="00865674" w:rsidRDefault="00F12C3D" w:rsidP="00F12C3D">
            <w:pPr>
              <w:jc w:val="both"/>
              <w:rPr>
                <w:rFonts w:cs="Times New Roman"/>
                <w:lang w:val="ro-RO"/>
              </w:rPr>
            </w:pPr>
            <w:r w:rsidRPr="00865674">
              <w:rPr>
                <w:rFonts w:cs="Times New Roman"/>
                <w:lang w:val="ro-RO"/>
              </w:rPr>
              <w:t>70</w:t>
            </w:r>
          </w:p>
        </w:tc>
        <w:tc>
          <w:tcPr>
            <w:tcW w:w="1814" w:type="dxa"/>
          </w:tcPr>
          <w:p w14:paraId="3A062976" w14:textId="77777777" w:rsidR="00F12C3D" w:rsidRPr="00865674" w:rsidRDefault="00F12C3D" w:rsidP="00F12C3D">
            <w:pPr>
              <w:jc w:val="both"/>
              <w:rPr>
                <w:rFonts w:cs="Times New Roman"/>
                <w:lang w:val="ro-RO"/>
              </w:rPr>
            </w:pPr>
            <w:r w:rsidRPr="00865674">
              <w:rPr>
                <w:rFonts w:cs="Times New Roman"/>
                <w:lang w:val="ro-RO"/>
              </w:rPr>
              <w:t xml:space="preserve">Plângăcioșenie </w:t>
            </w:r>
          </w:p>
        </w:tc>
        <w:tc>
          <w:tcPr>
            <w:tcW w:w="4961" w:type="dxa"/>
          </w:tcPr>
          <w:p w14:paraId="19717188" w14:textId="77777777" w:rsidR="00F12C3D" w:rsidRPr="00865674" w:rsidRDefault="00F12C3D" w:rsidP="00F12C3D">
            <w:pPr>
              <w:jc w:val="both"/>
              <w:rPr>
                <w:rFonts w:cs="Times New Roman"/>
                <w:lang w:val="ro-RO"/>
              </w:rPr>
            </w:pPr>
            <w:r w:rsidRPr="00865674">
              <w:rPr>
                <w:rFonts w:cs="Times New Roman"/>
                <w:lang w:val="ro-RO"/>
              </w:rPr>
              <w:t>Durerea, necazul și anxietatea sunt comunicate în mod explicit prin cuvinte, expresia feței și gesturi fizice (tânguire și lamentare).</w:t>
            </w:r>
          </w:p>
        </w:tc>
      </w:tr>
      <w:tr w:rsidR="00F12C3D" w:rsidRPr="00865674" w14:paraId="113516CD" w14:textId="77777777" w:rsidTr="006B48D6">
        <w:tc>
          <w:tcPr>
            <w:tcW w:w="1980" w:type="dxa"/>
            <w:vMerge/>
          </w:tcPr>
          <w:p w14:paraId="68F46969" w14:textId="77777777" w:rsidR="00F12C3D" w:rsidRPr="00865674" w:rsidRDefault="00F12C3D" w:rsidP="00F12C3D">
            <w:pPr>
              <w:jc w:val="both"/>
              <w:rPr>
                <w:rFonts w:cs="Times New Roman"/>
                <w:lang w:val="ro-RO"/>
              </w:rPr>
            </w:pPr>
          </w:p>
        </w:tc>
        <w:tc>
          <w:tcPr>
            <w:tcW w:w="737" w:type="dxa"/>
          </w:tcPr>
          <w:p w14:paraId="037CC27B" w14:textId="77777777" w:rsidR="00F12C3D" w:rsidRPr="00865674" w:rsidRDefault="00F12C3D" w:rsidP="00F12C3D">
            <w:pPr>
              <w:jc w:val="both"/>
              <w:rPr>
                <w:rFonts w:cs="Times New Roman"/>
                <w:lang w:val="ro-RO"/>
              </w:rPr>
            </w:pPr>
            <w:r w:rsidRPr="00865674">
              <w:rPr>
                <w:rFonts w:cs="Times New Roman"/>
                <w:lang w:val="ro-RO"/>
              </w:rPr>
              <w:t>71</w:t>
            </w:r>
          </w:p>
        </w:tc>
        <w:tc>
          <w:tcPr>
            <w:tcW w:w="1814" w:type="dxa"/>
          </w:tcPr>
          <w:p w14:paraId="643D9A49" w14:textId="77777777" w:rsidR="00F12C3D" w:rsidRPr="00865674" w:rsidRDefault="00F12C3D" w:rsidP="00F12C3D">
            <w:pPr>
              <w:jc w:val="both"/>
              <w:rPr>
                <w:rFonts w:cs="Times New Roman"/>
                <w:lang w:val="ro-RO"/>
              </w:rPr>
            </w:pPr>
            <w:r w:rsidRPr="00865674">
              <w:rPr>
                <w:rFonts w:cs="Times New Roman"/>
                <w:lang w:val="ro-RO"/>
              </w:rPr>
              <w:t>Sentimente de inadecvare</w:t>
            </w:r>
          </w:p>
        </w:tc>
        <w:tc>
          <w:tcPr>
            <w:tcW w:w="4961" w:type="dxa"/>
          </w:tcPr>
          <w:p w14:paraId="2A54C5CD" w14:textId="77777777" w:rsidR="00F12C3D" w:rsidRPr="00865674" w:rsidRDefault="00F12C3D" w:rsidP="00F12C3D">
            <w:pPr>
              <w:jc w:val="both"/>
              <w:rPr>
                <w:rFonts w:cs="Times New Roman"/>
                <w:lang w:val="ro-RO"/>
              </w:rPr>
            </w:pPr>
            <w:r w:rsidRPr="00865674">
              <w:rPr>
                <w:rFonts w:cs="Times New Roman"/>
                <w:lang w:val="ro-RO"/>
              </w:rPr>
              <w:t>Încrederea în propriul potențial de realizare sau în propria valoare este diminuată sau pierdută.</w:t>
            </w:r>
          </w:p>
        </w:tc>
      </w:tr>
      <w:tr w:rsidR="00F12C3D" w:rsidRPr="00865674" w14:paraId="6726C0B1" w14:textId="77777777" w:rsidTr="006B48D6">
        <w:tc>
          <w:tcPr>
            <w:tcW w:w="1980" w:type="dxa"/>
            <w:vMerge/>
          </w:tcPr>
          <w:p w14:paraId="3CB87B55" w14:textId="77777777" w:rsidR="00F12C3D" w:rsidRPr="00865674" w:rsidRDefault="00F12C3D" w:rsidP="00F12C3D">
            <w:pPr>
              <w:jc w:val="both"/>
              <w:rPr>
                <w:rFonts w:cs="Times New Roman"/>
                <w:lang w:val="ro-RO"/>
              </w:rPr>
            </w:pPr>
          </w:p>
        </w:tc>
        <w:tc>
          <w:tcPr>
            <w:tcW w:w="737" w:type="dxa"/>
          </w:tcPr>
          <w:p w14:paraId="0C6042F3" w14:textId="77777777" w:rsidR="00F12C3D" w:rsidRPr="00865674" w:rsidRDefault="00F12C3D" w:rsidP="00F12C3D">
            <w:pPr>
              <w:jc w:val="both"/>
              <w:rPr>
                <w:rFonts w:cs="Times New Roman"/>
                <w:lang w:val="ro-RO"/>
              </w:rPr>
            </w:pPr>
            <w:r w:rsidRPr="00865674">
              <w:rPr>
                <w:rFonts w:cs="Times New Roman"/>
                <w:lang w:val="ro-RO"/>
              </w:rPr>
              <w:t>72</w:t>
            </w:r>
          </w:p>
        </w:tc>
        <w:tc>
          <w:tcPr>
            <w:tcW w:w="1814" w:type="dxa"/>
          </w:tcPr>
          <w:p w14:paraId="63F51A4C" w14:textId="77777777" w:rsidR="00F12C3D" w:rsidRPr="00865674" w:rsidRDefault="00F12C3D" w:rsidP="00F12C3D">
            <w:pPr>
              <w:jc w:val="both"/>
              <w:rPr>
                <w:rFonts w:cs="Times New Roman"/>
                <w:lang w:val="ro-RO"/>
              </w:rPr>
            </w:pPr>
            <w:r w:rsidRPr="00865674">
              <w:rPr>
                <w:rFonts w:cs="Times New Roman"/>
                <w:lang w:val="ro-RO"/>
              </w:rPr>
              <w:t>Stima de sine exagerată</w:t>
            </w:r>
          </w:p>
        </w:tc>
        <w:tc>
          <w:tcPr>
            <w:tcW w:w="4961" w:type="dxa"/>
          </w:tcPr>
          <w:p w14:paraId="4CFED463" w14:textId="77777777" w:rsidR="00F12C3D" w:rsidRPr="00865674" w:rsidRDefault="00F12C3D" w:rsidP="00F12C3D">
            <w:pPr>
              <w:jc w:val="both"/>
              <w:rPr>
                <w:rFonts w:cs="Times New Roman"/>
                <w:lang w:val="ro-RO"/>
              </w:rPr>
            </w:pPr>
            <w:r w:rsidRPr="00865674">
              <w:rPr>
                <w:rFonts w:cs="Times New Roman"/>
                <w:lang w:val="ro-RO"/>
              </w:rPr>
              <w:t>Un sentiment pozitiv de stimă sporită de sine, forță sau potențial de realizare.</w:t>
            </w:r>
          </w:p>
        </w:tc>
      </w:tr>
      <w:tr w:rsidR="00F12C3D" w:rsidRPr="00865674" w14:paraId="70F4A69F" w14:textId="77777777" w:rsidTr="006B48D6">
        <w:tc>
          <w:tcPr>
            <w:tcW w:w="1980" w:type="dxa"/>
            <w:vMerge/>
          </w:tcPr>
          <w:p w14:paraId="54BB2143" w14:textId="77777777" w:rsidR="00F12C3D" w:rsidRPr="00865674" w:rsidRDefault="00F12C3D" w:rsidP="00F12C3D">
            <w:pPr>
              <w:jc w:val="both"/>
              <w:rPr>
                <w:rFonts w:cs="Times New Roman"/>
                <w:lang w:val="ro-RO"/>
              </w:rPr>
            </w:pPr>
          </w:p>
        </w:tc>
        <w:tc>
          <w:tcPr>
            <w:tcW w:w="737" w:type="dxa"/>
          </w:tcPr>
          <w:p w14:paraId="29F7F4D0" w14:textId="77777777" w:rsidR="00F12C3D" w:rsidRPr="00865674" w:rsidRDefault="00F12C3D" w:rsidP="00F12C3D">
            <w:pPr>
              <w:jc w:val="both"/>
              <w:rPr>
                <w:rFonts w:cs="Times New Roman"/>
                <w:lang w:val="ro-RO"/>
              </w:rPr>
            </w:pPr>
            <w:r w:rsidRPr="00865674">
              <w:rPr>
                <w:rFonts w:cs="Times New Roman"/>
                <w:lang w:val="ro-RO"/>
              </w:rPr>
              <w:t>73</w:t>
            </w:r>
          </w:p>
        </w:tc>
        <w:tc>
          <w:tcPr>
            <w:tcW w:w="1814" w:type="dxa"/>
          </w:tcPr>
          <w:p w14:paraId="28779180" w14:textId="77777777" w:rsidR="00F12C3D" w:rsidRPr="00865674" w:rsidRDefault="00F12C3D" w:rsidP="00F12C3D">
            <w:pPr>
              <w:jc w:val="both"/>
              <w:rPr>
                <w:rFonts w:cs="Times New Roman"/>
                <w:lang w:val="ro-RO"/>
              </w:rPr>
            </w:pPr>
            <w:r w:rsidRPr="00865674">
              <w:rPr>
                <w:rFonts w:cs="Times New Roman"/>
                <w:lang w:val="ro-RO"/>
              </w:rPr>
              <w:t>Sentimente de vinovăție</w:t>
            </w:r>
          </w:p>
        </w:tc>
        <w:tc>
          <w:tcPr>
            <w:tcW w:w="4961" w:type="dxa"/>
          </w:tcPr>
          <w:p w14:paraId="0E15AF59" w14:textId="77777777" w:rsidR="00F12C3D" w:rsidRPr="00865674" w:rsidRDefault="00F12C3D" w:rsidP="00F12C3D">
            <w:pPr>
              <w:jc w:val="both"/>
              <w:rPr>
                <w:rFonts w:cs="Times New Roman"/>
                <w:lang w:val="ro-RO"/>
              </w:rPr>
            </w:pPr>
            <w:r w:rsidRPr="00865674">
              <w:rPr>
                <w:rFonts w:cs="Times New Roman"/>
                <w:lang w:val="ro-RO"/>
              </w:rPr>
              <w:t>Pacientul se simte vinovat din cauza acțiunilor, gândurilor sau dorințelor sale. Are impresia că a greșit și a acționat contrar unui anumit set de norme.</w:t>
            </w:r>
          </w:p>
        </w:tc>
      </w:tr>
      <w:tr w:rsidR="00F12C3D" w:rsidRPr="00865674" w14:paraId="34921B7B" w14:textId="77777777" w:rsidTr="006B48D6">
        <w:tc>
          <w:tcPr>
            <w:tcW w:w="1980" w:type="dxa"/>
            <w:vMerge/>
          </w:tcPr>
          <w:p w14:paraId="74A911ED" w14:textId="77777777" w:rsidR="00F12C3D" w:rsidRPr="00865674" w:rsidRDefault="00F12C3D" w:rsidP="00F12C3D">
            <w:pPr>
              <w:jc w:val="both"/>
              <w:rPr>
                <w:rFonts w:cs="Times New Roman"/>
                <w:lang w:val="ro-RO"/>
              </w:rPr>
            </w:pPr>
          </w:p>
        </w:tc>
        <w:tc>
          <w:tcPr>
            <w:tcW w:w="737" w:type="dxa"/>
          </w:tcPr>
          <w:p w14:paraId="1521AE28" w14:textId="77777777" w:rsidR="00F12C3D" w:rsidRPr="00865674" w:rsidRDefault="00F12C3D" w:rsidP="00F12C3D">
            <w:pPr>
              <w:jc w:val="both"/>
              <w:rPr>
                <w:rFonts w:cs="Times New Roman"/>
                <w:lang w:val="ro-RO"/>
              </w:rPr>
            </w:pPr>
            <w:r w:rsidRPr="00865674">
              <w:rPr>
                <w:rFonts w:cs="Times New Roman"/>
                <w:lang w:val="ro-RO"/>
              </w:rPr>
              <w:t>74</w:t>
            </w:r>
          </w:p>
        </w:tc>
        <w:tc>
          <w:tcPr>
            <w:tcW w:w="1814" w:type="dxa"/>
          </w:tcPr>
          <w:p w14:paraId="4822EE27" w14:textId="77777777" w:rsidR="00F12C3D" w:rsidRPr="00865674" w:rsidRDefault="00F12C3D" w:rsidP="00F12C3D">
            <w:pPr>
              <w:jc w:val="both"/>
              <w:rPr>
                <w:rFonts w:cs="Times New Roman"/>
                <w:lang w:val="ro-RO"/>
              </w:rPr>
            </w:pPr>
            <w:r w:rsidRPr="00865674">
              <w:rPr>
                <w:rFonts w:cs="Times New Roman"/>
                <w:lang w:val="ro-RO"/>
              </w:rPr>
              <w:t>Sentimente de sărăcire</w:t>
            </w:r>
          </w:p>
        </w:tc>
        <w:tc>
          <w:tcPr>
            <w:tcW w:w="4961" w:type="dxa"/>
          </w:tcPr>
          <w:p w14:paraId="7F171BCA" w14:textId="77777777" w:rsidR="00F12C3D" w:rsidRPr="00865674" w:rsidRDefault="00F12C3D" w:rsidP="00F12C3D">
            <w:pPr>
              <w:jc w:val="both"/>
              <w:rPr>
                <w:rFonts w:cs="Times New Roman"/>
                <w:lang w:val="ro-RO"/>
              </w:rPr>
            </w:pPr>
            <w:r w:rsidRPr="00865674">
              <w:rPr>
                <w:rFonts w:cs="Times New Roman"/>
                <w:lang w:val="ro-RO"/>
              </w:rPr>
              <w:t>Pacientul își face griji că nu dispune de mijloacele financiare necesare pentru a face față costului vieții și pentru a se descurca</w:t>
            </w:r>
          </w:p>
        </w:tc>
      </w:tr>
      <w:tr w:rsidR="00F12C3D" w:rsidRPr="00865674" w14:paraId="6F0C0EA1" w14:textId="77777777" w:rsidTr="006B48D6">
        <w:tc>
          <w:tcPr>
            <w:tcW w:w="1980" w:type="dxa"/>
            <w:vMerge/>
          </w:tcPr>
          <w:p w14:paraId="64350457" w14:textId="77777777" w:rsidR="00F12C3D" w:rsidRPr="00865674" w:rsidRDefault="00F12C3D" w:rsidP="00F12C3D">
            <w:pPr>
              <w:jc w:val="both"/>
              <w:rPr>
                <w:rFonts w:cs="Times New Roman"/>
                <w:lang w:val="ro-RO"/>
              </w:rPr>
            </w:pPr>
          </w:p>
        </w:tc>
        <w:tc>
          <w:tcPr>
            <w:tcW w:w="737" w:type="dxa"/>
          </w:tcPr>
          <w:p w14:paraId="60F46275" w14:textId="77777777" w:rsidR="00F12C3D" w:rsidRPr="00865674" w:rsidRDefault="00F12C3D" w:rsidP="00F12C3D">
            <w:pPr>
              <w:jc w:val="both"/>
              <w:rPr>
                <w:rFonts w:cs="Times New Roman"/>
                <w:lang w:val="ro-RO"/>
              </w:rPr>
            </w:pPr>
            <w:r w:rsidRPr="00865674">
              <w:rPr>
                <w:rFonts w:cs="Times New Roman"/>
                <w:lang w:val="ro-RO"/>
              </w:rPr>
              <w:t>75</w:t>
            </w:r>
          </w:p>
        </w:tc>
        <w:tc>
          <w:tcPr>
            <w:tcW w:w="1814" w:type="dxa"/>
          </w:tcPr>
          <w:p w14:paraId="1A720F14" w14:textId="77777777" w:rsidR="00F12C3D" w:rsidRPr="00865674" w:rsidRDefault="00F12C3D" w:rsidP="00F12C3D">
            <w:pPr>
              <w:jc w:val="both"/>
              <w:rPr>
                <w:rFonts w:cs="Times New Roman"/>
                <w:lang w:val="ro-RO"/>
              </w:rPr>
            </w:pPr>
            <w:r w:rsidRPr="00865674">
              <w:rPr>
                <w:rFonts w:cs="Times New Roman"/>
                <w:lang w:val="ro-RO"/>
              </w:rPr>
              <w:t>Ambivalență</w:t>
            </w:r>
          </w:p>
        </w:tc>
        <w:tc>
          <w:tcPr>
            <w:tcW w:w="4961" w:type="dxa"/>
          </w:tcPr>
          <w:p w14:paraId="24B92D50" w14:textId="77777777" w:rsidR="00F12C3D" w:rsidRPr="00865674" w:rsidRDefault="00F12C3D" w:rsidP="00F12C3D">
            <w:pPr>
              <w:jc w:val="both"/>
              <w:rPr>
                <w:rFonts w:cs="Times New Roman"/>
                <w:lang w:val="ro-RO"/>
              </w:rPr>
            </w:pPr>
            <w:r w:rsidRPr="00865674">
              <w:rPr>
                <w:rFonts w:cs="Times New Roman"/>
                <w:lang w:val="ro-RO"/>
              </w:rPr>
              <w:t xml:space="preserve">Coexistența sentimentelor sau impulsurilor contradictorii (ambi-tendință) la un pacient, pe care le percepe ca fiind simultan prezente și tulburătoare. </w:t>
            </w:r>
          </w:p>
        </w:tc>
      </w:tr>
      <w:tr w:rsidR="00F12C3D" w:rsidRPr="00865674" w14:paraId="4A1087CE" w14:textId="77777777" w:rsidTr="006B48D6">
        <w:tc>
          <w:tcPr>
            <w:tcW w:w="1980" w:type="dxa"/>
            <w:vMerge/>
          </w:tcPr>
          <w:p w14:paraId="3C9A3C03" w14:textId="77777777" w:rsidR="00F12C3D" w:rsidRPr="00865674" w:rsidRDefault="00F12C3D" w:rsidP="00F12C3D">
            <w:pPr>
              <w:jc w:val="both"/>
              <w:rPr>
                <w:rFonts w:cs="Times New Roman"/>
                <w:lang w:val="ro-RO"/>
              </w:rPr>
            </w:pPr>
          </w:p>
        </w:tc>
        <w:tc>
          <w:tcPr>
            <w:tcW w:w="737" w:type="dxa"/>
          </w:tcPr>
          <w:p w14:paraId="03FD0CF2" w14:textId="77777777" w:rsidR="00F12C3D" w:rsidRPr="00865674" w:rsidRDefault="00F12C3D" w:rsidP="00F12C3D">
            <w:pPr>
              <w:jc w:val="both"/>
              <w:rPr>
                <w:rFonts w:cs="Times New Roman"/>
                <w:lang w:val="ro-RO"/>
              </w:rPr>
            </w:pPr>
            <w:r w:rsidRPr="00865674">
              <w:rPr>
                <w:rFonts w:cs="Times New Roman"/>
                <w:lang w:val="ro-RO"/>
              </w:rPr>
              <w:t>76</w:t>
            </w:r>
          </w:p>
        </w:tc>
        <w:tc>
          <w:tcPr>
            <w:tcW w:w="1814" w:type="dxa"/>
          </w:tcPr>
          <w:p w14:paraId="1DE648D4" w14:textId="77777777" w:rsidR="00F12C3D" w:rsidRPr="00865674" w:rsidRDefault="00F12C3D" w:rsidP="00F12C3D">
            <w:pPr>
              <w:jc w:val="both"/>
              <w:rPr>
                <w:rFonts w:cs="Times New Roman"/>
                <w:lang w:val="ro-RO"/>
              </w:rPr>
            </w:pPr>
            <w:r w:rsidRPr="00865674">
              <w:rPr>
                <w:rFonts w:cs="Times New Roman"/>
                <w:lang w:val="ro-RO"/>
              </w:rPr>
              <w:t>Paratimia (afectul incongruent)</w:t>
            </w:r>
          </w:p>
        </w:tc>
        <w:tc>
          <w:tcPr>
            <w:tcW w:w="4961" w:type="dxa"/>
          </w:tcPr>
          <w:p w14:paraId="2684A73D" w14:textId="77777777" w:rsidR="00F12C3D" w:rsidRPr="00865674" w:rsidRDefault="00F12C3D" w:rsidP="00F12C3D">
            <w:pPr>
              <w:jc w:val="both"/>
              <w:rPr>
                <w:rFonts w:cs="Times New Roman"/>
                <w:lang w:val="ro-RO"/>
              </w:rPr>
            </w:pPr>
            <w:r w:rsidRPr="00865674">
              <w:rPr>
                <w:rFonts w:cs="Times New Roman"/>
                <w:lang w:val="ro-RO"/>
              </w:rPr>
              <w:t>Expresia nonverbală a sentimentelor și conținutul experiențelor raportate nu corespund.</w:t>
            </w:r>
          </w:p>
        </w:tc>
      </w:tr>
      <w:tr w:rsidR="00F12C3D" w:rsidRPr="00865674" w14:paraId="1C7B763C" w14:textId="77777777" w:rsidTr="006B48D6">
        <w:tc>
          <w:tcPr>
            <w:tcW w:w="1980" w:type="dxa"/>
            <w:vMerge/>
          </w:tcPr>
          <w:p w14:paraId="7736CFF6" w14:textId="77777777" w:rsidR="00F12C3D" w:rsidRPr="00865674" w:rsidRDefault="00F12C3D" w:rsidP="00F12C3D">
            <w:pPr>
              <w:jc w:val="both"/>
              <w:rPr>
                <w:rFonts w:cs="Times New Roman"/>
                <w:lang w:val="ro-RO"/>
              </w:rPr>
            </w:pPr>
          </w:p>
        </w:tc>
        <w:tc>
          <w:tcPr>
            <w:tcW w:w="737" w:type="dxa"/>
          </w:tcPr>
          <w:p w14:paraId="0CD50050" w14:textId="77777777" w:rsidR="00F12C3D" w:rsidRPr="00865674" w:rsidRDefault="00F12C3D" w:rsidP="00F12C3D">
            <w:pPr>
              <w:jc w:val="both"/>
              <w:rPr>
                <w:rFonts w:cs="Times New Roman"/>
                <w:lang w:val="ro-RO"/>
              </w:rPr>
            </w:pPr>
            <w:r w:rsidRPr="00865674">
              <w:rPr>
                <w:rFonts w:cs="Times New Roman"/>
                <w:lang w:val="ro-RO"/>
              </w:rPr>
              <w:t>77</w:t>
            </w:r>
          </w:p>
        </w:tc>
        <w:tc>
          <w:tcPr>
            <w:tcW w:w="1814" w:type="dxa"/>
          </w:tcPr>
          <w:p w14:paraId="6279BEEC" w14:textId="77777777" w:rsidR="00F12C3D" w:rsidRPr="00865674" w:rsidRDefault="00F12C3D" w:rsidP="00F12C3D">
            <w:pPr>
              <w:jc w:val="both"/>
              <w:rPr>
                <w:rFonts w:cs="Times New Roman"/>
                <w:lang w:val="ro-RO"/>
              </w:rPr>
            </w:pPr>
            <w:r w:rsidRPr="00865674">
              <w:rPr>
                <w:rFonts w:cs="Times New Roman"/>
                <w:lang w:val="ro-RO"/>
              </w:rPr>
              <w:t>Labilitate afectivă</w:t>
            </w:r>
          </w:p>
        </w:tc>
        <w:tc>
          <w:tcPr>
            <w:tcW w:w="4961" w:type="dxa"/>
          </w:tcPr>
          <w:p w14:paraId="739E56F9" w14:textId="77777777" w:rsidR="00F12C3D" w:rsidRPr="00865674" w:rsidRDefault="00F12C3D" w:rsidP="00F12C3D">
            <w:pPr>
              <w:jc w:val="both"/>
              <w:rPr>
                <w:rFonts w:cs="Times New Roman"/>
                <w:lang w:val="ro-RO"/>
              </w:rPr>
            </w:pPr>
            <w:r w:rsidRPr="00865674">
              <w:rPr>
                <w:rFonts w:cs="Times New Roman"/>
                <w:lang w:val="ro-RO"/>
              </w:rPr>
              <w:t>Schimbarea rapidă a afectelor și emoțiilor care se produce spontan sau ca urmare a stimulilor externi.</w:t>
            </w:r>
          </w:p>
        </w:tc>
      </w:tr>
      <w:tr w:rsidR="00F12C3D" w:rsidRPr="00865674" w14:paraId="2CC8C755" w14:textId="77777777" w:rsidTr="006B48D6">
        <w:tc>
          <w:tcPr>
            <w:tcW w:w="1980" w:type="dxa"/>
            <w:vMerge/>
          </w:tcPr>
          <w:p w14:paraId="4773A54D" w14:textId="77777777" w:rsidR="00F12C3D" w:rsidRPr="00865674" w:rsidRDefault="00F12C3D" w:rsidP="00F12C3D">
            <w:pPr>
              <w:jc w:val="both"/>
              <w:rPr>
                <w:rFonts w:cs="Times New Roman"/>
                <w:lang w:val="ro-RO"/>
              </w:rPr>
            </w:pPr>
          </w:p>
        </w:tc>
        <w:tc>
          <w:tcPr>
            <w:tcW w:w="737" w:type="dxa"/>
          </w:tcPr>
          <w:p w14:paraId="3A995C15" w14:textId="77777777" w:rsidR="00F12C3D" w:rsidRPr="00865674" w:rsidRDefault="00F12C3D" w:rsidP="00F12C3D">
            <w:pPr>
              <w:jc w:val="both"/>
              <w:rPr>
                <w:rFonts w:cs="Times New Roman"/>
                <w:lang w:val="ro-RO"/>
              </w:rPr>
            </w:pPr>
            <w:r w:rsidRPr="00865674">
              <w:rPr>
                <w:rFonts w:cs="Times New Roman"/>
                <w:lang w:val="ro-RO"/>
              </w:rPr>
              <w:t>78</w:t>
            </w:r>
          </w:p>
        </w:tc>
        <w:tc>
          <w:tcPr>
            <w:tcW w:w="1814" w:type="dxa"/>
          </w:tcPr>
          <w:p w14:paraId="286E54B1" w14:textId="77777777" w:rsidR="00F12C3D" w:rsidRPr="00865674" w:rsidRDefault="00F12C3D" w:rsidP="00F12C3D">
            <w:pPr>
              <w:jc w:val="both"/>
              <w:rPr>
                <w:rFonts w:cs="Times New Roman"/>
                <w:lang w:val="ro-RO"/>
              </w:rPr>
            </w:pPr>
            <w:r w:rsidRPr="00865674">
              <w:rPr>
                <w:rFonts w:cs="Times New Roman"/>
                <w:lang w:val="ro-RO"/>
              </w:rPr>
              <w:t>Incontinența afectivă</w:t>
            </w:r>
          </w:p>
        </w:tc>
        <w:tc>
          <w:tcPr>
            <w:tcW w:w="4961" w:type="dxa"/>
          </w:tcPr>
          <w:p w14:paraId="2BB3D395" w14:textId="77777777" w:rsidR="00F12C3D" w:rsidRPr="00865674" w:rsidRDefault="00F12C3D" w:rsidP="00F12C3D">
            <w:pPr>
              <w:jc w:val="both"/>
              <w:rPr>
                <w:rFonts w:cs="Times New Roman"/>
                <w:lang w:val="ro-RO"/>
              </w:rPr>
            </w:pPr>
            <w:r w:rsidRPr="00865674">
              <w:rPr>
                <w:rFonts w:cs="Times New Roman"/>
                <w:lang w:val="ro-RO"/>
              </w:rPr>
              <w:t>Reacțiile și expresiile afective pot deveni dominante la cel mai mic impuls, rămân în afara controlului pacientului și uneori au un nivel exagerat de intensitate.</w:t>
            </w:r>
          </w:p>
        </w:tc>
      </w:tr>
      <w:tr w:rsidR="00F12C3D" w:rsidRPr="00865674" w14:paraId="0F8BADB4" w14:textId="77777777" w:rsidTr="006B48D6">
        <w:tc>
          <w:tcPr>
            <w:tcW w:w="1980" w:type="dxa"/>
            <w:vMerge/>
          </w:tcPr>
          <w:p w14:paraId="2D93D74E" w14:textId="77777777" w:rsidR="00F12C3D" w:rsidRPr="00865674" w:rsidRDefault="00F12C3D" w:rsidP="00F12C3D">
            <w:pPr>
              <w:jc w:val="both"/>
              <w:rPr>
                <w:rFonts w:cs="Times New Roman"/>
                <w:lang w:val="ro-RO"/>
              </w:rPr>
            </w:pPr>
          </w:p>
        </w:tc>
        <w:tc>
          <w:tcPr>
            <w:tcW w:w="737" w:type="dxa"/>
          </w:tcPr>
          <w:p w14:paraId="1BB7937F" w14:textId="77777777" w:rsidR="00F12C3D" w:rsidRPr="00865674" w:rsidRDefault="00F12C3D" w:rsidP="00F12C3D">
            <w:pPr>
              <w:jc w:val="both"/>
              <w:rPr>
                <w:rFonts w:cs="Times New Roman"/>
                <w:lang w:val="ro-RO"/>
              </w:rPr>
            </w:pPr>
            <w:r w:rsidRPr="00865674">
              <w:rPr>
                <w:rFonts w:cs="Times New Roman"/>
                <w:lang w:val="ro-RO"/>
              </w:rPr>
              <w:t>79</w:t>
            </w:r>
          </w:p>
        </w:tc>
        <w:tc>
          <w:tcPr>
            <w:tcW w:w="1814" w:type="dxa"/>
          </w:tcPr>
          <w:p w14:paraId="6CA21F8A" w14:textId="77777777" w:rsidR="00F12C3D" w:rsidRPr="00865674" w:rsidRDefault="00F12C3D" w:rsidP="00F12C3D">
            <w:pPr>
              <w:jc w:val="both"/>
              <w:rPr>
                <w:rFonts w:cs="Times New Roman"/>
                <w:lang w:val="ro-RO"/>
              </w:rPr>
            </w:pPr>
            <w:r w:rsidRPr="00865674">
              <w:rPr>
                <w:rFonts w:cs="Times New Roman"/>
                <w:lang w:val="ro-RO"/>
              </w:rPr>
              <w:t>Rigiditatea afectivă</w:t>
            </w:r>
          </w:p>
        </w:tc>
        <w:tc>
          <w:tcPr>
            <w:tcW w:w="4961" w:type="dxa"/>
          </w:tcPr>
          <w:p w14:paraId="22A0D803" w14:textId="77777777" w:rsidR="00F12C3D" w:rsidRPr="00865674" w:rsidRDefault="00F12C3D" w:rsidP="00F12C3D">
            <w:pPr>
              <w:jc w:val="both"/>
              <w:rPr>
                <w:rFonts w:cs="Times New Roman"/>
                <w:lang w:val="ro-RO"/>
              </w:rPr>
            </w:pPr>
            <w:r w:rsidRPr="00865674">
              <w:rPr>
                <w:rFonts w:cs="Times New Roman"/>
                <w:lang w:val="ro-RO"/>
              </w:rPr>
              <w:t>Reducerea sau pierderea modulației emoționale cu un diapazon redus de niveluri de expresivitate afectivă (amplitudine).</w:t>
            </w:r>
          </w:p>
        </w:tc>
      </w:tr>
      <w:tr w:rsidR="00F12C3D" w:rsidRPr="00865674" w14:paraId="7095723B" w14:textId="77777777" w:rsidTr="006B48D6">
        <w:tc>
          <w:tcPr>
            <w:tcW w:w="1980" w:type="dxa"/>
            <w:vMerge w:val="restart"/>
          </w:tcPr>
          <w:p w14:paraId="7C939838" w14:textId="77777777" w:rsidR="00F12C3D" w:rsidRPr="00865674" w:rsidRDefault="00F12C3D" w:rsidP="006B48D6">
            <w:pPr>
              <w:rPr>
                <w:rFonts w:cs="Times New Roman"/>
                <w:lang w:val="ro-RO"/>
              </w:rPr>
            </w:pPr>
            <w:r w:rsidRPr="00865674">
              <w:rPr>
                <w:rFonts w:cs="Times New Roman"/>
                <w:lang w:val="ro-RO"/>
              </w:rPr>
              <w:t>Tulburări de drive și ale activității psihomotorii</w:t>
            </w:r>
          </w:p>
        </w:tc>
        <w:tc>
          <w:tcPr>
            <w:tcW w:w="737" w:type="dxa"/>
          </w:tcPr>
          <w:p w14:paraId="4543A7A3" w14:textId="77777777" w:rsidR="00F12C3D" w:rsidRPr="00865674" w:rsidRDefault="00F12C3D" w:rsidP="00F12C3D">
            <w:pPr>
              <w:jc w:val="both"/>
              <w:rPr>
                <w:rFonts w:cs="Times New Roman"/>
                <w:lang w:val="ro-RO"/>
              </w:rPr>
            </w:pPr>
            <w:r w:rsidRPr="00865674">
              <w:rPr>
                <w:rFonts w:cs="Times New Roman"/>
                <w:lang w:val="ro-RO"/>
              </w:rPr>
              <w:t>80</w:t>
            </w:r>
          </w:p>
        </w:tc>
        <w:tc>
          <w:tcPr>
            <w:tcW w:w="1814" w:type="dxa"/>
          </w:tcPr>
          <w:p w14:paraId="4F82E577" w14:textId="77777777" w:rsidR="00F12C3D" w:rsidRPr="00865674" w:rsidRDefault="00F12C3D" w:rsidP="00F12C3D">
            <w:pPr>
              <w:jc w:val="both"/>
              <w:rPr>
                <w:rFonts w:cs="Times New Roman"/>
                <w:lang w:val="ro-RO"/>
              </w:rPr>
            </w:pPr>
            <w:r w:rsidRPr="00865674">
              <w:rPr>
                <w:rFonts w:cs="Times New Roman"/>
                <w:lang w:val="ro-RO"/>
              </w:rPr>
              <w:t>Lipsa drive-ului</w:t>
            </w:r>
          </w:p>
        </w:tc>
        <w:tc>
          <w:tcPr>
            <w:tcW w:w="4961" w:type="dxa"/>
          </w:tcPr>
          <w:p w14:paraId="6BA9EA7B" w14:textId="77777777" w:rsidR="00F12C3D" w:rsidRPr="00865674" w:rsidRDefault="00F12C3D" w:rsidP="00F12C3D">
            <w:pPr>
              <w:jc w:val="both"/>
              <w:rPr>
                <w:rFonts w:cs="Times New Roman"/>
                <w:lang w:val="ro-RO"/>
              </w:rPr>
            </w:pPr>
            <w:r w:rsidRPr="00865674">
              <w:rPr>
                <w:rFonts w:cs="Times New Roman"/>
                <w:lang w:val="ro-RO"/>
              </w:rPr>
              <w:t>Lipsa energiei, inițiativei și interesului.</w:t>
            </w:r>
          </w:p>
        </w:tc>
      </w:tr>
      <w:tr w:rsidR="00F12C3D" w:rsidRPr="00865674" w14:paraId="5504070B" w14:textId="77777777" w:rsidTr="006B48D6">
        <w:tc>
          <w:tcPr>
            <w:tcW w:w="1980" w:type="dxa"/>
            <w:vMerge/>
          </w:tcPr>
          <w:p w14:paraId="304C43E3" w14:textId="77777777" w:rsidR="00F12C3D" w:rsidRPr="00865674" w:rsidRDefault="00F12C3D" w:rsidP="00F12C3D">
            <w:pPr>
              <w:jc w:val="both"/>
              <w:rPr>
                <w:rFonts w:cs="Times New Roman"/>
                <w:lang w:val="ro-RO"/>
              </w:rPr>
            </w:pPr>
          </w:p>
        </w:tc>
        <w:tc>
          <w:tcPr>
            <w:tcW w:w="737" w:type="dxa"/>
          </w:tcPr>
          <w:p w14:paraId="78D51814" w14:textId="77777777" w:rsidR="00F12C3D" w:rsidRPr="00865674" w:rsidRDefault="00F12C3D" w:rsidP="00F12C3D">
            <w:pPr>
              <w:jc w:val="both"/>
              <w:rPr>
                <w:rFonts w:cs="Times New Roman"/>
                <w:lang w:val="ro-RO"/>
              </w:rPr>
            </w:pPr>
            <w:r w:rsidRPr="00865674">
              <w:rPr>
                <w:rFonts w:cs="Times New Roman"/>
                <w:lang w:val="ro-RO"/>
              </w:rPr>
              <w:t>81</w:t>
            </w:r>
          </w:p>
        </w:tc>
        <w:tc>
          <w:tcPr>
            <w:tcW w:w="1814" w:type="dxa"/>
          </w:tcPr>
          <w:p w14:paraId="2209B572" w14:textId="77777777" w:rsidR="00F12C3D" w:rsidRPr="00865674" w:rsidRDefault="00F12C3D" w:rsidP="00F12C3D">
            <w:pPr>
              <w:jc w:val="both"/>
              <w:rPr>
                <w:rFonts w:cs="Times New Roman"/>
                <w:lang w:val="ro-RO"/>
              </w:rPr>
            </w:pPr>
            <w:r w:rsidRPr="00865674">
              <w:rPr>
                <w:rFonts w:cs="Times New Roman"/>
                <w:lang w:val="ro-RO"/>
              </w:rPr>
              <w:t>Inhibarea drive-ului</w:t>
            </w:r>
          </w:p>
        </w:tc>
        <w:tc>
          <w:tcPr>
            <w:tcW w:w="4961" w:type="dxa"/>
          </w:tcPr>
          <w:p w14:paraId="6982ABC1" w14:textId="77777777" w:rsidR="00F12C3D" w:rsidRPr="00865674" w:rsidRDefault="00F12C3D" w:rsidP="00F12C3D">
            <w:pPr>
              <w:jc w:val="both"/>
              <w:rPr>
                <w:rFonts w:cs="Times New Roman"/>
                <w:highlight w:val="yellow"/>
                <w:lang w:val="ro-RO"/>
              </w:rPr>
            </w:pPr>
            <w:r w:rsidRPr="00865674">
              <w:rPr>
                <w:rFonts w:cs="Times New Roman"/>
                <w:lang w:val="ro-RO"/>
              </w:rPr>
              <w:t>Pacientul percepe nivelurile de energie și de inițiativă personală ca fiind oprite sau blocate.</w:t>
            </w:r>
          </w:p>
        </w:tc>
      </w:tr>
      <w:tr w:rsidR="00F12C3D" w:rsidRPr="00865674" w14:paraId="2DB30554" w14:textId="77777777" w:rsidTr="006B48D6">
        <w:tc>
          <w:tcPr>
            <w:tcW w:w="1980" w:type="dxa"/>
            <w:vMerge/>
          </w:tcPr>
          <w:p w14:paraId="168F1B79" w14:textId="77777777" w:rsidR="00F12C3D" w:rsidRPr="00865674" w:rsidRDefault="00F12C3D" w:rsidP="00F12C3D">
            <w:pPr>
              <w:jc w:val="both"/>
              <w:rPr>
                <w:rFonts w:cs="Times New Roman"/>
                <w:lang w:val="ro-RO"/>
              </w:rPr>
            </w:pPr>
          </w:p>
        </w:tc>
        <w:tc>
          <w:tcPr>
            <w:tcW w:w="737" w:type="dxa"/>
          </w:tcPr>
          <w:p w14:paraId="0B1DA8B5" w14:textId="77777777" w:rsidR="00F12C3D" w:rsidRPr="00865674" w:rsidRDefault="00F12C3D" w:rsidP="00F12C3D">
            <w:pPr>
              <w:jc w:val="both"/>
              <w:rPr>
                <w:rFonts w:cs="Times New Roman"/>
                <w:lang w:val="ro-RO"/>
              </w:rPr>
            </w:pPr>
            <w:r w:rsidRPr="00865674">
              <w:rPr>
                <w:rFonts w:cs="Times New Roman"/>
                <w:lang w:val="ro-RO"/>
              </w:rPr>
              <w:t>82</w:t>
            </w:r>
          </w:p>
        </w:tc>
        <w:tc>
          <w:tcPr>
            <w:tcW w:w="1814" w:type="dxa"/>
          </w:tcPr>
          <w:p w14:paraId="0BDDE0A1" w14:textId="77777777" w:rsidR="00F12C3D" w:rsidRPr="00865674" w:rsidRDefault="00F12C3D" w:rsidP="00F12C3D">
            <w:pPr>
              <w:jc w:val="both"/>
              <w:rPr>
                <w:rFonts w:cs="Times New Roman"/>
                <w:lang w:val="ro-RO"/>
              </w:rPr>
            </w:pPr>
            <w:r w:rsidRPr="00865674">
              <w:rPr>
                <w:rFonts w:cs="Times New Roman"/>
                <w:lang w:val="ro-RO"/>
              </w:rPr>
              <w:t>Drive sporit</w:t>
            </w:r>
          </w:p>
        </w:tc>
        <w:tc>
          <w:tcPr>
            <w:tcW w:w="4961" w:type="dxa"/>
          </w:tcPr>
          <w:p w14:paraId="59FF2ECB" w14:textId="77777777" w:rsidR="00F12C3D" w:rsidRPr="00865674" w:rsidRDefault="00F12C3D" w:rsidP="00F12C3D">
            <w:pPr>
              <w:jc w:val="both"/>
              <w:rPr>
                <w:rFonts w:cs="Times New Roman"/>
                <w:lang w:val="ro-RO"/>
              </w:rPr>
            </w:pPr>
            <w:r w:rsidRPr="00865674">
              <w:rPr>
                <w:rFonts w:cs="Times New Roman"/>
                <w:lang w:val="ro-RO"/>
              </w:rPr>
              <w:t>Nivel crescut de energie, inițiativă și interes.</w:t>
            </w:r>
          </w:p>
        </w:tc>
      </w:tr>
      <w:tr w:rsidR="00F12C3D" w:rsidRPr="00865674" w14:paraId="76B8C073" w14:textId="77777777" w:rsidTr="006B48D6">
        <w:tc>
          <w:tcPr>
            <w:tcW w:w="1980" w:type="dxa"/>
            <w:vMerge/>
          </w:tcPr>
          <w:p w14:paraId="47E02A5A" w14:textId="77777777" w:rsidR="00F12C3D" w:rsidRPr="00865674" w:rsidRDefault="00F12C3D" w:rsidP="00F12C3D">
            <w:pPr>
              <w:jc w:val="both"/>
              <w:rPr>
                <w:rFonts w:cs="Times New Roman"/>
                <w:lang w:val="ro-RO"/>
              </w:rPr>
            </w:pPr>
          </w:p>
        </w:tc>
        <w:tc>
          <w:tcPr>
            <w:tcW w:w="737" w:type="dxa"/>
          </w:tcPr>
          <w:p w14:paraId="7DC5996E" w14:textId="77777777" w:rsidR="00F12C3D" w:rsidRPr="00865674" w:rsidRDefault="00F12C3D" w:rsidP="00F12C3D">
            <w:pPr>
              <w:jc w:val="both"/>
              <w:rPr>
                <w:rFonts w:cs="Times New Roman"/>
                <w:lang w:val="ro-RO"/>
              </w:rPr>
            </w:pPr>
            <w:r w:rsidRPr="00865674">
              <w:rPr>
                <w:rFonts w:cs="Times New Roman"/>
                <w:lang w:val="ro-RO"/>
              </w:rPr>
              <w:t>83</w:t>
            </w:r>
          </w:p>
        </w:tc>
        <w:tc>
          <w:tcPr>
            <w:tcW w:w="1814" w:type="dxa"/>
          </w:tcPr>
          <w:p w14:paraId="209C0FE4" w14:textId="77777777" w:rsidR="00F12C3D" w:rsidRPr="00865674" w:rsidRDefault="00F12C3D" w:rsidP="00F12C3D">
            <w:pPr>
              <w:jc w:val="both"/>
              <w:rPr>
                <w:rFonts w:cs="Times New Roman"/>
                <w:lang w:val="ro-RO"/>
              </w:rPr>
            </w:pPr>
            <w:r w:rsidRPr="00865674">
              <w:rPr>
                <w:rFonts w:cs="Times New Roman"/>
                <w:lang w:val="ro-RO"/>
              </w:rPr>
              <w:t>Agitație motorie</w:t>
            </w:r>
          </w:p>
        </w:tc>
        <w:tc>
          <w:tcPr>
            <w:tcW w:w="4961" w:type="dxa"/>
          </w:tcPr>
          <w:p w14:paraId="1E1A6C48" w14:textId="77777777" w:rsidR="00F12C3D" w:rsidRPr="00865674" w:rsidRDefault="00F12C3D" w:rsidP="00F12C3D">
            <w:pPr>
              <w:jc w:val="both"/>
              <w:rPr>
                <w:rFonts w:cs="Times New Roman"/>
                <w:lang w:val="ro-RO"/>
              </w:rPr>
            </w:pPr>
            <w:r w:rsidRPr="00865674">
              <w:rPr>
                <w:rFonts w:cs="Times New Roman"/>
                <w:lang w:val="ro-RO"/>
              </w:rPr>
              <w:t>Nivel crescut de activitate motorie nedirecționată.</w:t>
            </w:r>
          </w:p>
        </w:tc>
      </w:tr>
      <w:tr w:rsidR="00F12C3D" w:rsidRPr="00865674" w14:paraId="7C74E0AB" w14:textId="77777777" w:rsidTr="006B48D6">
        <w:tc>
          <w:tcPr>
            <w:tcW w:w="1980" w:type="dxa"/>
            <w:vMerge/>
          </w:tcPr>
          <w:p w14:paraId="28BBE1C2" w14:textId="77777777" w:rsidR="00F12C3D" w:rsidRPr="00865674" w:rsidRDefault="00F12C3D" w:rsidP="00F12C3D">
            <w:pPr>
              <w:jc w:val="both"/>
              <w:rPr>
                <w:rFonts w:cs="Times New Roman"/>
                <w:lang w:val="ro-RO"/>
              </w:rPr>
            </w:pPr>
          </w:p>
        </w:tc>
        <w:tc>
          <w:tcPr>
            <w:tcW w:w="737" w:type="dxa"/>
          </w:tcPr>
          <w:p w14:paraId="4AD08B32" w14:textId="77777777" w:rsidR="00F12C3D" w:rsidRPr="00865674" w:rsidRDefault="00F12C3D" w:rsidP="00F12C3D">
            <w:pPr>
              <w:jc w:val="both"/>
              <w:rPr>
                <w:rFonts w:cs="Times New Roman"/>
                <w:lang w:val="ro-RO"/>
              </w:rPr>
            </w:pPr>
            <w:r w:rsidRPr="00865674">
              <w:rPr>
                <w:rFonts w:cs="Times New Roman"/>
                <w:lang w:val="ro-RO"/>
              </w:rPr>
              <w:t>84</w:t>
            </w:r>
          </w:p>
        </w:tc>
        <w:tc>
          <w:tcPr>
            <w:tcW w:w="1814" w:type="dxa"/>
          </w:tcPr>
          <w:p w14:paraId="3D78CE16" w14:textId="77777777" w:rsidR="00F12C3D" w:rsidRPr="00865674" w:rsidRDefault="00F12C3D" w:rsidP="00F12C3D">
            <w:pPr>
              <w:jc w:val="both"/>
              <w:rPr>
                <w:rFonts w:cs="Times New Roman"/>
                <w:lang w:val="ro-RO"/>
              </w:rPr>
            </w:pPr>
            <w:r w:rsidRPr="00865674">
              <w:rPr>
                <w:rFonts w:cs="Times New Roman"/>
                <w:lang w:val="ro-RO"/>
              </w:rPr>
              <w:t>Parakinezie</w:t>
            </w:r>
          </w:p>
        </w:tc>
        <w:tc>
          <w:tcPr>
            <w:tcW w:w="4961" w:type="dxa"/>
          </w:tcPr>
          <w:p w14:paraId="5E87026C" w14:textId="77777777" w:rsidR="00F12C3D" w:rsidRPr="00865674" w:rsidRDefault="00F12C3D" w:rsidP="00F12C3D">
            <w:pPr>
              <w:jc w:val="both"/>
              <w:rPr>
                <w:rFonts w:cs="Times New Roman"/>
                <w:lang w:val="ro-RO"/>
              </w:rPr>
            </w:pPr>
            <w:r w:rsidRPr="00865674">
              <w:rPr>
                <w:rFonts w:cs="Times New Roman"/>
                <w:lang w:val="ro-RO"/>
              </w:rPr>
              <w:t xml:space="preserve">Parakineziiile sunt mișcări fizice anormale din punct de vedere calitativ, în mare parte complexe, care deseori implică expresii gestuale și faciale, precum și vorbirea. </w:t>
            </w:r>
          </w:p>
        </w:tc>
      </w:tr>
      <w:tr w:rsidR="00F12C3D" w:rsidRPr="00865674" w14:paraId="77B60DD7" w14:textId="77777777" w:rsidTr="006B48D6">
        <w:tc>
          <w:tcPr>
            <w:tcW w:w="1980" w:type="dxa"/>
            <w:vMerge/>
          </w:tcPr>
          <w:p w14:paraId="2ADBEE7E" w14:textId="77777777" w:rsidR="00F12C3D" w:rsidRPr="00865674" w:rsidRDefault="00F12C3D" w:rsidP="00F12C3D">
            <w:pPr>
              <w:jc w:val="both"/>
              <w:rPr>
                <w:rFonts w:cs="Times New Roman"/>
                <w:lang w:val="ro-RO"/>
              </w:rPr>
            </w:pPr>
          </w:p>
        </w:tc>
        <w:tc>
          <w:tcPr>
            <w:tcW w:w="737" w:type="dxa"/>
          </w:tcPr>
          <w:p w14:paraId="525920AE" w14:textId="77777777" w:rsidR="00F12C3D" w:rsidRPr="00865674" w:rsidRDefault="00F12C3D" w:rsidP="00F12C3D">
            <w:pPr>
              <w:jc w:val="both"/>
              <w:rPr>
                <w:rFonts w:cs="Times New Roman"/>
                <w:lang w:val="ro-RO"/>
              </w:rPr>
            </w:pPr>
            <w:r w:rsidRPr="00865674">
              <w:rPr>
                <w:rFonts w:cs="Times New Roman"/>
                <w:lang w:val="ro-RO"/>
              </w:rPr>
              <w:t>85</w:t>
            </w:r>
          </w:p>
        </w:tc>
        <w:tc>
          <w:tcPr>
            <w:tcW w:w="1814" w:type="dxa"/>
          </w:tcPr>
          <w:p w14:paraId="404782EF" w14:textId="77777777" w:rsidR="00F12C3D" w:rsidRPr="00865674" w:rsidRDefault="00F12C3D" w:rsidP="00F12C3D">
            <w:pPr>
              <w:jc w:val="both"/>
              <w:rPr>
                <w:rFonts w:cs="Times New Roman"/>
                <w:lang w:val="ro-RO"/>
              </w:rPr>
            </w:pPr>
            <w:r w:rsidRPr="00865674">
              <w:rPr>
                <w:rFonts w:cs="Times New Roman"/>
                <w:lang w:val="ro-RO"/>
              </w:rPr>
              <w:t>Manierisme</w:t>
            </w:r>
          </w:p>
        </w:tc>
        <w:tc>
          <w:tcPr>
            <w:tcW w:w="4961" w:type="dxa"/>
          </w:tcPr>
          <w:p w14:paraId="1276EEDB" w14:textId="77777777" w:rsidR="00F12C3D" w:rsidRPr="00865674" w:rsidRDefault="00F12C3D" w:rsidP="00F12C3D">
            <w:pPr>
              <w:jc w:val="both"/>
              <w:rPr>
                <w:rFonts w:cs="Times New Roman"/>
                <w:lang w:val="ro-RO"/>
              </w:rPr>
            </w:pPr>
            <w:r w:rsidRPr="00865674">
              <w:rPr>
                <w:rFonts w:cs="Times New Roman"/>
                <w:lang w:val="ro-RO"/>
              </w:rPr>
              <w:t>Mișcările și acțiunile zilnice (de asemenea, gesturile fizice, expresiile faciale și vorbirea) par a fi excentrice, ciudate, spectaculoase și forțate pentru  un observator exterior.</w:t>
            </w:r>
          </w:p>
        </w:tc>
      </w:tr>
      <w:tr w:rsidR="00F12C3D" w:rsidRPr="00865674" w14:paraId="3DDDE20E" w14:textId="77777777" w:rsidTr="006B48D6">
        <w:tc>
          <w:tcPr>
            <w:tcW w:w="1980" w:type="dxa"/>
            <w:vMerge/>
          </w:tcPr>
          <w:p w14:paraId="1E3DD97C" w14:textId="77777777" w:rsidR="00F12C3D" w:rsidRPr="00865674" w:rsidRDefault="00F12C3D" w:rsidP="00F12C3D">
            <w:pPr>
              <w:jc w:val="both"/>
              <w:rPr>
                <w:rFonts w:cs="Times New Roman"/>
                <w:lang w:val="ro-RO"/>
              </w:rPr>
            </w:pPr>
          </w:p>
        </w:tc>
        <w:tc>
          <w:tcPr>
            <w:tcW w:w="737" w:type="dxa"/>
          </w:tcPr>
          <w:p w14:paraId="45CD1E92" w14:textId="77777777" w:rsidR="00F12C3D" w:rsidRPr="00865674" w:rsidRDefault="00F12C3D" w:rsidP="00F12C3D">
            <w:pPr>
              <w:jc w:val="both"/>
              <w:rPr>
                <w:rFonts w:cs="Times New Roman"/>
                <w:lang w:val="ro-RO"/>
              </w:rPr>
            </w:pPr>
            <w:r w:rsidRPr="00865674">
              <w:rPr>
                <w:rFonts w:cs="Times New Roman"/>
                <w:lang w:val="ro-RO"/>
              </w:rPr>
              <w:t>86</w:t>
            </w:r>
          </w:p>
        </w:tc>
        <w:tc>
          <w:tcPr>
            <w:tcW w:w="1814" w:type="dxa"/>
          </w:tcPr>
          <w:p w14:paraId="691AAD8A" w14:textId="77777777" w:rsidR="00F12C3D" w:rsidRPr="00865674" w:rsidRDefault="00F12C3D" w:rsidP="00F12C3D">
            <w:pPr>
              <w:jc w:val="both"/>
              <w:rPr>
                <w:rFonts w:cs="Times New Roman"/>
                <w:lang w:val="ro-RO"/>
              </w:rPr>
            </w:pPr>
            <w:r w:rsidRPr="00865674">
              <w:rPr>
                <w:rFonts w:cs="Times New Roman"/>
                <w:lang w:val="ro-RO"/>
              </w:rPr>
              <w:t>Histrionici</w:t>
            </w:r>
          </w:p>
        </w:tc>
        <w:tc>
          <w:tcPr>
            <w:tcW w:w="4961" w:type="dxa"/>
          </w:tcPr>
          <w:p w14:paraId="3F80738E" w14:textId="77777777" w:rsidR="00F12C3D" w:rsidRPr="00865674" w:rsidRDefault="00F12C3D" w:rsidP="00F12C3D">
            <w:pPr>
              <w:jc w:val="both"/>
              <w:rPr>
                <w:rFonts w:cs="Times New Roman"/>
                <w:lang w:val="ro-RO"/>
              </w:rPr>
            </w:pPr>
            <w:r w:rsidRPr="00865674">
              <w:rPr>
                <w:rFonts w:cs="Times New Roman"/>
                <w:lang w:val="ro-RO"/>
              </w:rPr>
              <w:t>Pacienții dau impresia că joacă teatru.</w:t>
            </w:r>
          </w:p>
        </w:tc>
      </w:tr>
      <w:tr w:rsidR="00F12C3D" w:rsidRPr="00865674" w14:paraId="379DF705" w14:textId="77777777" w:rsidTr="006B48D6">
        <w:tc>
          <w:tcPr>
            <w:tcW w:w="1980" w:type="dxa"/>
            <w:vMerge/>
          </w:tcPr>
          <w:p w14:paraId="04361A44" w14:textId="77777777" w:rsidR="00F12C3D" w:rsidRPr="00865674" w:rsidRDefault="00F12C3D" w:rsidP="00F12C3D">
            <w:pPr>
              <w:jc w:val="both"/>
              <w:rPr>
                <w:rFonts w:cs="Times New Roman"/>
                <w:lang w:val="ro-RO"/>
              </w:rPr>
            </w:pPr>
          </w:p>
        </w:tc>
        <w:tc>
          <w:tcPr>
            <w:tcW w:w="737" w:type="dxa"/>
          </w:tcPr>
          <w:p w14:paraId="2A9A5AC0" w14:textId="77777777" w:rsidR="00F12C3D" w:rsidRPr="00865674" w:rsidRDefault="00F12C3D" w:rsidP="00F12C3D">
            <w:pPr>
              <w:jc w:val="both"/>
              <w:rPr>
                <w:rFonts w:cs="Times New Roman"/>
                <w:lang w:val="ro-RO"/>
              </w:rPr>
            </w:pPr>
            <w:r w:rsidRPr="00865674">
              <w:rPr>
                <w:rFonts w:cs="Times New Roman"/>
                <w:lang w:val="ro-RO"/>
              </w:rPr>
              <w:t>87</w:t>
            </w:r>
          </w:p>
        </w:tc>
        <w:tc>
          <w:tcPr>
            <w:tcW w:w="1814" w:type="dxa"/>
          </w:tcPr>
          <w:p w14:paraId="7E984C7E" w14:textId="77777777" w:rsidR="00F12C3D" w:rsidRPr="00865674" w:rsidRDefault="00F12C3D" w:rsidP="00F12C3D">
            <w:pPr>
              <w:jc w:val="both"/>
              <w:rPr>
                <w:rFonts w:cs="Times New Roman"/>
                <w:lang w:val="ro-RO"/>
              </w:rPr>
            </w:pPr>
            <w:r w:rsidRPr="00865674">
              <w:rPr>
                <w:rFonts w:cs="Times New Roman"/>
                <w:lang w:val="ro-RO"/>
              </w:rPr>
              <w:t>Mutism</w:t>
            </w:r>
          </w:p>
        </w:tc>
        <w:tc>
          <w:tcPr>
            <w:tcW w:w="4961" w:type="dxa"/>
          </w:tcPr>
          <w:p w14:paraId="33BB6853" w14:textId="77777777" w:rsidR="00F12C3D" w:rsidRPr="00865674" w:rsidRDefault="00F12C3D" w:rsidP="00F12C3D">
            <w:pPr>
              <w:jc w:val="both"/>
              <w:rPr>
                <w:rFonts w:cs="Times New Roman"/>
                <w:lang w:val="ro-RO"/>
              </w:rPr>
            </w:pPr>
            <w:r w:rsidRPr="00865674">
              <w:rPr>
                <w:rFonts w:cs="Times New Roman"/>
                <w:lang w:val="ro-RO"/>
              </w:rPr>
              <w:t>Pacientul este taciturn sau nu vorbește deloc.</w:t>
            </w:r>
          </w:p>
        </w:tc>
      </w:tr>
      <w:tr w:rsidR="00F12C3D" w:rsidRPr="00865674" w14:paraId="58BF0ED5" w14:textId="77777777" w:rsidTr="006B48D6">
        <w:tc>
          <w:tcPr>
            <w:tcW w:w="1980" w:type="dxa"/>
            <w:vMerge/>
          </w:tcPr>
          <w:p w14:paraId="421A3D81" w14:textId="77777777" w:rsidR="00F12C3D" w:rsidRPr="00865674" w:rsidRDefault="00F12C3D" w:rsidP="00F12C3D">
            <w:pPr>
              <w:jc w:val="both"/>
              <w:rPr>
                <w:rFonts w:cs="Times New Roman"/>
                <w:lang w:val="ro-RO"/>
              </w:rPr>
            </w:pPr>
          </w:p>
        </w:tc>
        <w:tc>
          <w:tcPr>
            <w:tcW w:w="737" w:type="dxa"/>
          </w:tcPr>
          <w:p w14:paraId="03B64AAB" w14:textId="77777777" w:rsidR="00F12C3D" w:rsidRPr="00865674" w:rsidRDefault="00F12C3D" w:rsidP="00F12C3D">
            <w:pPr>
              <w:jc w:val="both"/>
              <w:rPr>
                <w:rFonts w:cs="Times New Roman"/>
                <w:lang w:val="ro-RO"/>
              </w:rPr>
            </w:pPr>
            <w:r w:rsidRPr="00865674">
              <w:rPr>
                <w:rFonts w:cs="Times New Roman"/>
                <w:lang w:val="ro-RO"/>
              </w:rPr>
              <w:t>88</w:t>
            </w:r>
          </w:p>
        </w:tc>
        <w:tc>
          <w:tcPr>
            <w:tcW w:w="1814" w:type="dxa"/>
          </w:tcPr>
          <w:p w14:paraId="035B3C92" w14:textId="77777777" w:rsidR="00F12C3D" w:rsidRPr="00865674" w:rsidRDefault="00F12C3D" w:rsidP="00F12C3D">
            <w:pPr>
              <w:jc w:val="both"/>
              <w:rPr>
                <w:rFonts w:cs="Times New Roman"/>
                <w:lang w:val="ro-RO"/>
              </w:rPr>
            </w:pPr>
            <w:r w:rsidRPr="00865674">
              <w:rPr>
                <w:rFonts w:cs="Times New Roman"/>
                <w:lang w:val="ro-RO"/>
              </w:rPr>
              <w:t>Logoree</w:t>
            </w:r>
          </w:p>
        </w:tc>
        <w:tc>
          <w:tcPr>
            <w:tcW w:w="4961" w:type="dxa"/>
          </w:tcPr>
          <w:p w14:paraId="5E2F543A" w14:textId="77777777" w:rsidR="00F12C3D" w:rsidRPr="00865674" w:rsidRDefault="00F12C3D" w:rsidP="00F12C3D">
            <w:pPr>
              <w:jc w:val="both"/>
              <w:rPr>
                <w:rFonts w:cs="Times New Roman"/>
                <w:lang w:val="ro-RO"/>
              </w:rPr>
            </w:pPr>
            <w:r w:rsidRPr="00865674">
              <w:rPr>
                <w:rFonts w:cs="Times New Roman"/>
                <w:lang w:val="ro-RO"/>
              </w:rPr>
              <w:t>Vorbire excesivă.</w:t>
            </w:r>
          </w:p>
        </w:tc>
      </w:tr>
      <w:tr w:rsidR="00F12C3D" w:rsidRPr="00865674" w14:paraId="58279BCE" w14:textId="77777777" w:rsidTr="006B48D6">
        <w:tc>
          <w:tcPr>
            <w:tcW w:w="1980" w:type="dxa"/>
            <w:vMerge w:val="restart"/>
          </w:tcPr>
          <w:p w14:paraId="34A8F272" w14:textId="77777777" w:rsidR="00F12C3D" w:rsidRPr="00865674" w:rsidRDefault="00F12C3D" w:rsidP="00F12C3D">
            <w:pPr>
              <w:jc w:val="both"/>
              <w:rPr>
                <w:rFonts w:cs="Times New Roman"/>
                <w:lang w:val="ro-RO"/>
              </w:rPr>
            </w:pPr>
            <w:r w:rsidRPr="00865674">
              <w:rPr>
                <w:rFonts w:cs="Times New Roman"/>
                <w:lang w:val="ro-RO"/>
              </w:rPr>
              <w:t>Tulburări circadiene</w:t>
            </w:r>
          </w:p>
        </w:tc>
        <w:tc>
          <w:tcPr>
            <w:tcW w:w="737" w:type="dxa"/>
          </w:tcPr>
          <w:p w14:paraId="5069DCED" w14:textId="77777777" w:rsidR="00F12C3D" w:rsidRPr="00865674" w:rsidRDefault="00F12C3D" w:rsidP="00F12C3D">
            <w:pPr>
              <w:jc w:val="both"/>
              <w:rPr>
                <w:rFonts w:cs="Times New Roman"/>
                <w:lang w:val="ro-RO"/>
              </w:rPr>
            </w:pPr>
            <w:r w:rsidRPr="00865674">
              <w:rPr>
                <w:rFonts w:cs="Times New Roman"/>
                <w:lang w:val="ro-RO"/>
              </w:rPr>
              <w:t>89</w:t>
            </w:r>
          </w:p>
        </w:tc>
        <w:tc>
          <w:tcPr>
            <w:tcW w:w="1814" w:type="dxa"/>
          </w:tcPr>
          <w:p w14:paraId="084D3DF4" w14:textId="77777777" w:rsidR="00F12C3D" w:rsidRPr="00865674" w:rsidRDefault="00F12C3D" w:rsidP="00F12C3D">
            <w:pPr>
              <w:jc w:val="both"/>
              <w:rPr>
                <w:rFonts w:cs="Times New Roman"/>
                <w:lang w:val="ro-RO"/>
              </w:rPr>
            </w:pPr>
            <w:r w:rsidRPr="00865674">
              <w:rPr>
                <w:rFonts w:cs="Times New Roman"/>
                <w:lang w:val="ro-RO"/>
              </w:rPr>
              <w:t>Agravare dimineața</w:t>
            </w:r>
          </w:p>
        </w:tc>
        <w:tc>
          <w:tcPr>
            <w:tcW w:w="4961" w:type="dxa"/>
          </w:tcPr>
          <w:p w14:paraId="164E628E" w14:textId="77777777" w:rsidR="00F12C3D" w:rsidRPr="00865674" w:rsidRDefault="00F12C3D" w:rsidP="00F12C3D">
            <w:pPr>
              <w:jc w:val="both"/>
              <w:rPr>
                <w:rFonts w:cs="Times New Roman"/>
                <w:lang w:val="ro-RO"/>
              </w:rPr>
            </w:pPr>
            <w:r w:rsidRPr="00865674">
              <w:rPr>
                <w:rFonts w:cs="Times New Roman"/>
                <w:lang w:val="ro-RO"/>
              </w:rPr>
              <w:t>Agravarea regulată a simptomelor dimineața.</w:t>
            </w:r>
          </w:p>
        </w:tc>
      </w:tr>
      <w:tr w:rsidR="00F12C3D" w:rsidRPr="00865674" w14:paraId="63BEB2B1" w14:textId="77777777" w:rsidTr="006B48D6">
        <w:tc>
          <w:tcPr>
            <w:tcW w:w="1980" w:type="dxa"/>
            <w:vMerge/>
          </w:tcPr>
          <w:p w14:paraId="02910CD9" w14:textId="77777777" w:rsidR="00F12C3D" w:rsidRPr="00865674" w:rsidRDefault="00F12C3D" w:rsidP="00F12C3D">
            <w:pPr>
              <w:jc w:val="both"/>
              <w:rPr>
                <w:rFonts w:cs="Times New Roman"/>
                <w:lang w:val="ro-RO"/>
              </w:rPr>
            </w:pPr>
          </w:p>
        </w:tc>
        <w:tc>
          <w:tcPr>
            <w:tcW w:w="737" w:type="dxa"/>
          </w:tcPr>
          <w:p w14:paraId="11A6A099" w14:textId="77777777" w:rsidR="00F12C3D" w:rsidRPr="00865674" w:rsidRDefault="00F12C3D" w:rsidP="00F12C3D">
            <w:pPr>
              <w:jc w:val="both"/>
              <w:rPr>
                <w:rFonts w:cs="Times New Roman"/>
                <w:lang w:val="ro-RO"/>
              </w:rPr>
            </w:pPr>
            <w:r w:rsidRPr="00865674">
              <w:rPr>
                <w:rFonts w:cs="Times New Roman"/>
                <w:lang w:val="ro-RO"/>
              </w:rPr>
              <w:t>90</w:t>
            </w:r>
          </w:p>
        </w:tc>
        <w:tc>
          <w:tcPr>
            <w:tcW w:w="1814" w:type="dxa"/>
          </w:tcPr>
          <w:p w14:paraId="406BD72A" w14:textId="77777777" w:rsidR="00F12C3D" w:rsidRPr="00865674" w:rsidRDefault="00F12C3D" w:rsidP="00F12C3D">
            <w:pPr>
              <w:jc w:val="both"/>
              <w:rPr>
                <w:rFonts w:cs="Times New Roman"/>
                <w:lang w:val="ro-RO"/>
              </w:rPr>
            </w:pPr>
            <w:r w:rsidRPr="00865674">
              <w:rPr>
                <w:rFonts w:cs="Times New Roman"/>
                <w:lang w:val="ro-RO"/>
              </w:rPr>
              <w:t>Agravare seara</w:t>
            </w:r>
          </w:p>
        </w:tc>
        <w:tc>
          <w:tcPr>
            <w:tcW w:w="4961" w:type="dxa"/>
          </w:tcPr>
          <w:p w14:paraId="042A3EFA" w14:textId="77777777" w:rsidR="00F12C3D" w:rsidRPr="00865674" w:rsidRDefault="00F12C3D" w:rsidP="00F12C3D">
            <w:pPr>
              <w:jc w:val="both"/>
              <w:rPr>
                <w:rFonts w:cs="Times New Roman"/>
                <w:lang w:val="ro-RO"/>
              </w:rPr>
            </w:pPr>
            <w:r w:rsidRPr="00865674">
              <w:rPr>
                <w:rFonts w:cs="Times New Roman"/>
                <w:lang w:val="ro-RO"/>
              </w:rPr>
              <w:t>Agravarea regulată a simptomelor seara.</w:t>
            </w:r>
          </w:p>
        </w:tc>
      </w:tr>
      <w:tr w:rsidR="00F12C3D" w:rsidRPr="00865674" w14:paraId="6ACD585E" w14:textId="77777777" w:rsidTr="006B48D6">
        <w:tc>
          <w:tcPr>
            <w:tcW w:w="1980" w:type="dxa"/>
            <w:vMerge/>
          </w:tcPr>
          <w:p w14:paraId="25DA2125" w14:textId="77777777" w:rsidR="00F12C3D" w:rsidRPr="00865674" w:rsidRDefault="00F12C3D" w:rsidP="00F12C3D">
            <w:pPr>
              <w:jc w:val="both"/>
              <w:rPr>
                <w:rFonts w:cs="Times New Roman"/>
                <w:lang w:val="ro-RO"/>
              </w:rPr>
            </w:pPr>
          </w:p>
        </w:tc>
        <w:tc>
          <w:tcPr>
            <w:tcW w:w="737" w:type="dxa"/>
          </w:tcPr>
          <w:p w14:paraId="3C36510C" w14:textId="77777777" w:rsidR="00F12C3D" w:rsidRPr="00865674" w:rsidRDefault="00F12C3D" w:rsidP="00F12C3D">
            <w:pPr>
              <w:jc w:val="both"/>
              <w:rPr>
                <w:rFonts w:cs="Times New Roman"/>
                <w:lang w:val="ro-RO"/>
              </w:rPr>
            </w:pPr>
            <w:r w:rsidRPr="00865674">
              <w:rPr>
                <w:rFonts w:cs="Times New Roman"/>
                <w:lang w:val="ro-RO"/>
              </w:rPr>
              <w:t>91</w:t>
            </w:r>
          </w:p>
        </w:tc>
        <w:tc>
          <w:tcPr>
            <w:tcW w:w="1814" w:type="dxa"/>
          </w:tcPr>
          <w:p w14:paraId="0AD01394" w14:textId="77777777" w:rsidR="00F12C3D" w:rsidRPr="00865674" w:rsidRDefault="00F12C3D" w:rsidP="00F12C3D">
            <w:pPr>
              <w:jc w:val="both"/>
              <w:rPr>
                <w:rFonts w:cs="Times New Roman"/>
                <w:lang w:val="ro-RO"/>
              </w:rPr>
            </w:pPr>
            <w:r w:rsidRPr="00865674">
              <w:rPr>
                <w:rFonts w:cs="Times New Roman"/>
                <w:lang w:val="ro-RO"/>
              </w:rPr>
              <w:t>Îmbunătățire seara</w:t>
            </w:r>
          </w:p>
        </w:tc>
        <w:tc>
          <w:tcPr>
            <w:tcW w:w="4961" w:type="dxa"/>
          </w:tcPr>
          <w:p w14:paraId="6B8BBC8D" w14:textId="77777777" w:rsidR="00F12C3D" w:rsidRPr="00865674" w:rsidRDefault="00F12C3D" w:rsidP="00F12C3D">
            <w:pPr>
              <w:jc w:val="both"/>
              <w:rPr>
                <w:rFonts w:cs="Times New Roman"/>
                <w:lang w:val="ro-RO"/>
              </w:rPr>
            </w:pPr>
            <w:r w:rsidRPr="00865674">
              <w:rPr>
                <w:rFonts w:cs="Times New Roman"/>
                <w:lang w:val="ro-RO"/>
              </w:rPr>
              <w:t>Ameliorarea regulată a simptomelor seara.</w:t>
            </w:r>
          </w:p>
        </w:tc>
      </w:tr>
      <w:tr w:rsidR="006B48D6" w:rsidRPr="00865674" w14:paraId="3F4ADD39" w14:textId="77777777" w:rsidTr="006B48D6">
        <w:tc>
          <w:tcPr>
            <w:tcW w:w="1980" w:type="dxa"/>
            <w:vMerge w:val="restart"/>
          </w:tcPr>
          <w:p w14:paraId="62C404C2" w14:textId="77777777" w:rsidR="006B48D6" w:rsidRPr="00865674" w:rsidRDefault="006B48D6" w:rsidP="00F12C3D">
            <w:pPr>
              <w:jc w:val="both"/>
              <w:rPr>
                <w:rFonts w:cs="Times New Roman"/>
                <w:lang w:val="ro-RO"/>
              </w:rPr>
            </w:pPr>
            <w:r w:rsidRPr="00865674">
              <w:rPr>
                <w:rFonts w:cs="Times New Roman"/>
                <w:lang w:val="ro-RO"/>
              </w:rPr>
              <w:t>Alte tulburări</w:t>
            </w:r>
          </w:p>
        </w:tc>
        <w:tc>
          <w:tcPr>
            <w:tcW w:w="737" w:type="dxa"/>
          </w:tcPr>
          <w:p w14:paraId="14F77500" w14:textId="77777777" w:rsidR="006B48D6" w:rsidRPr="00865674" w:rsidRDefault="006B48D6" w:rsidP="00F12C3D">
            <w:pPr>
              <w:jc w:val="both"/>
              <w:rPr>
                <w:rFonts w:cs="Times New Roman"/>
                <w:lang w:val="ro-RO"/>
              </w:rPr>
            </w:pPr>
            <w:r w:rsidRPr="00865674">
              <w:rPr>
                <w:rFonts w:cs="Times New Roman"/>
                <w:lang w:val="ro-RO"/>
              </w:rPr>
              <w:t>92</w:t>
            </w:r>
          </w:p>
        </w:tc>
        <w:tc>
          <w:tcPr>
            <w:tcW w:w="1814" w:type="dxa"/>
          </w:tcPr>
          <w:p w14:paraId="74503167" w14:textId="786D05CB" w:rsidR="006B48D6" w:rsidRPr="00865674" w:rsidRDefault="00867DD5" w:rsidP="00F12C3D">
            <w:pPr>
              <w:jc w:val="both"/>
              <w:rPr>
                <w:rFonts w:cs="Times New Roman"/>
                <w:lang w:val="ro-RO"/>
              </w:rPr>
            </w:pPr>
            <w:r>
              <w:rPr>
                <w:rFonts w:cs="Times New Roman"/>
                <w:lang w:val="ro-RO"/>
              </w:rPr>
              <w:t>Retragere socială</w:t>
            </w:r>
          </w:p>
        </w:tc>
        <w:tc>
          <w:tcPr>
            <w:tcW w:w="4961" w:type="dxa"/>
          </w:tcPr>
          <w:p w14:paraId="4384234B" w14:textId="77777777" w:rsidR="006B48D6" w:rsidRPr="00865674" w:rsidRDefault="006B48D6" w:rsidP="00F12C3D">
            <w:pPr>
              <w:jc w:val="both"/>
              <w:rPr>
                <w:rFonts w:cs="Times New Roman"/>
                <w:lang w:val="ro-RO"/>
              </w:rPr>
            </w:pPr>
            <w:r w:rsidRPr="00865674">
              <w:rPr>
                <w:rFonts w:cs="Times New Roman"/>
                <w:lang w:val="ro-RO"/>
              </w:rPr>
              <w:t>Retragerea din compania altor persoane.</w:t>
            </w:r>
          </w:p>
        </w:tc>
      </w:tr>
      <w:tr w:rsidR="006B48D6" w:rsidRPr="00865674" w14:paraId="2E9F7238" w14:textId="77777777" w:rsidTr="006B48D6">
        <w:tc>
          <w:tcPr>
            <w:tcW w:w="1980" w:type="dxa"/>
            <w:vMerge/>
          </w:tcPr>
          <w:p w14:paraId="3615998B" w14:textId="77777777" w:rsidR="006B48D6" w:rsidRPr="00865674" w:rsidRDefault="006B48D6" w:rsidP="00F12C3D">
            <w:pPr>
              <w:jc w:val="both"/>
              <w:rPr>
                <w:rFonts w:cs="Times New Roman"/>
                <w:lang w:val="ro-RO"/>
              </w:rPr>
            </w:pPr>
          </w:p>
        </w:tc>
        <w:tc>
          <w:tcPr>
            <w:tcW w:w="737" w:type="dxa"/>
          </w:tcPr>
          <w:p w14:paraId="75B0280F" w14:textId="77777777" w:rsidR="006B48D6" w:rsidRPr="00865674" w:rsidRDefault="006B48D6" w:rsidP="00F12C3D">
            <w:pPr>
              <w:jc w:val="both"/>
              <w:rPr>
                <w:rFonts w:cs="Times New Roman"/>
                <w:lang w:val="ro-RO"/>
              </w:rPr>
            </w:pPr>
            <w:r w:rsidRPr="00865674">
              <w:rPr>
                <w:rFonts w:cs="Times New Roman"/>
                <w:lang w:val="ro-RO"/>
              </w:rPr>
              <w:t>93</w:t>
            </w:r>
          </w:p>
        </w:tc>
        <w:tc>
          <w:tcPr>
            <w:tcW w:w="1814" w:type="dxa"/>
          </w:tcPr>
          <w:p w14:paraId="01FDBAFE" w14:textId="77777777" w:rsidR="006B48D6" w:rsidRPr="00865674" w:rsidRDefault="006B48D6" w:rsidP="00F12C3D">
            <w:pPr>
              <w:jc w:val="both"/>
              <w:rPr>
                <w:rFonts w:cs="Times New Roman"/>
                <w:lang w:val="ro-RO"/>
              </w:rPr>
            </w:pPr>
            <w:r w:rsidRPr="00865674">
              <w:rPr>
                <w:rFonts w:cs="Times New Roman"/>
                <w:lang w:val="ro-RO"/>
              </w:rPr>
              <w:t>Contact social excesiv</w:t>
            </w:r>
          </w:p>
        </w:tc>
        <w:tc>
          <w:tcPr>
            <w:tcW w:w="4961" w:type="dxa"/>
          </w:tcPr>
          <w:p w14:paraId="7DFB5958" w14:textId="77777777" w:rsidR="006B48D6" w:rsidRPr="00865674" w:rsidRDefault="006B48D6" w:rsidP="00F12C3D">
            <w:pPr>
              <w:jc w:val="both"/>
              <w:rPr>
                <w:rFonts w:cs="Times New Roman"/>
                <w:lang w:val="ro-RO"/>
              </w:rPr>
            </w:pPr>
            <w:r w:rsidRPr="00865674">
              <w:rPr>
                <w:rFonts w:cs="Times New Roman"/>
                <w:lang w:val="ro-RO"/>
              </w:rPr>
              <w:t>Creșterea activității sociale.</w:t>
            </w:r>
          </w:p>
        </w:tc>
      </w:tr>
      <w:tr w:rsidR="006B48D6" w:rsidRPr="00865674" w14:paraId="49346CEE" w14:textId="77777777" w:rsidTr="006B48D6">
        <w:tc>
          <w:tcPr>
            <w:tcW w:w="1980" w:type="dxa"/>
            <w:vMerge/>
          </w:tcPr>
          <w:p w14:paraId="35ED9274" w14:textId="77777777" w:rsidR="006B48D6" w:rsidRPr="00865674" w:rsidRDefault="006B48D6" w:rsidP="00F12C3D">
            <w:pPr>
              <w:jc w:val="both"/>
              <w:rPr>
                <w:rFonts w:cs="Times New Roman"/>
                <w:lang w:val="ro-RO"/>
              </w:rPr>
            </w:pPr>
          </w:p>
        </w:tc>
        <w:tc>
          <w:tcPr>
            <w:tcW w:w="737" w:type="dxa"/>
          </w:tcPr>
          <w:p w14:paraId="76184A3F" w14:textId="77777777" w:rsidR="006B48D6" w:rsidRPr="00865674" w:rsidRDefault="006B48D6" w:rsidP="00F12C3D">
            <w:pPr>
              <w:jc w:val="both"/>
              <w:rPr>
                <w:rFonts w:cs="Times New Roman"/>
                <w:lang w:val="ro-RO"/>
              </w:rPr>
            </w:pPr>
            <w:r w:rsidRPr="00865674">
              <w:rPr>
                <w:rFonts w:cs="Times New Roman"/>
                <w:lang w:val="ro-RO"/>
              </w:rPr>
              <w:t>94</w:t>
            </w:r>
          </w:p>
        </w:tc>
        <w:tc>
          <w:tcPr>
            <w:tcW w:w="1814" w:type="dxa"/>
          </w:tcPr>
          <w:p w14:paraId="1CE5587D" w14:textId="77777777" w:rsidR="006B48D6" w:rsidRPr="00865674" w:rsidRDefault="006B48D6" w:rsidP="00F12C3D">
            <w:pPr>
              <w:jc w:val="both"/>
              <w:rPr>
                <w:rFonts w:cs="Times New Roman"/>
                <w:lang w:val="ro-RO"/>
              </w:rPr>
            </w:pPr>
            <w:r w:rsidRPr="00865674">
              <w:rPr>
                <w:rFonts w:cs="Times New Roman"/>
                <w:lang w:val="ro-RO"/>
              </w:rPr>
              <w:t>Agresivitate</w:t>
            </w:r>
          </w:p>
        </w:tc>
        <w:tc>
          <w:tcPr>
            <w:tcW w:w="4961" w:type="dxa"/>
          </w:tcPr>
          <w:p w14:paraId="258061CB" w14:textId="77777777" w:rsidR="006B48D6" w:rsidRPr="00865674" w:rsidRDefault="006B48D6" w:rsidP="00F12C3D">
            <w:pPr>
              <w:jc w:val="both"/>
              <w:rPr>
                <w:rFonts w:cs="Times New Roman"/>
                <w:lang w:val="ro-RO"/>
              </w:rPr>
            </w:pPr>
            <w:r w:rsidRPr="00865674">
              <w:rPr>
                <w:rFonts w:cs="Times New Roman"/>
                <w:lang w:val="ro-RO"/>
              </w:rPr>
              <w:t>Comportament ostil, ofensator și atacator.</w:t>
            </w:r>
          </w:p>
        </w:tc>
      </w:tr>
      <w:tr w:rsidR="006B48D6" w:rsidRPr="00865674" w14:paraId="4F6459C8" w14:textId="77777777" w:rsidTr="006B48D6">
        <w:tc>
          <w:tcPr>
            <w:tcW w:w="1980" w:type="dxa"/>
            <w:vMerge/>
          </w:tcPr>
          <w:p w14:paraId="7B43CB89" w14:textId="77777777" w:rsidR="006B48D6" w:rsidRPr="00865674" w:rsidRDefault="006B48D6" w:rsidP="00F12C3D">
            <w:pPr>
              <w:jc w:val="both"/>
              <w:rPr>
                <w:rFonts w:cs="Times New Roman"/>
                <w:lang w:val="ro-RO"/>
              </w:rPr>
            </w:pPr>
          </w:p>
        </w:tc>
        <w:tc>
          <w:tcPr>
            <w:tcW w:w="737" w:type="dxa"/>
          </w:tcPr>
          <w:p w14:paraId="72E4483E" w14:textId="77777777" w:rsidR="006B48D6" w:rsidRPr="00865674" w:rsidRDefault="006B48D6" w:rsidP="00F12C3D">
            <w:pPr>
              <w:jc w:val="both"/>
              <w:rPr>
                <w:rFonts w:cs="Times New Roman"/>
                <w:lang w:val="ro-RO"/>
              </w:rPr>
            </w:pPr>
            <w:r w:rsidRPr="00865674">
              <w:rPr>
                <w:rFonts w:cs="Times New Roman"/>
                <w:lang w:val="ro-RO"/>
              </w:rPr>
              <w:t>95</w:t>
            </w:r>
          </w:p>
        </w:tc>
        <w:tc>
          <w:tcPr>
            <w:tcW w:w="1814" w:type="dxa"/>
          </w:tcPr>
          <w:p w14:paraId="3AB46DEE" w14:textId="77777777" w:rsidR="006B48D6" w:rsidRPr="00865674" w:rsidRDefault="006B48D6" w:rsidP="00F12C3D">
            <w:pPr>
              <w:jc w:val="both"/>
              <w:rPr>
                <w:rFonts w:cs="Times New Roman"/>
                <w:lang w:val="ro-RO"/>
              </w:rPr>
            </w:pPr>
            <w:r w:rsidRPr="00865674">
              <w:rPr>
                <w:rFonts w:cs="Times New Roman"/>
                <w:lang w:val="ro-RO"/>
              </w:rPr>
              <w:t>Comportament suicidar</w:t>
            </w:r>
          </w:p>
        </w:tc>
        <w:tc>
          <w:tcPr>
            <w:tcW w:w="4961" w:type="dxa"/>
          </w:tcPr>
          <w:p w14:paraId="36EA2398" w14:textId="463358D4" w:rsidR="006B48D6" w:rsidRPr="00865674" w:rsidRDefault="006B48D6" w:rsidP="00F12C3D">
            <w:pPr>
              <w:jc w:val="both"/>
              <w:rPr>
                <w:rFonts w:cs="Times New Roman"/>
                <w:lang w:val="ro-RO"/>
              </w:rPr>
            </w:pPr>
            <w:r w:rsidRPr="00865674">
              <w:rPr>
                <w:rFonts w:cs="Times New Roman"/>
                <w:lang w:val="ro-RO"/>
              </w:rPr>
              <w:t>Gânduri, planuri și acțiuni concret</w:t>
            </w:r>
            <w:r w:rsidR="00867DD5">
              <w:rPr>
                <w:rFonts w:cs="Times New Roman"/>
                <w:lang w:val="ro-RO"/>
              </w:rPr>
              <w:t>e</w:t>
            </w:r>
            <w:r w:rsidRPr="00865674">
              <w:rPr>
                <w:rFonts w:cs="Times New Roman"/>
                <w:lang w:val="ro-RO"/>
              </w:rPr>
              <w:t>, întreprinse ca pregătire pentru îndeplinirea dorinței de a muri sau de a se sinucide.</w:t>
            </w:r>
          </w:p>
        </w:tc>
      </w:tr>
      <w:tr w:rsidR="006B48D6" w:rsidRPr="00865674" w14:paraId="384E81BE" w14:textId="77777777" w:rsidTr="006B48D6">
        <w:tc>
          <w:tcPr>
            <w:tcW w:w="1980" w:type="dxa"/>
            <w:vMerge/>
          </w:tcPr>
          <w:p w14:paraId="57D52625" w14:textId="77777777" w:rsidR="006B48D6" w:rsidRPr="00865674" w:rsidRDefault="006B48D6" w:rsidP="00F12C3D">
            <w:pPr>
              <w:jc w:val="both"/>
              <w:rPr>
                <w:rFonts w:cs="Times New Roman"/>
                <w:lang w:val="ro-RO"/>
              </w:rPr>
            </w:pPr>
          </w:p>
        </w:tc>
        <w:tc>
          <w:tcPr>
            <w:tcW w:w="737" w:type="dxa"/>
          </w:tcPr>
          <w:p w14:paraId="27254723" w14:textId="77777777" w:rsidR="006B48D6" w:rsidRPr="00865674" w:rsidRDefault="006B48D6" w:rsidP="00F12C3D">
            <w:pPr>
              <w:jc w:val="both"/>
              <w:rPr>
                <w:rFonts w:cs="Times New Roman"/>
                <w:lang w:val="ro-RO"/>
              </w:rPr>
            </w:pPr>
            <w:r w:rsidRPr="00865674">
              <w:rPr>
                <w:rFonts w:cs="Times New Roman"/>
                <w:lang w:val="ro-RO"/>
              </w:rPr>
              <w:t>96</w:t>
            </w:r>
          </w:p>
        </w:tc>
        <w:tc>
          <w:tcPr>
            <w:tcW w:w="1814" w:type="dxa"/>
          </w:tcPr>
          <w:p w14:paraId="5C26E08E" w14:textId="77777777" w:rsidR="006B48D6" w:rsidRPr="00865674" w:rsidRDefault="006B48D6" w:rsidP="00F12C3D">
            <w:pPr>
              <w:jc w:val="both"/>
              <w:rPr>
                <w:rFonts w:cs="Times New Roman"/>
                <w:lang w:val="ro-RO"/>
              </w:rPr>
            </w:pPr>
            <w:r w:rsidRPr="00865674">
              <w:rPr>
                <w:rFonts w:cs="Times New Roman"/>
                <w:lang w:val="ro-RO"/>
              </w:rPr>
              <w:t>Auto-vătămare</w:t>
            </w:r>
          </w:p>
        </w:tc>
        <w:tc>
          <w:tcPr>
            <w:tcW w:w="4961" w:type="dxa"/>
          </w:tcPr>
          <w:p w14:paraId="5A81956E" w14:textId="77777777" w:rsidR="006B48D6" w:rsidRPr="00865674" w:rsidRDefault="006B48D6" w:rsidP="00F12C3D">
            <w:pPr>
              <w:jc w:val="both"/>
              <w:rPr>
                <w:rFonts w:cs="Times New Roman"/>
                <w:lang w:val="ro-RO"/>
              </w:rPr>
            </w:pPr>
            <w:r w:rsidRPr="00865674">
              <w:rPr>
                <w:rFonts w:cs="Times New Roman"/>
                <w:lang w:val="ro-RO"/>
              </w:rPr>
              <w:t>Autovătămarea fără intenție de sinucidere.</w:t>
            </w:r>
          </w:p>
        </w:tc>
      </w:tr>
      <w:tr w:rsidR="006B48D6" w:rsidRPr="00865674" w14:paraId="33E6B0A2" w14:textId="77777777" w:rsidTr="006B48D6">
        <w:tc>
          <w:tcPr>
            <w:tcW w:w="1980" w:type="dxa"/>
            <w:vMerge/>
          </w:tcPr>
          <w:p w14:paraId="36D41544" w14:textId="77777777" w:rsidR="006B48D6" w:rsidRPr="00865674" w:rsidRDefault="006B48D6" w:rsidP="00F12C3D">
            <w:pPr>
              <w:jc w:val="both"/>
              <w:rPr>
                <w:rFonts w:cs="Times New Roman"/>
                <w:lang w:val="ro-RO"/>
              </w:rPr>
            </w:pPr>
          </w:p>
        </w:tc>
        <w:tc>
          <w:tcPr>
            <w:tcW w:w="737" w:type="dxa"/>
          </w:tcPr>
          <w:p w14:paraId="014090DF" w14:textId="77777777" w:rsidR="006B48D6" w:rsidRPr="00865674" w:rsidRDefault="006B48D6" w:rsidP="00F12C3D">
            <w:pPr>
              <w:jc w:val="both"/>
              <w:rPr>
                <w:rFonts w:cs="Times New Roman"/>
                <w:lang w:val="ro-RO"/>
              </w:rPr>
            </w:pPr>
            <w:r w:rsidRPr="00865674">
              <w:rPr>
                <w:rFonts w:cs="Times New Roman"/>
                <w:lang w:val="ro-RO"/>
              </w:rPr>
              <w:t>97</w:t>
            </w:r>
          </w:p>
        </w:tc>
        <w:tc>
          <w:tcPr>
            <w:tcW w:w="1814" w:type="dxa"/>
          </w:tcPr>
          <w:p w14:paraId="25027336" w14:textId="77777777" w:rsidR="006B48D6" w:rsidRPr="00865674" w:rsidRDefault="006B48D6" w:rsidP="00F12C3D">
            <w:pPr>
              <w:jc w:val="both"/>
              <w:rPr>
                <w:rFonts w:cs="Times New Roman"/>
                <w:lang w:val="ro-RO"/>
              </w:rPr>
            </w:pPr>
            <w:r w:rsidRPr="00865674">
              <w:rPr>
                <w:rFonts w:cs="Times New Roman"/>
                <w:lang w:val="ro-RO"/>
              </w:rPr>
              <w:t>Lipsa simțurilor</w:t>
            </w:r>
          </w:p>
        </w:tc>
        <w:tc>
          <w:tcPr>
            <w:tcW w:w="4961" w:type="dxa"/>
          </w:tcPr>
          <w:p w14:paraId="6A0A9AEF" w14:textId="77777777" w:rsidR="006B48D6" w:rsidRPr="00865674" w:rsidRDefault="006B48D6" w:rsidP="00F12C3D">
            <w:pPr>
              <w:jc w:val="both"/>
              <w:rPr>
                <w:rFonts w:cs="Times New Roman"/>
                <w:lang w:val="ro-RO"/>
              </w:rPr>
            </w:pPr>
            <w:r w:rsidRPr="00865674">
              <w:rPr>
                <w:rFonts w:cs="Times New Roman"/>
                <w:lang w:val="ro-RO"/>
              </w:rPr>
              <w:t>Pacientul se simte mult mai puțin bolnav decât este de fapt sau defel bolnav.</w:t>
            </w:r>
          </w:p>
        </w:tc>
      </w:tr>
      <w:tr w:rsidR="006B48D6" w:rsidRPr="00865674" w14:paraId="45981145" w14:textId="77777777" w:rsidTr="006B48D6">
        <w:tc>
          <w:tcPr>
            <w:tcW w:w="1980" w:type="dxa"/>
            <w:vMerge/>
          </w:tcPr>
          <w:p w14:paraId="341304EE" w14:textId="77777777" w:rsidR="006B48D6" w:rsidRPr="00865674" w:rsidRDefault="006B48D6" w:rsidP="00F12C3D">
            <w:pPr>
              <w:jc w:val="both"/>
              <w:rPr>
                <w:rFonts w:cs="Times New Roman"/>
                <w:lang w:val="ro-RO"/>
              </w:rPr>
            </w:pPr>
          </w:p>
        </w:tc>
        <w:tc>
          <w:tcPr>
            <w:tcW w:w="737" w:type="dxa"/>
          </w:tcPr>
          <w:p w14:paraId="58B0DC47" w14:textId="77777777" w:rsidR="006B48D6" w:rsidRPr="00865674" w:rsidRDefault="006B48D6" w:rsidP="00F12C3D">
            <w:pPr>
              <w:jc w:val="both"/>
              <w:rPr>
                <w:rFonts w:cs="Times New Roman"/>
                <w:lang w:val="ro-RO"/>
              </w:rPr>
            </w:pPr>
            <w:r w:rsidRPr="00865674">
              <w:rPr>
                <w:rFonts w:cs="Times New Roman"/>
                <w:lang w:val="ro-RO"/>
              </w:rPr>
              <w:t>98</w:t>
            </w:r>
          </w:p>
        </w:tc>
        <w:tc>
          <w:tcPr>
            <w:tcW w:w="1814" w:type="dxa"/>
          </w:tcPr>
          <w:p w14:paraId="13FF6404" w14:textId="77777777" w:rsidR="006B48D6" w:rsidRPr="00865674" w:rsidRDefault="006B48D6" w:rsidP="00F12C3D">
            <w:pPr>
              <w:jc w:val="both"/>
              <w:rPr>
                <w:rFonts w:cs="Times New Roman"/>
                <w:lang w:val="ro-RO"/>
              </w:rPr>
            </w:pPr>
            <w:r w:rsidRPr="00865674">
              <w:rPr>
                <w:rFonts w:cs="Times New Roman"/>
                <w:lang w:val="ro-RO"/>
              </w:rPr>
              <w:t>Lipsa înțelegerii bolii</w:t>
            </w:r>
          </w:p>
        </w:tc>
        <w:tc>
          <w:tcPr>
            <w:tcW w:w="4961" w:type="dxa"/>
          </w:tcPr>
          <w:p w14:paraId="47ACA739" w14:textId="77777777" w:rsidR="006B48D6" w:rsidRPr="00865674" w:rsidRDefault="006B48D6" w:rsidP="00F12C3D">
            <w:pPr>
              <w:jc w:val="both"/>
              <w:rPr>
                <w:rFonts w:cs="Times New Roman"/>
                <w:lang w:val="ro-RO"/>
              </w:rPr>
            </w:pPr>
            <w:r w:rsidRPr="00865674">
              <w:rPr>
                <w:rFonts w:cs="Times New Roman"/>
                <w:lang w:val="ro-RO"/>
              </w:rPr>
              <w:t>Pacientul nu-și percepe plângerile ca manifestări ale stării sale psihopatologice.</w:t>
            </w:r>
          </w:p>
        </w:tc>
      </w:tr>
      <w:tr w:rsidR="006B48D6" w:rsidRPr="00865674" w14:paraId="14E80C56" w14:textId="77777777" w:rsidTr="006B48D6">
        <w:tc>
          <w:tcPr>
            <w:tcW w:w="1980" w:type="dxa"/>
            <w:vMerge/>
          </w:tcPr>
          <w:p w14:paraId="75DB5C8E" w14:textId="77777777" w:rsidR="006B48D6" w:rsidRPr="00865674" w:rsidRDefault="006B48D6" w:rsidP="00F12C3D">
            <w:pPr>
              <w:jc w:val="both"/>
              <w:rPr>
                <w:rFonts w:cs="Times New Roman"/>
                <w:lang w:val="ro-RO"/>
              </w:rPr>
            </w:pPr>
          </w:p>
        </w:tc>
        <w:tc>
          <w:tcPr>
            <w:tcW w:w="737" w:type="dxa"/>
          </w:tcPr>
          <w:p w14:paraId="7B7AA147" w14:textId="77777777" w:rsidR="006B48D6" w:rsidRPr="00865674" w:rsidRDefault="006B48D6" w:rsidP="00F12C3D">
            <w:pPr>
              <w:jc w:val="both"/>
              <w:rPr>
                <w:rFonts w:cs="Times New Roman"/>
                <w:lang w:val="ro-RO"/>
              </w:rPr>
            </w:pPr>
            <w:r w:rsidRPr="00865674">
              <w:rPr>
                <w:rFonts w:cs="Times New Roman"/>
                <w:lang w:val="ro-RO"/>
              </w:rPr>
              <w:t>99</w:t>
            </w:r>
          </w:p>
        </w:tc>
        <w:tc>
          <w:tcPr>
            <w:tcW w:w="1814" w:type="dxa"/>
          </w:tcPr>
          <w:p w14:paraId="2A8A1E00" w14:textId="77777777" w:rsidR="006B48D6" w:rsidRPr="00865674" w:rsidRDefault="006B48D6" w:rsidP="00F12C3D">
            <w:pPr>
              <w:jc w:val="both"/>
              <w:rPr>
                <w:rFonts w:cs="Times New Roman"/>
                <w:lang w:val="ro-RO"/>
              </w:rPr>
            </w:pPr>
            <w:r w:rsidRPr="00865674">
              <w:rPr>
                <w:rFonts w:cs="Times New Roman"/>
                <w:lang w:val="ro-RO"/>
              </w:rPr>
              <w:t>Ne-cooperabilitate</w:t>
            </w:r>
          </w:p>
        </w:tc>
        <w:tc>
          <w:tcPr>
            <w:tcW w:w="4961" w:type="dxa"/>
          </w:tcPr>
          <w:p w14:paraId="0FADAD8F" w14:textId="28E51458" w:rsidR="006B48D6" w:rsidRPr="00865674" w:rsidRDefault="006B48D6" w:rsidP="00F12C3D">
            <w:pPr>
              <w:jc w:val="both"/>
              <w:rPr>
                <w:rFonts w:cs="Times New Roman"/>
                <w:lang w:val="ro-RO"/>
              </w:rPr>
            </w:pPr>
            <w:r w:rsidRPr="00865674">
              <w:rPr>
                <w:rFonts w:cs="Times New Roman"/>
                <w:lang w:val="ro-RO"/>
              </w:rPr>
              <w:t>Pacientul refuză tratamentul sau rezistă tentativel</w:t>
            </w:r>
            <w:r w:rsidR="00867DD5">
              <w:rPr>
                <w:rFonts w:cs="Times New Roman"/>
                <w:lang w:val="ro-RO"/>
              </w:rPr>
              <w:t>or</w:t>
            </w:r>
            <w:r w:rsidRPr="00865674">
              <w:rPr>
                <w:rFonts w:cs="Times New Roman"/>
                <w:lang w:val="ro-RO"/>
              </w:rPr>
              <w:t xml:space="preserve"> de a fi tratat.</w:t>
            </w:r>
          </w:p>
        </w:tc>
      </w:tr>
      <w:tr w:rsidR="006B48D6" w:rsidRPr="00865674" w14:paraId="0E982E6E" w14:textId="77777777" w:rsidTr="006B48D6">
        <w:tc>
          <w:tcPr>
            <w:tcW w:w="1980" w:type="dxa"/>
            <w:vMerge/>
          </w:tcPr>
          <w:p w14:paraId="252DFA5D" w14:textId="77777777" w:rsidR="006B48D6" w:rsidRPr="00865674" w:rsidRDefault="006B48D6" w:rsidP="00F12C3D">
            <w:pPr>
              <w:jc w:val="both"/>
              <w:rPr>
                <w:rFonts w:cs="Times New Roman"/>
                <w:lang w:val="ro-RO"/>
              </w:rPr>
            </w:pPr>
          </w:p>
        </w:tc>
        <w:tc>
          <w:tcPr>
            <w:tcW w:w="737" w:type="dxa"/>
          </w:tcPr>
          <w:p w14:paraId="6FEA8152" w14:textId="77777777" w:rsidR="006B48D6" w:rsidRPr="00865674" w:rsidRDefault="006B48D6" w:rsidP="00F12C3D">
            <w:pPr>
              <w:jc w:val="both"/>
              <w:rPr>
                <w:rFonts w:cs="Times New Roman"/>
                <w:lang w:val="ro-RO"/>
              </w:rPr>
            </w:pPr>
            <w:r w:rsidRPr="00865674">
              <w:rPr>
                <w:rFonts w:cs="Times New Roman"/>
                <w:lang w:val="ro-RO"/>
              </w:rPr>
              <w:t>100</w:t>
            </w:r>
          </w:p>
        </w:tc>
        <w:tc>
          <w:tcPr>
            <w:tcW w:w="1814" w:type="dxa"/>
          </w:tcPr>
          <w:p w14:paraId="12702831" w14:textId="77777777" w:rsidR="006B48D6" w:rsidRPr="00865674" w:rsidRDefault="006B48D6" w:rsidP="00F12C3D">
            <w:pPr>
              <w:jc w:val="both"/>
              <w:rPr>
                <w:rFonts w:cs="Times New Roman"/>
                <w:lang w:val="ro-RO"/>
              </w:rPr>
            </w:pPr>
            <w:r w:rsidRPr="00865674">
              <w:rPr>
                <w:rFonts w:cs="Times New Roman"/>
                <w:lang w:val="ro-RO"/>
              </w:rPr>
              <w:t>Nevoia de îngrijiri</w:t>
            </w:r>
          </w:p>
        </w:tc>
        <w:tc>
          <w:tcPr>
            <w:tcW w:w="4961" w:type="dxa"/>
          </w:tcPr>
          <w:p w14:paraId="73C2ADF3" w14:textId="77777777" w:rsidR="006B48D6" w:rsidRPr="00865674" w:rsidRDefault="006B48D6" w:rsidP="00F12C3D">
            <w:pPr>
              <w:jc w:val="both"/>
              <w:rPr>
                <w:rFonts w:cs="Times New Roman"/>
                <w:lang w:val="ro-RO"/>
              </w:rPr>
            </w:pPr>
            <w:r w:rsidRPr="00865674">
              <w:rPr>
                <w:rFonts w:cs="Times New Roman"/>
                <w:lang w:val="ro-RO"/>
              </w:rPr>
              <w:t xml:space="preserve">Pacientul se bazează pe alte persoane în realizarea activităților legate de funcționarea de zi cu zi. </w:t>
            </w:r>
          </w:p>
        </w:tc>
      </w:tr>
      <w:tr w:rsidR="006B48D6" w:rsidRPr="00865674" w14:paraId="3C09D3B0" w14:textId="77777777" w:rsidTr="006B48D6">
        <w:tc>
          <w:tcPr>
            <w:tcW w:w="1980" w:type="dxa"/>
            <w:vMerge w:val="restart"/>
          </w:tcPr>
          <w:p w14:paraId="7F39DBD8" w14:textId="77777777" w:rsidR="006B48D6" w:rsidRPr="00865674" w:rsidRDefault="006B48D6" w:rsidP="00F12C3D">
            <w:pPr>
              <w:jc w:val="both"/>
              <w:rPr>
                <w:rFonts w:cs="Times New Roman"/>
                <w:lang w:val="ro-RO"/>
              </w:rPr>
            </w:pPr>
            <w:r w:rsidRPr="00865674">
              <w:rPr>
                <w:rFonts w:cs="Times New Roman"/>
                <w:lang w:val="ro-RO"/>
              </w:rPr>
              <w:t>Itemi suplimentari</w:t>
            </w:r>
          </w:p>
        </w:tc>
        <w:tc>
          <w:tcPr>
            <w:tcW w:w="737" w:type="dxa"/>
          </w:tcPr>
          <w:p w14:paraId="69B3DBE9" w14:textId="77777777" w:rsidR="006B48D6" w:rsidRPr="00865674" w:rsidRDefault="006B48D6" w:rsidP="00F12C3D">
            <w:pPr>
              <w:jc w:val="both"/>
              <w:rPr>
                <w:rFonts w:cs="Times New Roman"/>
                <w:lang w:val="ro-RO"/>
              </w:rPr>
            </w:pPr>
            <w:r w:rsidRPr="00865674">
              <w:rPr>
                <w:rFonts w:cs="Times New Roman"/>
                <w:lang w:val="ro-RO"/>
              </w:rPr>
              <w:t>ZP1</w:t>
            </w:r>
          </w:p>
        </w:tc>
        <w:tc>
          <w:tcPr>
            <w:tcW w:w="1814" w:type="dxa"/>
          </w:tcPr>
          <w:p w14:paraId="34086FF5" w14:textId="77777777" w:rsidR="006B48D6" w:rsidRPr="00865674" w:rsidRDefault="006B48D6" w:rsidP="00F12C3D">
            <w:pPr>
              <w:jc w:val="both"/>
              <w:rPr>
                <w:rFonts w:cs="Times New Roman"/>
                <w:lang w:val="ro-RO"/>
              </w:rPr>
            </w:pPr>
            <w:r w:rsidRPr="00865674">
              <w:rPr>
                <w:rFonts w:cs="Times New Roman"/>
                <w:lang w:val="ro-RO"/>
              </w:rPr>
              <w:t>Atacuri de anxietate</w:t>
            </w:r>
          </w:p>
        </w:tc>
        <w:tc>
          <w:tcPr>
            <w:tcW w:w="4961" w:type="dxa"/>
          </w:tcPr>
          <w:p w14:paraId="42BBDC93" w14:textId="77777777" w:rsidR="006B48D6" w:rsidRPr="00865674" w:rsidRDefault="006B48D6" w:rsidP="00F12C3D">
            <w:pPr>
              <w:jc w:val="both"/>
              <w:rPr>
                <w:rFonts w:cs="Times New Roman"/>
                <w:lang w:val="ro-RO"/>
              </w:rPr>
            </w:pPr>
            <w:r w:rsidRPr="00865674">
              <w:rPr>
                <w:rFonts w:cs="Times New Roman"/>
                <w:lang w:val="ro-RO"/>
              </w:rPr>
              <w:t>Atacurile de anxietate (atacuri de panică) sunt episoade bruște, distincte în timp, clar definibile de frică intensă, frecvent legate de simptome fizice. Ele pot apărea din senin sau pot fi declanșate de anumite situații.</w:t>
            </w:r>
          </w:p>
        </w:tc>
      </w:tr>
      <w:tr w:rsidR="006B48D6" w:rsidRPr="00865674" w14:paraId="35A6F95C" w14:textId="77777777" w:rsidTr="006B48D6">
        <w:tc>
          <w:tcPr>
            <w:tcW w:w="1980" w:type="dxa"/>
            <w:vMerge/>
          </w:tcPr>
          <w:p w14:paraId="600ACA12" w14:textId="77777777" w:rsidR="006B48D6" w:rsidRPr="00865674" w:rsidRDefault="006B48D6" w:rsidP="00F12C3D">
            <w:pPr>
              <w:jc w:val="both"/>
              <w:rPr>
                <w:rFonts w:cs="Times New Roman"/>
                <w:lang w:val="ro-RO"/>
              </w:rPr>
            </w:pPr>
          </w:p>
        </w:tc>
        <w:tc>
          <w:tcPr>
            <w:tcW w:w="737" w:type="dxa"/>
          </w:tcPr>
          <w:p w14:paraId="18F70B27" w14:textId="77777777" w:rsidR="006B48D6" w:rsidRPr="00865674" w:rsidRDefault="006B48D6" w:rsidP="00F12C3D">
            <w:pPr>
              <w:jc w:val="both"/>
              <w:rPr>
                <w:rFonts w:cs="Times New Roman"/>
                <w:lang w:val="ro-RO"/>
              </w:rPr>
            </w:pPr>
            <w:r w:rsidRPr="00865674">
              <w:rPr>
                <w:rFonts w:cs="Times New Roman"/>
                <w:lang w:val="ro-RO"/>
              </w:rPr>
              <w:t>ZP2</w:t>
            </w:r>
          </w:p>
        </w:tc>
        <w:tc>
          <w:tcPr>
            <w:tcW w:w="1814" w:type="dxa"/>
          </w:tcPr>
          <w:p w14:paraId="58739F3F" w14:textId="77777777" w:rsidR="006B48D6" w:rsidRPr="00865674" w:rsidRDefault="006B48D6" w:rsidP="00F12C3D">
            <w:pPr>
              <w:jc w:val="both"/>
              <w:rPr>
                <w:rFonts w:cs="Times New Roman"/>
                <w:lang w:val="ro-RO"/>
              </w:rPr>
            </w:pPr>
            <w:r w:rsidRPr="00865674">
              <w:rPr>
                <w:rFonts w:cs="Times New Roman"/>
                <w:lang w:val="ro-RO"/>
              </w:rPr>
              <w:t>Accelerarea gândirii</w:t>
            </w:r>
          </w:p>
        </w:tc>
        <w:tc>
          <w:tcPr>
            <w:tcW w:w="4961" w:type="dxa"/>
          </w:tcPr>
          <w:p w14:paraId="66B12A0C" w14:textId="77777777" w:rsidR="006B48D6" w:rsidRPr="00865674" w:rsidRDefault="006B48D6" w:rsidP="00F12C3D">
            <w:pPr>
              <w:jc w:val="both"/>
              <w:rPr>
                <w:rFonts w:cs="Times New Roman"/>
                <w:lang w:val="ro-RO"/>
              </w:rPr>
            </w:pPr>
            <w:r w:rsidRPr="00865674">
              <w:rPr>
                <w:rFonts w:cs="Times New Roman"/>
                <w:lang w:val="ro-RO"/>
              </w:rPr>
              <w:t>Percepția subiectivă de a avea procese accelerate de gândire.</w:t>
            </w:r>
          </w:p>
        </w:tc>
      </w:tr>
      <w:tr w:rsidR="006B48D6" w:rsidRPr="00865674" w14:paraId="248A39CC" w14:textId="77777777" w:rsidTr="006B48D6">
        <w:tc>
          <w:tcPr>
            <w:tcW w:w="1980" w:type="dxa"/>
            <w:vMerge/>
          </w:tcPr>
          <w:p w14:paraId="61B90095" w14:textId="77777777" w:rsidR="006B48D6" w:rsidRPr="00865674" w:rsidRDefault="006B48D6" w:rsidP="00F12C3D">
            <w:pPr>
              <w:jc w:val="both"/>
              <w:rPr>
                <w:rFonts w:cs="Times New Roman"/>
                <w:lang w:val="ro-RO"/>
              </w:rPr>
            </w:pPr>
          </w:p>
        </w:tc>
        <w:tc>
          <w:tcPr>
            <w:tcW w:w="737" w:type="dxa"/>
          </w:tcPr>
          <w:p w14:paraId="11583CE2" w14:textId="77777777" w:rsidR="006B48D6" w:rsidRPr="00865674" w:rsidRDefault="006B48D6" w:rsidP="00F12C3D">
            <w:pPr>
              <w:jc w:val="both"/>
              <w:rPr>
                <w:rFonts w:cs="Times New Roman"/>
                <w:lang w:val="ro-RO"/>
              </w:rPr>
            </w:pPr>
            <w:r w:rsidRPr="00865674">
              <w:rPr>
                <w:rFonts w:cs="Times New Roman"/>
                <w:lang w:val="ro-RO"/>
              </w:rPr>
              <w:t>ZP3</w:t>
            </w:r>
          </w:p>
        </w:tc>
        <w:tc>
          <w:tcPr>
            <w:tcW w:w="1814" w:type="dxa"/>
          </w:tcPr>
          <w:p w14:paraId="01245B09" w14:textId="77777777" w:rsidR="006B48D6" w:rsidRPr="00865674" w:rsidRDefault="006B48D6" w:rsidP="00F12C3D">
            <w:pPr>
              <w:jc w:val="both"/>
              <w:rPr>
                <w:rFonts w:cs="Times New Roman"/>
                <w:lang w:val="ro-RO"/>
              </w:rPr>
            </w:pPr>
            <w:r w:rsidRPr="00865674">
              <w:rPr>
                <w:rFonts w:cs="Times New Roman"/>
                <w:lang w:val="ro-RO"/>
              </w:rPr>
              <w:t>Idei de referință</w:t>
            </w:r>
          </w:p>
        </w:tc>
        <w:tc>
          <w:tcPr>
            <w:tcW w:w="4961" w:type="dxa"/>
          </w:tcPr>
          <w:p w14:paraId="6AC50CD5" w14:textId="77777777" w:rsidR="006B48D6" w:rsidRPr="00865674" w:rsidRDefault="006B48D6" w:rsidP="00F12C3D">
            <w:pPr>
              <w:jc w:val="both"/>
              <w:rPr>
                <w:rFonts w:cs="Times New Roman"/>
                <w:lang w:val="ro-RO"/>
              </w:rPr>
            </w:pPr>
            <w:r w:rsidRPr="00865674">
              <w:rPr>
                <w:rFonts w:cs="Times New Roman"/>
                <w:lang w:val="ro-RO"/>
              </w:rPr>
              <w:t>Sentimentul că evenimentele întâmplătoare au o semnificație specială și neobișnuită pentru pacient.</w:t>
            </w:r>
          </w:p>
        </w:tc>
      </w:tr>
      <w:tr w:rsidR="006B48D6" w:rsidRPr="00865674" w14:paraId="3419F582" w14:textId="77777777" w:rsidTr="006B48D6">
        <w:tc>
          <w:tcPr>
            <w:tcW w:w="1980" w:type="dxa"/>
            <w:vMerge/>
          </w:tcPr>
          <w:p w14:paraId="65D81435" w14:textId="77777777" w:rsidR="006B48D6" w:rsidRPr="00865674" w:rsidRDefault="006B48D6" w:rsidP="00F12C3D">
            <w:pPr>
              <w:jc w:val="both"/>
              <w:rPr>
                <w:rFonts w:cs="Times New Roman"/>
                <w:lang w:val="ro-RO"/>
              </w:rPr>
            </w:pPr>
          </w:p>
        </w:tc>
        <w:tc>
          <w:tcPr>
            <w:tcW w:w="737" w:type="dxa"/>
          </w:tcPr>
          <w:p w14:paraId="2D8C31F0" w14:textId="77777777" w:rsidR="006B48D6" w:rsidRPr="00865674" w:rsidRDefault="006B48D6" w:rsidP="00F12C3D">
            <w:pPr>
              <w:jc w:val="both"/>
              <w:rPr>
                <w:rFonts w:cs="Times New Roman"/>
                <w:lang w:val="ro-RO"/>
              </w:rPr>
            </w:pPr>
            <w:r w:rsidRPr="00865674">
              <w:rPr>
                <w:rFonts w:cs="Times New Roman"/>
                <w:lang w:val="ro-RO"/>
              </w:rPr>
              <w:t>ZP4</w:t>
            </w:r>
          </w:p>
        </w:tc>
        <w:tc>
          <w:tcPr>
            <w:tcW w:w="1814" w:type="dxa"/>
          </w:tcPr>
          <w:p w14:paraId="76648140" w14:textId="77777777" w:rsidR="006B48D6" w:rsidRPr="00865674" w:rsidRDefault="006B48D6" w:rsidP="00F12C3D">
            <w:pPr>
              <w:jc w:val="both"/>
              <w:rPr>
                <w:rFonts w:cs="Times New Roman"/>
                <w:lang w:val="ro-RO"/>
              </w:rPr>
            </w:pPr>
            <w:r w:rsidRPr="00865674">
              <w:rPr>
                <w:rFonts w:cs="Times New Roman"/>
                <w:lang w:val="ro-RO"/>
              </w:rPr>
              <w:t>Dezorganizare</w:t>
            </w:r>
          </w:p>
        </w:tc>
        <w:tc>
          <w:tcPr>
            <w:tcW w:w="4961" w:type="dxa"/>
          </w:tcPr>
          <w:p w14:paraId="08BF75E1" w14:textId="77777777" w:rsidR="006B48D6" w:rsidRPr="00865674" w:rsidRDefault="006B48D6" w:rsidP="00F12C3D">
            <w:pPr>
              <w:jc w:val="both"/>
              <w:rPr>
                <w:rFonts w:cs="Times New Roman"/>
                <w:lang w:val="ro-RO"/>
              </w:rPr>
            </w:pPr>
            <w:r w:rsidRPr="00865674">
              <w:rPr>
                <w:rFonts w:cs="Times New Roman"/>
                <w:lang w:val="ro-RO"/>
              </w:rPr>
              <w:t xml:space="preserve">În contextul activităților de zi cu zi, se confruntă cu dificultăți în organizarea și secvențierea semnificativă a unei serii de acțiuni cu pași mici într-un tot întreg coerent pentru a ajunge la </w:t>
            </w:r>
            <w:r w:rsidRPr="00865674">
              <w:rPr>
                <w:rFonts w:cs="Times New Roman"/>
                <w:lang w:val="ro-RO"/>
              </w:rPr>
              <w:lastRenderedPageBreak/>
              <w:t>finalizarea unei sarcini specifice.</w:t>
            </w:r>
          </w:p>
        </w:tc>
      </w:tr>
      <w:tr w:rsidR="006B48D6" w:rsidRPr="00865674" w14:paraId="38BE7066" w14:textId="77777777" w:rsidTr="006B48D6">
        <w:tc>
          <w:tcPr>
            <w:tcW w:w="1980" w:type="dxa"/>
            <w:vMerge/>
          </w:tcPr>
          <w:p w14:paraId="62EC3B9D" w14:textId="77777777" w:rsidR="006B48D6" w:rsidRPr="00865674" w:rsidRDefault="006B48D6" w:rsidP="00F12C3D">
            <w:pPr>
              <w:jc w:val="both"/>
              <w:rPr>
                <w:rFonts w:cs="Times New Roman"/>
                <w:lang w:val="ro-RO"/>
              </w:rPr>
            </w:pPr>
          </w:p>
        </w:tc>
        <w:tc>
          <w:tcPr>
            <w:tcW w:w="737" w:type="dxa"/>
          </w:tcPr>
          <w:p w14:paraId="1BB7E981" w14:textId="77777777" w:rsidR="006B48D6" w:rsidRPr="00865674" w:rsidRDefault="006B48D6" w:rsidP="00F12C3D">
            <w:pPr>
              <w:jc w:val="both"/>
              <w:rPr>
                <w:rFonts w:cs="Times New Roman"/>
                <w:lang w:val="ro-RO"/>
              </w:rPr>
            </w:pPr>
            <w:r w:rsidRPr="00865674">
              <w:rPr>
                <w:rFonts w:cs="Times New Roman"/>
                <w:lang w:val="ro-RO"/>
              </w:rPr>
              <w:t>ZP5</w:t>
            </w:r>
          </w:p>
        </w:tc>
        <w:tc>
          <w:tcPr>
            <w:tcW w:w="1814" w:type="dxa"/>
          </w:tcPr>
          <w:p w14:paraId="7985A9D0" w14:textId="77777777" w:rsidR="006B48D6" w:rsidRPr="00865674" w:rsidRDefault="006B48D6" w:rsidP="00F12C3D">
            <w:pPr>
              <w:jc w:val="both"/>
              <w:rPr>
                <w:rFonts w:cs="Times New Roman"/>
                <w:lang w:val="ro-RO"/>
              </w:rPr>
            </w:pPr>
            <w:r w:rsidRPr="00865674">
              <w:rPr>
                <w:rFonts w:cs="Times New Roman"/>
                <w:lang w:val="ro-RO"/>
              </w:rPr>
              <w:t>Comportament deranjant</w:t>
            </w:r>
          </w:p>
        </w:tc>
        <w:tc>
          <w:tcPr>
            <w:tcW w:w="4961" w:type="dxa"/>
          </w:tcPr>
          <w:p w14:paraId="17D09A5C" w14:textId="77777777" w:rsidR="006B48D6" w:rsidRPr="00865674" w:rsidRDefault="006B48D6" w:rsidP="00F12C3D">
            <w:pPr>
              <w:jc w:val="both"/>
              <w:rPr>
                <w:rFonts w:cs="Times New Roman"/>
                <w:lang w:val="ro-RO"/>
              </w:rPr>
            </w:pPr>
            <w:r w:rsidRPr="00865674">
              <w:rPr>
                <w:rFonts w:cs="Times New Roman"/>
                <w:lang w:val="ro-RO"/>
              </w:rPr>
              <w:t xml:space="preserve">Poziționarea fizică în apropierea fizică indecentă și inadecvată și depășirea limitelor distanței interpersonale acceptate din punct de vedere sociocultural. </w:t>
            </w:r>
          </w:p>
        </w:tc>
      </w:tr>
      <w:tr w:rsidR="006B48D6" w:rsidRPr="00865674" w14:paraId="1BB12BF5" w14:textId="77777777" w:rsidTr="006B48D6">
        <w:tc>
          <w:tcPr>
            <w:tcW w:w="1980" w:type="dxa"/>
            <w:vMerge/>
          </w:tcPr>
          <w:p w14:paraId="7CEABCA3" w14:textId="77777777" w:rsidR="006B48D6" w:rsidRPr="00865674" w:rsidRDefault="006B48D6" w:rsidP="00F12C3D">
            <w:pPr>
              <w:jc w:val="both"/>
              <w:rPr>
                <w:rFonts w:cs="Times New Roman"/>
                <w:lang w:val="ro-RO"/>
              </w:rPr>
            </w:pPr>
          </w:p>
        </w:tc>
        <w:tc>
          <w:tcPr>
            <w:tcW w:w="737" w:type="dxa"/>
          </w:tcPr>
          <w:p w14:paraId="5453B346" w14:textId="77777777" w:rsidR="006B48D6" w:rsidRPr="00865674" w:rsidRDefault="006B48D6" w:rsidP="00F12C3D">
            <w:pPr>
              <w:jc w:val="both"/>
              <w:rPr>
                <w:rFonts w:cs="Times New Roman"/>
                <w:lang w:val="ro-RO"/>
              </w:rPr>
            </w:pPr>
            <w:r w:rsidRPr="00865674">
              <w:rPr>
                <w:rFonts w:cs="Times New Roman"/>
                <w:lang w:val="ro-RO"/>
              </w:rPr>
              <w:t>ZP6</w:t>
            </w:r>
          </w:p>
        </w:tc>
        <w:tc>
          <w:tcPr>
            <w:tcW w:w="1814" w:type="dxa"/>
          </w:tcPr>
          <w:p w14:paraId="2A115A39" w14:textId="77777777" w:rsidR="006B48D6" w:rsidRPr="00865674" w:rsidRDefault="006B48D6" w:rsidP="00F12C3D">
            <w:pPr>
              <w:jc w:val="both"/>
              <w:rPr>
                <w:rFonts w:cs="Times New Roman"/>
                <w:lang w:val="ro-RO"/>
              </w:rPr>
            </w:pPr>
            <w:r w:rsidRPr="00865674">
              <w:rPr>
                <w:rFonts w:cs="Times New Roman"/>
                <w:lang w:val="ro-RO"/>
              </w:rPr>
              <w:t>Auzirea propriilor gânduri</w:t>
            </w:r>
          </w:p>
        </w:tc>
        <w:tc>
          <w:tcPr>
            <w:tcW w:w="4961" w:type="dxa"/>
          </w:tcPr>
          <w:p w14:paraId="76BF15B8" w14:textId="77777777" w:rsidR="006B48D6" w:rsidRPr="00865674" w:rsidRDefault="006B48D6" w:rsidP="00F12C3D">
            <w:pPr>
              <w:jc w:val="both"/>
              <w:rPr>
                <w:rFonts w:cs="Times New Roman"/>
                <w:lang w:val="ro-RO"/>
              </w:rPr>
            </w:pPr>
            <w:r w:rsidRPr="00865674">
              <w:rPr>
                <w:rFonts w:cs="Times New Roman"/>
                <w:lang w:val="ro-RO"/>
              </w:rPr>
              <w:t>Auzirea propriilor gânduri într-o formă clar auditivă, complet verbalizată.</w:t>
            </w:r>
          </w:p>
        </w:tc>
      </w:tr>
      <w:tr w:rsidR="006B48D6" w:rsidRPr="00865674" w14:paraId="66D6453D" w14:textId="77777777" w:rsidTr="006B48D6">
        <w:tc>
          <w:tcPr>
            <w:tcW w:w="1980" w:type="dxa"/>
            <w:vMerge/>
          </w:tcPr>
          <w:p w14:paraId="76F01012" w14:textId="77777777" w:rsidR="006B48D6" w:rsidRPr="00865674" w:rsidRDefault="006B48D6" w:rsidP="00F12C3D">
            <w:pPr>
              <w:jc w:val="both"/>
              <w:rPr>
                <w:rFonts w:cs="Times New Roman"/>
                <w:lang w:val="ro-RO"/>
              </w:rPr>
            </w:pPr>
          </w:p>
        </w:tc>
        <w:tc>
          <w:tcPr>
            <w:tcW w:w="737" w:type="dxa"/>
          </w:tcPr>
          <w:p w14:paraId="72A579F9" w14:textId="77777777" w:rsidR="006B48D6" w:rsidRPr="00865674" w:rsidRDefault="006B48D6" w:rsidP="00F12C3D">
            <w:pPr>
              <w:jc w:val="both"/>
              <w:rPr>
                <w:rFonts w:cs="Times New Roman"/>
                <w:lang w:val="ro-RO"/>
              </w:rPr>
            </w:pPr>
            <w:r w:rsidRPr="00865674">
              <w:rPr>
                <w:rFonts w:cs="Times New Roman"/>
                <w:lang w:val="ro-RO"/>
              </w:rPr>
              <w:t>ZP7</w:t>
            </w:r>
          </w:p>
        </w:tc>
        <w:tc>
          <w:tcPr>
            <w:tcW w:w="1814" w:type="dxa"/>
          </w:tcPr>
          <w:p w14:paraId="514533FA" w14:textId="77777777" w:rsidR="006B48D6" w:rsidRPr="00865674" w:rsidRDefault="006B48D6" w:rsidP="00F12C3D">
            <w:pPr>
              <w:jc w:val="both"/>
              <w:rPr>
                <w:rFonts w:cs="Times New Roman"/>
                <w:lang w:val="ro-RO"/>
              </w:rPr>
            </w:pPr>
            <w:r w:rsidRPr="00865674">
              <w:rPr>
                <w:rFonts w:cs="Times New Roman"/>
                <w:lang w:val="ro-RO"/>
              </w:rPr>
              <w:t>Impulsivitate</w:t>
            </w:r>
          </w:p>
        </w:tc>
        <w:tc>
          <w:tcPr>
            <w:tcW w:w="4961" w:type="dxa"/>
          </w:tcPr>
          <w:p w14:paraId="66E7D4A9" w14:textId="77777777" w:rsidR="006B48D6" w:rsidRPr="00865674" w:rsidRDefault="006B48D6" w:rsidP="00F12C3D">
            <w:pPr>
              <w:jc w:val="both"/>
              <w:rPr>
                <w:rFonts w:cs="Times New Roman"/>
                <w:lang w:val="ro-RO"/>
              </w:rPr>
            </w:pPr>
            <w:r w:rsidRPr="00865674">
              <w:rPr>
                <w:rFonts w:cs="Times New Roman"/>
                <w:lang w:val="ro-RO"/>
              </w:rPr>
              <w:t>Acțiune bruscă, pripită și iute care este declanșată de stimuli externi sau de un impuls interior.</w:t>
            </w:r>
          </w:p>
        </w:tc>
      </w:tr>
      <w:tr w:rsidR="006B48D6" w:rsidRPr="00865674" w14:paraId="133F6193" w14:textId="77777777" w:rsidTr="006B48D6">
        <w:tc>
          <w:tcPr>
            <w:tcW w:w="1980" w:type="dxa"/>
            <w:vMerge/>
          </w:tcPr>
          <w:p w14:paraId="452B19F0" w14:textId="77777777" w:rsidR="006B48D6" w:rsidRPr="00865674" w:rsidRDefault="006B48D6" w:rsidP="00F12C3D">
            <w:pPr>
              <w:jc w:val="both"/>
              <w:rPr>
                <w:rFonts w:cs="Times New Roman"/>
                <w:lang w:val="ro-RO"/>
              </w:rPr>
            </w:pPr>
          </w:p>
        </w:tc>
        <w:tc>
          <w:tcPr>
            <w:tcW w:w="737" w:type="dxa"/>
          </w:tcPr>
          <w:p w14:paraId="218EF1CB" w14:textId="77777777" w:rsidR="006B48D6" w:rsidRPr="00865674" w:rsidRDefault="006B48D6" w:rsidP="00F12C3D">
            <w:pPr>
              <w:jc w:val="both"/>
              <w:rPr>
                <w:rFonts w:cs="Times New Roman"/>
                <w:lang w:val="ro-RO"/>
              </w:rPr>
            </w:pPr>
            <w:r w:rsidRPr="00865674">
              <w:rPr>
                <w:rFonts w:cs="Times New Roman"/>
                <w:lang w:val="ro-RO"/>
              </w:rPr>
              <w:t>ZP8</w:t>
            </w:r>
          </w:p>
        </w:tc>
        <w:tc>
          <w:tcPr>
            <w:tcW w:w="1814" w:type="dxa"/>
          </w:tcPr>
          <w:p w14:paraId="03DEB7EA" w14:textId="77777777" w:rsidR="006B48D6" w:rsidRPr="00865674" w:rsidRDefault="006B48D6" w:rsidP="00F12C3D">
            <w:pPr>
              <w:jc w:val="both"/>
              <w:rPr>
                <w:rFonts w:cs="Times New Roman"/>
                <w:lang w:val="ro-RO"/>
              </w:rPr>
            </w:pPr>
            <w:r w:rsidRPr="00865674">
              <w:rPr>
                <w:rFonts w:cs="Times New Roman"/>
                <w:lang w:val="ro-RO"/>
              </w:rPr>
              <w:t>Perturbarea imaginii corpului</w:t>
            </w:r>
          </w:p>
        </w:tc>
        <w:tc>
          <w:tcPr>
            <w:tcW w:w="4961" w:type="dxa"/>
          </w:tcPr>
          <w:p w14:paraId="12424435" w14:textId="77777777" w:rsidR="006B48D6" w:rsidRPr="00865674" w:rsidRDefault="006B48D6" w:rsidP="00F12C3D">
            <w:pPr>
              <w:jc w:val="both"/>
              <w:rPr>
                <w:rFonts w:cs="Times New Roman"/>
                <w:lang w:val="ro-RO"/>
              </w:rPr>
            </w:pPr>
            <w:r w:rsidRPr="00865674">
              <w:rPr>
                <w:rFonts w:cs="Times New Roman"/>
                <w:lang w:val="ro-RO"/>
              </w:rPr>
              <w:t>Perceperea estetică excesiv de negativă sau distorsionată a propriului corp și a părților acestuia.</w:t>
            </w:r>
          </w:p>
        </w:tc>
      </w:tr>
      <w:tr w:rsidR="006B48D6" w:rsidRPr="00865674" w14:paraId="5F1F114C" w14:textId="77777777" w:rsidTr="006B48D6">
        <w:tc>
          <w:tcPr>
            <w:tcW w:w="1980" w:type="dxa"/>
            <w:vMerge/>
          </w:tcPr>
          <w:p w14:paraId="018F0059" w14:textId="77777777" w:rsidR="006B48D6" w:rsidRPr="00865674" w:rsidRDefault="006B48D6" w:rsidP="00F12C3D">
            <w:pPr>
              <w:jc w:val="both"/>
              <w:rPr>
                <w:rFonts w:cs="Times New Roman"/>
                <w:lang w:val="ro-RO"/>
              </w:rPr>
            </w:pPr>
          </w:p>
        </w:tc>
        <w:tc>
          <w:tcPr>
            <w:tcW w:w="737" w:type="dxa"/>
          </w:tcPr>
          <w:p w14:paraId="660D15CB" w14:textId="77777777" w:rsidR="006B48D6" w:rsidRPr="00865674" w:rsidRDefault="006B48D6" w:rsidP="00F12C3D">
            <w:pPr>
              <w:jc w:val="both"/>
              <w:rPr>
                <w:rFonts w:cs="Times New Roman"/>
                <w:lang w:val="ro-RO"/>
              </w:rPr>
            </w:pPr>
            <w:r w:rsidRPr="00865674">
              <w:rPr>
                <w:rFonts w:cs="Times New Roman"/>
                <w:lang w:val="ro-RO"/>
              </w:rPr>
              <w:t>ZP9</w:t>
            </w:r>
          </w:p>
        </w:tc>
        <w:tc>
          <w:tcPr>
            <w:tcW w:w="1814" w:type="dxa"/>
          </w:tcPr>
          <w:p w14:paraId="1F0A072F" w14:textId="77777777" w:rsidR="006B48D6" w:rsidRPr="00865674" w:rsidRDefault="006B48D6" w:rsidP="00F12C3D">
            <w:pPr>
              <w:jc w:val="both"/>
              <w:rPr>
                <w:rFonts w:cs="Times New Roman"/>
                <w:lang w:val="ro-RO"/>
              </w:rPr>
            </w:pPr>
            <w:r w:rsidRPr="00865674">
              <w:rPr>
                <w:rFonts w:cs="Times New Roman"/>
                <w:lang w:val="ro-RO"/>
              </w:rPr>
              <w:t>Sentimente de rușine</w:t>
            </w:r>
          </w:p>
        </w:tc>
        <w:tc>
          <w:tcPr>
            <w:tcW w:w="4961" w:type="dxa"/>
          </w:tcPr>
          <w:p w14:paraId="5EC24D5F" w14:textId="77777777" w:rsidR="006B48D6" w:rsidRPr="00865674" w:rsidRDefault="006B48D6" w:rsidP="00F12C3D">
            <w:pPr>
              <w:jc w:val="both"/>
              <w:rPr>
                <w:rFonts w:cs="Times New Roman"/>
                <w:lang w:val="ro-RO"/>
              </w:rPr>
            </w:pPr>
            <w:r w:rsidRPr="00865674">
              <w:rPr>
                <w:rFonts w:cs="Times New Roman"/>
                <w:lang w:val="ro-RO"/>
              </w:rPr>
              <w:t xml:space="preserve">Nivel excesiv de conștiință de sine, timiditate și jenă personală derivată din expunerea personală percepută atunci când sunt văzuți, observați și/sau apreciați critic de către alte persoane. </w:t>
            </w:r>
          </w:p>
        </w:tc>
      </w:tr>
      <w:tr w:rsidR="006B48D6" w:rsidRPr="00865674" w14:paraId="5FF20EE4" w14:textId="77777777" w:rsidTr="006B48D6">
        <w:tc>
          <w:tcPr>
            <w:tcW w:w="1980" w:type="dxa"/>
            <w:vMerge/>
          </w:tcPr>
          <w:p w14:paraId="45E77E01" w14:textId="77777777" w:rsidR="006B48D6" w:rsidRPr="00865674" w:rsidRDefault="006B48D6" w:rsidP="00F12C3D">
            <w:pPr>
              <w:jc w:val="both"/>
              <w:rPr>
                <w:rFonts w:cs="Times New Roman"/>
                <w:lang w:val="ro-RO"/>
              </w:rPr>
            </w:pPr>
          </w:p>
        </w:tc>
        <w:tc>
          <w:tcPr>
            <w:tcW w:w="737" w:type="dxa"/>
          </w:tcPr>
          <w:p w14:paraId="5CD9CDB2" w14:textId="77777777" w:rsidR="006B48D6" w:rsidRPr="00865674" w:rsidRDefault="006B48D6" w:rsidP="00F12C3D">
            <w:pPr>
              <w:jc w:val="both"/>
              <w:rPr>
                <w:rFonts w:cs="Times New Roman"/>
                <w:lang w:val="ro-RO"/>
              </w:rPr>
            </w:pPr>
            <w:r w:rsidRPr="00865674">
              <w:rPr>
                <w:rFonts w:cs="Times New Roman"/>
                <w:lang w:val="ro-RO"/>
              </w:rPr>
              <w:t>ZP10</w:t>
            </w:r>
          </w:p>
        </w:tc>
        <w:tc>
          <w:tcPr>
            <w:tcW w:w="1814" w:type="dxa"/>
          </w:tcPr>
          <w:p w14:paraId="2AB4FDA2" w14:textId="77777777" w:rsidR="006B48D6" w:rsidRPr="00865674" w:rsidRDefault="006B48D6" w:rsidP="00F12C3D">
            <w:pPr>
              <w:jc w:val="both"/>
              <w:rPr>
                <w:rFonts w:cs="Times New Roman"/>
                <w:lang w:val="ro-RO"/>
              </w:rPr>
            </w:pPr>
            <w:r w:rsidRPr="00865674">
              <w:rPr>
                <w:rFonts w:cs="Times New Roman"/>
                <w:lang w:val="ro-RO"/>
              </w:rPr>
              <w:t>Idei supraevaluate</w:t>
            </w:r>
          </w:p>
        </w:tc>
        <w:tc>
          <w:tcPr>
            <w:tcW w:w="4961" w:type="dxa"/>
          </w:tcPr>
          <w:p w14:paraId="7C72ECC4" w14:textId="77777777" w:rsidR="006B48D6" w:rsidRPr="00865674" w:rsidRDefault="006B48D6" w:rsidP="00F12C3D">
            <w:pPr>
              <w:jc w:val="both"/>
              <w:rPr>
                <w:rFonts w:cs="Times New Roman"/>
                <w:lang w:val="ro-RO"/>
              </w:rPr>
            </w:pPr>
            <w:r w:rsidRPr="00865674">
              <w:rPr>
                <w:rFonts w:cs="Times New Roman"/>
                <w:lang w:val="ro-RO"/>
              </w:rPr>
              <w:t xml:space="preserve">Idei care sunt de o importanță deosebit de semnificativă pentru pacientul însuși, dar puțin sau defel înțelese de alții. </w:t>
            </w:r>
          </w:p>
        </w:tc>
      </w:tr>
      <w:tr w:rsidR="006B48D6" w:rsidRPr="00865674" w14:paraId="4A9CEEC8" w14:textId="77777777" w:rsidTr="006B48D6">
        <w:tc>
          <w:tcPr>
            <w:tcW w:w="1980" w:type="dxa"/>
            <w:vMerge/>
          </w:tcPr>
          <w:p w14:paraId="64322C0C" w14:textId="77777777" w:rsidR="006B48D6" w:rsidRPr="00865674" w:rsidRDefault="006B48D6" w:rsidP="00F12C3D">
            <w:pPr>
              <w:jc w:val="both"/>
              <w:rPr>
                <w:rFonts w:cs="Times New Roman"/>
                <w:lang w:val="ro-RO"/>
              </w:rPr>
            </w:pPr>
          </w:p>
        </w:tc>
        <w:tc>
          <w:tcPr>
            <w:tcW w:w="737" w:type="dxa"/>
          </w:tcPr>
          <w:p w14:paraId="73D0C5C9" w14:textId="77777777" w:rsidR="006B48D6" w:rsidRPr="00865674" w:rsidRDefault="006B48D6" w:rsidP="00F12C3D">
            <w:pPr>
              <w:jc w:val="both"/>
              <w:rPr>
                <w:rFonts w:cs="Times New Roman"/>
                <w:lang w:val="ro-RO"/>
              </w:rPr>
            </w:pPr>
            <w:r w:rsidRPr="00865674">
              <w:rPr>
                <w:rFonts w:cs="Times New Roman"/>
                <w:lang w:val="ro-RO"/>
              </w:rPr>
              <w:t>ZP11</w:t>
            </w:r>
          </w:p>
        </w:tc>
        <w:tc>
          <w:tcPr>
            <w:tcW w:w="1814" w:type="dxa"/>
          </w:tcPr>
          <w:p w14:paraId="2B40B2C5" w14:textId="77777777" w:rsidR="006B48D6" w:rsidRPr="00865674" w:rsidRDefault="006B48D6" w:rsidP="00F12C3D">
            <w:pPr>
              <w:jc w:val="both"/>
              <w:rPr>
                <w:rFonts w:cs="Times New Roman"/>
                <w:lang w:val="ro-RO"/>
              </w:rPr>
            </w:pPr>
            <w:r w:rsidRPr="00865674">
              <w:rPr>
                <w:rFonts w:cs="Times New Roman"/>
                <w:lang w:val="ro-RO"/>
              </w:rPr>
              <w:t>Afazie anomică</w:t>
            </w:r>
          </w:p>
        </w:tc>
        <w:tc>
          <w:tcPr>
            <w:tcW w:w="4961" w:type="dxa"/>
          </w:tcPr>
          <w:p w14:paraId="6C17080E" w14:textId="77777777" w:rsidR="006B48D6" w:rsidRPr="00865674" w:rsidRDefault="006B48D6" w:rsidP="00F12C3D">
            <w:pPr>
              <w:jc w:val="both"/>
              <w:rPr>
                <w:rFonts w:cs="Times New Roman"/>
                <w:lang w:val="ro-RO"/>
              </w:rPr>
            </w:pPr>
            <w:r w:rsidRPr="00865674">
              <w:rPr>
                <w:rFonts w:cs="Times New Roman"/>
                <w:lang w:val="ro-RO"/>
              </w:rPr>
              <w:t xml:space="preserve">Ideile obișnuite de vocabular utilizat anterior de pacient în mod curent lipsesc în mod constant în timpul interviului. </w:t>
            </w:r>
          </w:p>
        </w:tc>
      </w:tr>
    </w:tbl>
    <w:p w14:paraId="01814581" w14:textId="77777777" w:rsidR="00F12C3D" w:rsidRPr="00865674" w:rsidRDefault="00F12C3D" w:rsidP="00F12C3D">
      <w:pPr>
        <w:jc w:val="both"/>
        <w:rPr>
          <w:rFonts w:cs="Times New Roman"/>
          <w:lang w:val="ro-RO"/>
        </w:rPr>
      </w:pPr>
    </w:p>
    <w:p w14:paraId="575406FB" w14:textId="77777777" w:rsidR="00F12C3D" w:rsidRPr="00865674" w:rsidRDefault="00F12C3D" w:rsidP="005853AD">
      <w:pPr>
        <w:pStyle w:val="Heading2"/>
        <w:rPr>
          <w:rFonts w:cs="Times New Roman"/>
        </w:rPr>
      </w:pPr>
      <w:bookmarkStart w:id="19" w:name="_Toc85559351"/>
      <w:r w:rsidRPr="00865674">
        <w:rPr>
          <w:rFonts w:cs="Times New Roman"/>
        </w:rPr>
        <w:t>1.7 Provocări și probleme frecvente în gestionarea urgențelor psihiatrice</w:t>
      </w:r>
      <w:bookmarkEnd w:id="19"/>
    </w:p>
    <w:p w14:paraId="4D9CAFF6" w14:textId="77777777" w:rsidR="00F12C3D" w:rsidRPr="00865674" w:rsidRDefault="00F12C3D" w:rsidP="00F12C3D">
      <w:pPr>
        <w:jc w:val="both"/>
        <w:rPr>
          <w:rFonts w:cs="Times New Roman"/>
          <w:lang w:val="ro-RO"/>
        </w:rPr>
      </w:pPr>
      <w:r w:rsidRPr="00865674">
        <w:rPr>
          <w:rFonts w:cs="Times New Roman"/>
          <w:lang w:val="ro-RO"/>
        </w:rPr>
        <w:t>Provocările majore în gestionarea urgențelor psihiatrice sunt următoarele:</w:t>
      </w:r>
    </w:p>
    <w:p w14:paraId="0F176170" w14:textId="77777777" w:rsidR="00F12C3D" w:rsidRPr="00865674" w:rsidRDefault="00F12C3D" w:rsidP="00F12C3D">
      <w:pPr>
        <w:pStyle w:val="ListParagraph"/>
        <w:numPr>
          <w:ilvl w:val="0"/>
          <w:numId w:val="4"/>
        </w:numPr>
        <w:jc w:val="both"/>
        <w:rPr>
          <w:rFonts w:cs="Times New Roman"/>
          <w:lang w:val="ro-RO"/>
        </w:rPr>
      </w:pPr>
      <w:r w:rsidRPr="00865674">
        <w:rPr>
          <w:rFonts w:cs="Times New Roman"/>
          <w:lang w:val="ro-RO"/>
        </w:rPr>
        <w:t>Implicarea pacientului în rezolvarea situației</w:t>
      </w:r>
    </w:p>
    <w:p w14:paraId="0F01BCD7" w14:textId="77777777" w:rsidR="00F12C3D" w:rsidRPr="00865674" w:rsidRDefault="00F12C3D" w:rsidP="00F12C3D">
      <w:pPr>
        <w:pStyle w:val="ListParagraph"/>
        <w:numPr>
          <w:ilvl w:val="0"/>
          <w:numId w:val="4"/>
        </w:numPr>
        <w:jc w:val="both"/>
        <w:rPr>
          <w:rFonts w:cs="Times New Roman"/>
          <w:lang w:val="ro-RO"/>
        </w:rPr>
      </w:pPr>
      <w:r w:rsidRPr="00865674">
        <w:rPr>
          <w:rFonts w:cs="Times New Roman"/>
          <w:lang w:val="ro-RO"/>
        </w:rPr>
        <w:t>Motivarea pacientului să colaboreze</w:t>
      </w:r>
    </w:p>
    <w:p w14:paraId="50B62B98" w14:textId="77777777" w:rsidR="00F12C3D" w:rsidRPr="00865674" w:rsidRDefault="00F12C3D" w:rsidP="00F12C3D">
      <w:pPr>
        <w:pStyle w:val="ListParagraph"/>
        <w:numPr>
          <w:ilvl w:val="0"/>
          <w:numId w:val="4"/>
        </w:numPr>
        <w:jc w:val="both"/>
        <w:rPr>
          <w:rFonts w:cs="Times New Roman"/>
          <w:lang w:val="ro-RO"/>
        </w:rPr>
      </w:pPr>
      <w:r w:rsidRPr="00865674">
        <w:rPr>
          <w:rFonts w:cs="Times New Roman"/>
          <w:lang w:val="ro-RO"/>
        </w:rPr>
        <w:t>Crearea unei alianțe terapeutice</w:t>
      </w:r>
    </w:p>
    <w:p w14:paraId="77B3357D" w14:textId="77777777" w:rsidR="00F12C3D" w:rsidRPr="00865674" w:rsidRDefault="00F12C3D" w:rsidP="00F12C3D">
      <w:pPr>
        <w:pStyle w:val="ListParagraph"/>
        <w:numPr>
          <w:ilvl w:val="0"/>
          <w:numId w:val="4"/>
        </w:numPr>
        <w:jc w:val="both"/>
        <w:rPr>
          <w:rFonts w:cs="Times New Roman"/>
          <w:lang w:val="ro-RO"/>
        </w:rPr>
      </w:pPr>
      <w:r w:rsidRPr="00865674">
        <w:rPr>
          <w:rFonts w:cs="Times New Roman"/>
          <w:lang w:val="ro-RO"/>
        </w:rPr>
        <w:t xml:space="preserve">După evaluarea inițială, luarea </w:t>
      </w:r>
      <w:r w:rsidRPr="00865674">
        <w:rPr>
          <w:rFonts w:cs="Times New Roman"/>
          <w:b/>
          <w:bCs/>
          <w:lang w:val="ro-RO"/>
        </w:rPr>
        <w:t>împreună</w:t>
      </w:r>
      <w:r w:rsidRPr="00865674">
        <w:rPr>
          <w:rFonts w:cs="Times New Roman"/>
          <w:lang w:val="ro-RO"/>
        </w:rPr>
        <w:t xml:space="preserve"> a deciziei cu privire la următorii pași (luarea în comun a deciziilor)</w:t>
      </w:r>
    </w:p>
    <w:p w14:paraId="3118035B" w14:textId="77777777" w:rsidR="00F12C3D" w:rsidRPr="00865674" w:rsidRDefault="00F12C3D" w:rsidP="00F12C3D">
      <w:pPr>
        <w:jc w:val="both"/>
        <w:rPr>
          <w:rFonts w:cs="Times New Roman"/>
          <w:lang w:val="ro-RO"/>
        </w:rPr>
      </w:pPr>
    </w:p>
    <w:p w14:paraId="01459926" w14:textId="3377E296" w:rsidR="00F12C3D" w:rsidRPr="00865674" w:rsidRDefault="00F12C3D" w:rsidP="00F12C3D">
      <w:pPr>
        <w:jc w:val="both"/>
        <w:rPr>
          <w:rFonts w:cs="Times New Roman"/>
          <w:lang w:val="ro-RO"/>
        </w:rPr>
      </w:pPr>
      <w:r w:rsidRPr="00865674">
        <w:rPr>
          <w:rFonts w:cs="Times New Roman"/>
          <w:lang w:val="ro-RO"/>
        </w:rPr>
        <w:t>Dacă medicul sau profesionistul din domeniul sănătății mintale reușește să facă față acestor provocări, pot fi evitate măsurile obligatorii lu</w:t>
      </w:r>
      <w:r w:rsidR="00E47507">
        <w:rPr>
          <w:rFonts w:cs="Times New Roman"/>
          <w:lang w:val="ro-RO"/>
        </w:rPr>
        <w:t>ate contrar voinței pacientului</w:t>
      </w:r>
      <w:r w:rsidRPr="00865674">
        <w:rPr>
          <w:rFonts w:cs="Times New Roman"/>
          <w:lang w:val="ro-RO"/>
        </w:rPr>
        <w:t>, care sunt de obicei considerate ca fiind traumatizante (dar nu în toate cazurile).</w:t>
      </w:r>
    </w:p>
    <w:p w14:paraId="6610E72C" w14:textId="77777777" w:rsidR="00F12C3D" w:rsidRPr="00865674" w:rsidRDefault="00F12C3D" w:rsidP="00F12C3D">
      <w:pPr>
        <w:jc w:val="both"/>
        <w:rPr>
          <w:rFonts w:cs="Times New Roman"/>
          <w:lang w:val="ro-RO"/>
        </w:rPr>
      </w:pPr>
    </w:p>
    <w:p w14:paraId="31816ECF" w14:textId="77777777" w:rsidR="00F12C3D" w:rsidRPr="00865674" w:rsidRDefault="00F12C3D" w:rsidP="00F12C3D">
      <w:pPr>
        <w:jc w:val="both"/>
        <w:rPr>
          <w:rFonts w:cs="Times New Roman"/>
          <w:lang w:val="ro-RO"/>
        </w:rPr>
      </w:pPr>
      <w:r w:rsidRPr="00865674">
        <w:rPr>
          <w:rFonts w:cs="Times New Roman"/>
          <w:lang w:val="ro-RO"/>
        </w:rPr>
        <w:t>Probleme frecvente în gestionarea urgențelor psihiatrice (Newhill 1989):</w:t>
      </w:r>
    </w:p>
    <w:p w14:paraId="4D84C8C0" w14:textId="77777777"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t>Ajutorarea necorespunzătoare a pacientului sau adoptarea unei poziții de directivă, atunci când pacientul este capabil să răspundă la o abordare de facilitare.</w:t>
      </w:r>
    </w:p>
    <w:p w14:paraId="7A164783" w14:textId="77777777"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t>Permiterea dependenței regresive a pacientului pentru a scăpa de sub control sau presupunerea, în mod nerealist, că astfel de nevoi pot fi satisfăcute complet de către profesionist.</w:t>
      </w:r>
    </w:p>
    <w:p w14:paraId="43C25DA8" w14:textId="77777777"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t>Atragerea într-o coluziune cu versiunea pacientului privind criza înainte de a explora în mod adecvat toate unghiurile, inclusiv contactele colaterale semnificative.</w:t>
      </w:r>
    </w:p>
    <w:p w14:paraId="128FD39F" w14:textId="77777777"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t>A fi prins de panica și neputința pacientului până la punctul de a transmite sentimente de impotență din partea profesionistului.</w:t>
      </w:r>
    </w:p>
    <w:p w14:paraId="32B62938" w14:textId="77777777"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t>Salt prea rapid la concluzii sau preluarea prea rapidă a controlului.</w:t>
      </w:r>
    </w:p>
    <w:p w14:paraId="11581480" w14:textId="77777777"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t>A fi prea pasiv și non-directiv.</w:t>
      </w:r>
    </w:p>
    <w:p w14:paraId="7B172D17" w14:textId="77777777"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t>Ignorarea sau neexplorarea: sentimentelor, faptelor, letalității sau simptomelor grave.</w:t>
      </w:r>
    </w:p>
    <w:p w14:paraId="4329CD35" w14:textId="77777777"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lastRenderedPageBreak/>
        <w:t>A fi prea timid sau a renunța la responsabilitate, ceea ce poate însemna a nu duce lucrul până la capăt sau lăsarea referirilor sau monitorizării la discreția pacientului.</w:t>
      </w:r>
    </w:p>
    <w:p w14:paraId="35B23BDA" w14:textId="184F29A6" w:rsidR="00F12C3D" w:rsidRPr="00865674" w:rsidRDefault="00F12C3D" w:rsidP="00F12C3D">
      <w:pPr>
        <w:pStyle w:val="ListParagraph"/>
        <w:numPr>
          <w:ilvl w:val="0"/>
          <w:numId w:val="5"/>
        </w:numPr>
        <w:jc w:val="both"/>
        <w:rPr>
          <w:rFonts w:cs="Times New Roman"/>
          <w:lang w:val="ro-RO"/>
        </w:rPr>
      </w:pPr>
      <w:r w:rsidRPr="00865674">
        <w:rPr>
          <w:rFonts w:cs="Times New Roman"/>
          <w:lang w:val="ro-RO"/>
        </w:rPr>
        <w:t>A nu acț</w:t>
      </w:r>
      <w:r w:rsidR="00E47507">
        <w:rPr>
          <w:rFonts w:cs="Times New Roman"/>
          <w:lang w:val="ro-RO"/>
        </w:rPr>
        <w:t>iona suficient de repede atunci</w:t>
      </w:r>
      <w:r w:rsidRPr="00865674">
        <w:rPr>
          <w:rFonts w:cs="Times New Roman"/>
          <w:lang w:val="ro-RO"/>
        </w:rPr>
        <w:t xml:space="preserve"> când pacienții nu mai sunt responsabili de comportamentul lor și când nu este posibilă direcționarea comportamentului.</w:t>
      </w:r>
    </w:p>
    <w:p w14:paraId="11AEEC9F" w14:textId="77777777" w:rsidR="00F12C3D" w:rsidRPr="00865674" w:rsidRDefault="00F12C3D" w:rsidP="00F12C3D">
      <w:pPr>
        <w:jc w:val="both"/>
        <w:rPr>
          <w:rFonts w:cs="Times New Roman"/>
          <w:lang w:val="ro-RO"/>
        </w:rPr>
      </w:pPr>
    </w:p>
    <w:p w14:paraId="7EB83BBE" w14:textId="77777777" w:rsidR="00F12C3D" w:rsidRPr="00865674" w:rsidRDefault="00F12C3D" w:rsidP="005853AD">
      <w:pPr>
        <w:pStyle w:val="Heading2"/>
        <w:rPr>
          <w:rFonts w:cs="Times New Roman"/>
        </w:rPr>
      </w:pPr>
      <w:bookmarkStart w:id="20" w:name="_Toc85559352"/>
      <w:r w:rsidRPr="00865674">
        <w:rPr>
          <w:rFonts w:cs="Times New Roman"/>
        </w:rPr>
        <w:t>1.</w:t>
      </w:r>
      <w:r w:rsidR="00F36E18" w:rsidRPr="00865674">
        <w:rPr>
          <w:rFonts w:cs="Times New Roman"/>
        </w:rPr>
        <w:t>8</w:t>
      </w:r>
      <w:r w:rsidRPr="00865674">
        <w:rPr>
          <w:rFonts w:cs="Times New Roman"/>
        </w:rPr>
        <w:t xml:space="preserve"> Tipuri frecvente de urgențe psihiatrice</w:t>
      </w:r>
      <w:bookmarkEnd w:id="20"/>
    </w:p>
    <w:p w14:paraId="7CD8D9C3" w14:textId="0765FFDB" w:rsidR="00F12C3D" w:rsidRPr="00865674" w:rsidRDefault="00F12C3D" w:rsidP="00F12C3D">
      <w:pPr>
        <w:autoSpaceDE w:val="0"/>
        <w:autoSpaceDN w:val="0"/>
        <w:adjustRightInd w:val="0"/>
        <w:jc w:val="both"/>
        <w:rPr>
          <w:rFonts w:cs="Times New Roman"/>
          <w:color w:val="000000"/>
          <w:lang w:val="ro-RO"/>
        </w:rPr>
      </w:pPr>
      <w:r w:rsidRPr="00865674">
        <w:rPr>
          <w:rFonts w:cs="Times New Roman"/>
          <w:lang w:val="ro-RO"/>
        </w:rPr>
        <w:t>Există nenumărate diferite moduri în care oamenii se pot manifesta în situații de criză care cer mai mult sau mai puțin o atenție imediată. Se estimează că aproximativ 10-15% din intervențiile de urgență efectuate de serviciile medicale de urgență se dato</w:t>
      </w:r>
      <w:r w:rsidR="00E47507">
        <w:rPr>
          <w:rFonts w:cs="Times New Roman"/>
          <w:lang w:val="ro-RO"/>
        </w:rPr>
        <w:t>rează persoanelor cu</w:t>
      </w:r>
      <w:r w:rsidRPr="00865674">
        <w:rPr>
          <w:rFonts w:cs="Times New Roman"/>
          <w:lang w:val="ro-RO"/>
        </w:rPr>
        <w:t xml:space="preserve"> o tulburare psihică acută (Clarke 2013). Cel mai probabil, procentul este subestimat, deoarece unele tulburări psihice pot rămâne nedetectate. Nu există suficiente date validate empiric despre epidemiologia psihiatriei de urgență (Pajonk 2015). Frecvența urgențelor psihiatrice în sectoarele individuale de îngrijiri variază considerabil. Urgența acestor intervenții este de obicei abordată în primul rând de către profesionistul medical non-psihiatric</w:t>
      </w:r>
      <w:r w:rsidRPr="00865674">
        <w:rPr>
          <w:rFonts w:cs="Times New Roman"/>
          <w:color w:val="000000"/>
          <w:lang w:val="ro-RO"/>
        </w:rPr>
        <w:t xml:space="preserve">. </w:t>
      </w:r>
    </w:p>
    <w:p w14:paraId="262703DB" w14:textId="77777777" w:rsidR="00F12C3D" w:rsidRPr="00865674" w:rsidRDefault="00F12C3D" w:rsidP="00F12C3D">
      <w:pPr>
        <w:autoSpaceDE w:val="0"/>
        <w:autoSpaceDN w:val="0"/>
        <w:adjustRightInd w:val="0"/>
        <w:jc w:val="both"/>
        <w:rPr>
          <w:rFonts w:cs="Times New Roman"/>
          <w:color w:val="000000"/>
          <w:lang w:val="ro-RO"/>
        </w:rPr>
      </w:pPr>
    </w:p>
    <w:p w14:paraId="41CB9F55" w14:textId="77777777" w:rsidR="00F12C3D" w:rsidRPr="00865674" w:rsidRDefault="00F12C3D" w:rsidP="00F12C3D">
      <w:pPr>
        <w:autoSpaceDE w:val="0"/>
        <w:autoSpaceDN w:val="0"/>
        <w:adjustRightInd w:val="0"/>
        <w:jc w:val="both"/>
        <w:rPr>
          <w:rFonts w:cs="Times New Roman"/>
          <w:b/>
          <w:color w:val="000000"/>
          <w:lang w:val="ro-RO"/>
        </w:rPr>
      </w:pPr>
      <w:r w:rsidRPr="00865674">
        <w:rPr>
          <w:rFonts w:cs="Times New Roman"/>
          <w:color w:val="000000"/>
          <w:lang w:val="ro-RO"/>
        </w:rPr>
        <w:t>Cele mai frecvente tablouri clinice psihiatrice întâlnite de medicii de urgență sunt (Newhill 1989, Pajonk 2015, Zeller 2010):</w:t>
      </w:r>
    </w:p>
    <w:p w14:paraId="3BAC5140"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Intoxicarea cu alcool și droguri</w:t>
      </w:r>
    </w:p>
    <w:p w14:paraId="5CB5E821"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Suicidalitatea</w:t>
      </w:r>
    </w:p>
    <w:p w14:paraId="499718B3"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Agitația și agresivitatea</w:t>
      </w:r>
    </w:p>
    <w:p w14:paraId="449B5548"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Sindromul de sevraj alcoolic</w:t>
      </w:r>
    </w:p>
    <w:p w14:paraId="16238539"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Delirul</w:t>
      </w:r>
    </w:p>
    <w:p w14:paraId="6BBA9BEB"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Conștiința redusă și confuzia</w:t>
      </w:r>
    </w:p>
    <w:p w14:paraId="70FC79C2"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Hiperventilația (atacuri de panică)</w:t>
      </w:r>
    </w:p>
    <w:p w14:paraId="20D7FD31"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Tulburările de stres acut (traume)</w:t>
      </w:r>
    </w:p>
    <w:p w14:paraId="19190211"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Depresia</w:t>
      </w:r>
    </w:p>
    <w:p w14:paraId="6F7101AB"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Anxietatea</w:t>
      </w:r>
    </w:p>
    <w:p w14:paraId="5D59DF80"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Stările psihotice acute</w:t>
      </w:r>
    </w:p>
    <w:p w14:paraId="5BE01E5F" w14:textId="77777777" w:rsidR="00F12C3D" w:rsidRPr="00865674" w:rsidRDefault="00F12C3D" w:rsidP="00F12C3D">
      <w:pPr>
        <w:pStyle w:val="ListParagraph"/>
        <w:numPr>
          <w:ilvl w:val="0"/>
          <w:numId w:val="6"/>
        </w:numPr>
        <w:autoSpaceDE w:val="0"/>
        <w:autoSpaceDN w:val="0"/>
        <w:adjustRightInd w:val="0"/>
        <w:jc w:val="both"/>
        <w:rPr>
          <w:rFonts w:cs="Times New Roman"/>
          <w:color w:val="000000"/>
          <w:lang w:val="ro-RO"/>
        </w:rPr>
      </w:pPr>
      <w:r w:rsidRPr="00865674">
        <w:rPr>
          <w:rFonts w:cs="Times New Roman"/>
          <w:color w:val="000000"/>
          <w:lang w:val="ro-RO"/>
        </w:rPr>
        <w:t xml:space="preserve">Simptomele psihice ca fenomene accesorii ale stărilor medicale somatice </w:t>
      </w:r>
    </w:p>
    <w:p w14:paraId="3FF9F96E" w14:textId="77777777" w:rsidR="00F12C3D" w:rsidRPr="00865674" w:rsidRDefault="00F12C3D" w:rsidP="00F12C3D">
      <w:pPr>
        <w:autoSpaceDE w:val="0"/>
        <w:autoSpaceDN w:val="0"/>
        <w:adjustRightInd w:val="0"/>
        <w:jc w:val="both"/>
        <w:rPr>
          <w:rFonts w:cs="Times New Roman"/>
          <w:color w:val="000000"/>
          <w:lang w:val="ro-RO"/>
        </w:rPr>
      </w:pPr>
    </w:p>
    <w:p w14:paraId="73E2BF68" w14:textId="77777777" w:rsidR="00F12C3D" w:rsidRPr="00865674" w:rsidRDefault="00F12C3D" w:rsidP="00F12C3D">
      <w:pPr>
        <w:autoSpaceDE w:val="0"/>
        <w:autoSpaceDN w:val="0"/>
        <w:adjustRightInd w:val="0"/>
        <w:jc w:val="both"/>
        <w:rPr>
          <w:rFonts w:cs="Times New Roman"/>
          <w:lang w:val="ro-RO"/>
        </w:rPr>
      </w:pPr>
      <w:r w:rsidRPr="00865674">
        <w:rPr>
          <w:rFonts w:cs="Times New Roman"/>
          <w:lang w:val="ro-RO"/>
        </w:rPr>
        <w:t xml:space="preserve">Unele categorii se suprapun, de exemplu, pacientul intoxicat și psihotic poate manifesta, de asemenea, un comportament agresiv și perturbator. </w:t>
      </w:r>
    </w:p>
    <w:p w14:paraId="5CD5FFCD" w14:textId="77777777" w:rsidR="00D060DF" w:rsidRPr="00865674" w:rsidRDefault="00D060DF">
      <w:pPr>
        <w:spacing w:after="160" w:line="259" w:lineRule="auto"/>
        <w:rPr>
          <w:rFonts w:cs="Times New Roman"/>
          <w:lang w:val="ro-RO"/>
        </w:rPr>
      </w:pPr>
    </w:p>
    <w:p w14:paraId="18C3419A" w14:textId="77777777" w:rsidR="00F12C3D" w:rsidRPr="00865674" w:rsidRDefault="00F12C3D" w:rsidP="005853AD">
      <w:pPr>
        <w:pStyle w:val="Heading2"/>
        <w:rPr>
          <w:rFonts w:cs="Times New Roman"/>
        </w:rPr>
      </w:pPr>
      <w:bookmarkStart w:id="21" w:name="_Toc85559353"/>
      <w:r w:rsidRPr="00865674">
        <w:rPr>
          <w:rFonts w:cs="Times New Roman"/>
        </w:rPr>
        <w:t>1.</w:t>
      </w:r>
      <w:r w:rsidR="00F36E18" w:rsidRPr="00865674">
        <w:rPr>
          <w:rFonts w:cs="Times New Roman"/>
        </w:rPr>
        <w:t>9</w:t>
      </w:r>
      <w:r w:rsidRPr="00865674">
        <w:rPr>
          <w:rFonts w:cs="Times New Roman"/>
        </w:rPr>
        <w:t xml:space="preserve"> Sunt toate urgențele psihiatrice „adevărate” urgențe psihiatrice?</w:t>
      </w:r>
      <w:bookmarkEnd w:id="21"/>
    </w:p>
    <w:p w14:paraId="15B87A87" w14:textId="77777777" w:rsidR="00F12C3D" w:rsidRPr="00865674" w:rsidRDefault="00F12C3D" w:rsidP="00F12C3D">
      <w:pPr>
        <w:autoSpaceDE w:val="0"/>
        <w:autoSpaceDN w:val="0"/>
        <w:adjustRightInd w:val="0"/>
        <w:jc w:val="both"/>
        <w:rPr>
          <w:rFonts w:cs="Times New Roman"/>
          <w:color w:val="000000"/>
          <w:lang w:val="ro-RO"/>
        </w:rPr>
      </w:pPr>
      <w:r w:rsidRPr="00865674">
        <w:rPr>
          <w:rFonts w:cs="Times New Roman"/>
          <w:color w:val="000000"/>
          <w:lang w:val="ro-RO"/>
        </w:rPr>
        <w:t xml:space="preserve">Răspunsul la această întrebare este, desigur, controversat. Ceea ce poate părea o urgență psihiatrică nu întotdeauna poate fi o urgență psihiatrică reală în sens clinic. Există mai multe motive pentru acest fapt. </w:t>
      </w:r>
    </w:p>
    <w:p w14:paraId="61414EC1" w14:textId="77777777" w:rsidR="00F12C3D" w:rsidRPr="00865674" w:rsidRDefault="00F12C3D" w:rsidP="00F12C3D">
      <w:pPr>
        <w:autoSpaceDE w:val="0"/>
        <w:autoSpaceDN w:val="0"/>
        <w:adjustRightInd w:val="0"/>
        <w:jc w:val="both"/>
        <w:rPr>
          <w:rFonts w:cs="Times New Roman"/>
          <w:color w:val="000000"/>
          <w:lang w:val="ro-RO"/>
        </w:rPr>
      </w:pPr>
    </w:p>
    <w:p w14:paraId="2177276B" w14:textId="4FA51078" w:rsidR="00F12C3D" w:rsidRPr="00865674" w:rsidRDefault="00E47507" w:rsidP="00F12C3D">
      <w:pPr>
        <w:autoSpaceDE w:val="0"/>
        <w:autoSpaceDN w:val="0"/>
        <w:adjustRightInd w:val="0"/>
        <w:jc w:val="both"/>
        <w:rPr>
          <w:rFonts w:cs="Times New Roman"/>
          <w:color w:val="000000"/>
          <w:lang w:val="ro-RO"/>
        </w:rPr>
      </w:pPr>
      <w:r>
        <w:rPr>
          <w:rFonts w:cs="Times New Roman"/>
          <w:color w:val="000000"/>
          <w:lang w:val="ro-RO"/>
        </w:rPr>
        <w:t>Unele tipuri de tulburări psihice</w:t>
      </w:r>
      <w:r w:rsidR="00F12C3D" w:rsidRPr="00865674">
        <w:rPr>
          <w:rFonts w:cs="Times New Roman"/>
          <w:color w:val="000000"/>
          <w:lang w:val="ro-RO"/>
        </w:rPr>
        <w:t>, cum ar fi starea paranoidă psihotică acută în adolescență, se pot dezvolta destul de r</w:t>
      </w:r>
      <w:r>
        <w:rPr>
          <w:rFonts w:cs="Times New Roman"/>
          <w:color w:val="000000"/>
          <w:lang w:val="ro-RO"/>
        </w:rPr>
        <w:t>apid. Totuși, majoritatea tulburărilor psihice</w:t>
      </w:r>
      <w:r w:rsidR="00F12C3D" w:rsidRPr="00865674">
        <w:rPr>
          <w:rFonts w:cs="Times New Roman"/>
          <w:color w:val="000000"/>
          <w:lang w:val="ro-RO"/>
        </w:rPr>
        <w:t xml:space="preserve"> se dezvoltă în timp. Tulburările psihice care duc la intervenții de urgență sunt de obicei prezente de săptămâni, luni și poate chiar ani. În multe cazuri, factorii psihosociali sunt cei care duc la escaladarea tulburării psihice subiacente, mai degrabă decât tulburarea psihică în sine. De obicei, există precursori și semne de avertizare care permit detectarea și tratamentul precoce. Dacă se pot întreprinde măsuri și tratamente timpurii, nu se va ajunge neapărat la o situație de urgență. Pentru depistarea și tratamentul precoce este necesară îndeplinirea a două cerințe. În primul rând, sunt necesari medici de familie bine informați și bine pregătiți, deoarece aceștia sunt de regulă primii profesioniști consultați. Și în al doilea rând, sunt necesare servicii ambulatorii de </w:t>
      </w:r>
      <w:r w:rsidR="00F12C3D" w:rsidRPr="00865674">
        <w:rPr>
          <w:rFonts w:cs="Times New Roman"/>
          <w:color w:val="000000"/>
          <w:lang w:val="ro-RO"/>
        </w:rPr>
        <w:lastRenderedPageBreak/>
        <w:t xml:space="preserve">sănătate mintală situate aproape de comunități, ușor accesibile pentru cei care au nevoie de ele. </w:t>
      </w:r>
    </w:p>
    <w:p w14:paraId="732FFD86" w14:textId="77777777" w:rsidR="00F12C3D" w:rsidRPr="00865674" w:rsidRDefault="00F12C3D" w:rsidP="00F12C3D">
      <w:pPr>
        <w:autoSpaceDE w:val="0"/>
        <w:autoSpaceDN w:val="0"/>
        <w:adjustRightInd w:val="0"/>
        <w:jc w:val="both"/>
        <w:rPr>
          <w:rFonts w:cs="Times New Roman"/>
          <w:color w:val="000000"/>
          <w:lang w:val="ro-RO"/>
        </w:rPr>
      </w:pPr>
    </w:p>
    <w:p w14:paraId="131DECBA" w14:textId="77777777" w:rsidR="00F12C3D" w:rsidRPr="00865674" w:rsidRDefault="00F12C3D" w:rsidP="00F12C3D">
      <w:pPr>
        <w:autoSpaceDE w:val="0"/>
        <w:autoSpaceDN w:val="0"/>
        <w:adjustRightInd w:val="0"/>
        <w:jc w:val="both"/>
        <w:rPr>
          <w:rFonts w:cs="Times New Roman"/>
          <w:color w:val="000000"/>
          <w:lang w:val="ro-RO"/>
        </w:rPr>
      </w:pPr>
      <w:r w:rsidRPr="00865674">
        <w:rPr>
          <w:rFonts w:cs="Times New Roman"/>
          <w:color w:val="000000"/>
          <w:lang w:val="ro-RO"/>
        </w:rPr>
        <w:t>Cu toate acestea, accesul la serviciile de sănătate mintală poate fi problematic. Chiar dacă există servicii corespunzătoare, acestea, în multe situații, nu sunt utilizate. De ce? Există încă multă stigmatizare în legătură cu tulburările mintale. Auto-stigmatizarea de către pacienți înșiși, stigmatizarea de către membrii familiei și chiar stigmatizarea de către profesioniștii din domeniul sănătății. Tulburarea mintală este de multe ori privită ca fiind vina pacientului, fiind astfel acuzată persoana respectivă.</w:t>
      </w:r>
    </w:p>
    <w:p w14:paraId="7E0F5689" w14:textId="77777777" w:rsidR="00F12C3D" w:rsidRPr="00865674" w:rsidRDefault="00F12C3D" w:rsidP="00F12C3D">
      <w:pPr>
        <w:autoSpaceDE w:val="0"/>
        <w:autoSpaceDN w:val="0"/>
        <w:adjustRightInd w:val="0"/>
        <w:jc w:val="both"/>
        <w:rPr>
          <w:rFonts w:cs="Times New Roman"/>
          <w:color w:val="000000"/>
          <w:lang w:val="ro-RO"/>
        </w:rPr>
      </w:pPr>
    </w:p>
    <w:p w14:paraId="2D77C41A" w14:textId="67CF49A6" w:rsidR="00F12C3D" w:rsidRPr="00865674" w:rsidRDefault="00F12C3D" w:rsidP="00F12C3D">
      <w:pPr>
        <w:autoSpaceDE w:val="0"/>
        <w:autoSpaceDN w:val="0"/>
        <w:adjustRightInd w:val="0"/>
        <w:jc w:val="both"/>
        <w:rPr>
          <w:rFonts w:cs="Times New Roman"/>
          <w:color w:val="000000"/>
          <w:lang w:val="ro-RO"/>
        </w:rPr>
      </w:pPr>
      <w:r w:rsidRPr="00865674">
        <w:rPr>
          <w:rFonts w:cs="Times New Roman"/>
          <w:color w:val="000000"/>
          <w:lang w:val="ro-RO"/>
        </w:rPr>
        <w:t>Pacientul are nevoie, de asemenea, de un anumit discernământ pent</w:t>
      </w:r>
      <w:r w:rsidR="00E47507">
        <w:rPr>
          <w:rFonts w:cs="Times New Roman"/>
          <w:color w:val="000000"/>
          <w:lang w:val="ro-RO"/>
        </w:rPr>
        <w:t>ru a-și da seama că are o tulburare mintală și că necesită</w:t>
      </w:r>
      <w:r w:rsidRPr="00865674">
        <w:rPr>
          <w:rFonts w:cs="Times New Roman"/>
          <w:color w:val="000000"/>
          <w:lang w:val="ro-RO"/>
        </w:rPr>
        <w:t xml:space="preserve"> ajutor și suport. Unii oamenii cred că pot sau trebuie să-și rezolve singuri problemele psihosociale și mintale. Oamenii își supraestimează uneori posibilitățile și resursele pentru a se auto-ajuta. În multe cazuri, rușinea îi împiedică să accepte sprijinul într-un stadiu incipient. </w:t>
      </w:r>
    </w:p>
    <w:p w14:paraId="66AAD683" w14:textId="77777777" w:rsidR="00F12C3D" w:rsidRPr="00865674" w:rsidRDefault="00F12C3D" w:rsidP="00F12C3D">
      <w:pPr>
        <w:autoSpaceDE w:val="0"/>
        <w:autoSpaceDN w:val="0"/>
        <w:adjustRightInd w:val="0"/>
        <w:jc w:val="both"/>
        <w:rPr>
          <w:rFonts w:cs="Times New Roman"/>
          <w:color w:val="000000"/>
          <w:lang w:val="ro-RO"/>
        </w:rPr>
      </w:pPr>
    </w:p>
    <w:p w14:paraId="42F43ADA" w14:textId="77777777" w:rsidR="00F12C3D" w:rsidRPr="00865674" w:rsidRDefault="00F12C3D" w:rsidP="00F12C3D">
      <w:pPr>
        <w:autoSpaceDE w:val="0"/>
        <w:autoSpaceDN w:val="0"/>
        <w:adjustRightInd w:val="0"/>
        <w:jc w:val="both"/>
        <w:rPr>
          <w:rFonts w:cs="Times New Roman"/>
          <w:color w:val="000000"/>
          <w:lang w:val="ro-RO"/>
        </w:rPr>
      </w:pPr>
      <w:r w:rsidRPr="00865674">
        <w:rPr>
          <w:rFonts w:cs="Times New Roman"/>
          <w:color w:val="000000"/>
          <w:lang w:val="ro-RO"/>
        </w:rPr>
        <w:t>Profesioniștii nemedicali (poliția, profesorii școlari, liderii religioși etc.) ar trebui să fie informați și familiarizați cu aspecte legate de sănătatea mintală și să aibă acces ușor la profesioniștii din domeniul sănătății mintale, dacă au nevoie de sfaturi.</w:t>
      </w:r>
    </w:p>
    <w:p w14:paraId="2E82A02D" w14:textId="77777777" w:rsidR="00F12C3D" w:rsidRPr="00865674" w:rsidRDefault="00F12C3D" w:rsidP="00F12C3D">
      <w:pPr>
        <w:autoSpaceDE w:val="0"/>
        <w:autoSpaceDN w:val="0"/>
        <w:adjustRightInd w:val="0"/>
        <w:jc w:val="both"/>
        <w:rPr>
          <w:rFonts w:cs="Times New Roman"/>
          <w:color w:val="000000"/>
          <w:lang w:val="ro-RO"/>
        </w:rPr>
      </w:pPr>
    </w:p>
    <w:p w14:paraId="6447B629" w14:textId="77777777" w:rsidR="00F12C3D" w:rsidRPr="00865674" w:rsidRDefault="00F12C3D" w:rsidP="00F12C3D">
      <w:pPr>
        <w:jc w:val="both"/>
        <w:rPr>
          <w:rFonts w:cs="Times New Roman"/>
          <w:lang w:val="ro-RO"/>
        </w:rPr>
      </w:pPr>
      <w:r w:rsidRPr="00865674">
        <w:rPr>
          <w:rFonts w:cs="Times New Roman"/>
          <w:lang w:val="ro-RO"/>
        </w:rPr>
        <w:t>Disponibilitatea și calitatea resurselor de sănătate mintală sunt factori decisivi, dacă problemele de sănătate mintală duc la situații de urgență sau pot fi rezolvate la o etapă incipientă. Dacă se efectuează o intervenție promptă și adecvată, urgența psihiatrică nu va duce neapărat la o spitalizare involuntară, cum se întâmpla de obicei în ultimii ani.</w:t>
      </w:r>
    </w:p>
    <w:p w14:paraId="2E243E9A" w14:textId="77777777" w:rsidR="005853AD" w:rsidRPr="00865674" w:rsidRDefault="005853AD" w:rsidP="00F12C3D">
      <w:pPr>
        <w:jc w:val="both"/>
        <w:rPr>
          <w:rFonts w:cs="Times New Roman"/>
          <w:lang w:val="ro-RO"/>
        </w:rPr>
      </w:pPr>
    </w:p>
    <w:p w14:paraId="3F826F84" w14:textId="77777777" w:rsidR="00F12C3D" w:rsidRPr="00865674" w:rsidRDefault="00F12C3D" w:rsidP="005853AD">
      <w:pPr>
        <w:pStyle w:val="Heading2"/>
        <w:rPr>
          <w:rFonts w:cs="Times New Roman"/>
        </w:rPr>
      </w:pPr>
      <w:bookmarkStart w:id="22" w:name="_Toc85559354"/>
      <w:r w:rsidRPr="00865674">
        <w:rPr>
          <w:rFonts w:cs="Times New Roman"/>
        </w:rPr>
        <w:t>1.</w:t>
      </w:r>
      <w:r w:rsidR="00F36E18" w:rsidRPr="00865674">
        <w:rPr>
          <w:rFonts w:cs="Times New Roman"/>
        </w:rPr>
        <w:t>10</w:t>
      </w:r>
      <w:r w:rsidRPr="00865674">
        <w:rPr>
          <w:rFonts w:cs="Times New Roman"/>
        </w:rPr>
        <w:t xml:space="preserve"> Bibliografie și lecturi ulterioare</w:t>
      </w:r>
      <w:bookmarkEnd w:id="22"/>
    </w:p>
    <w:p w14:paraId="09FCDF11"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 xml:space="preserve">Bell, R. et al.: The Mental Status Examination. AFP Vol 16, No 5, November 1977 </w:t>
      </w:r>
    </w:p>
    <w:p w14:paraId="450646EC"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Broome M. et al.: The AMDP System. Manual of Assessment and Documentation of Psychopathology in Psychiatry. Hogrefe, 9</w:t>
      </w:r>
      <w:r w:rsidRPr="00865674">
        <w:rPr>
          <w:rFonts w:cs="Times New Roman"/>
          <w:vertAlign w:val="superscript"/>
          <w:lang w:val="ro-RO"/>
        </w:rPr>
        <w:t>th</w:t>
      </w:r>
      <w:r w:rsidRPr="00865674">
        <w:rPr>
          <w:rFonts w:cs="Times New Roman"/>
          <w:lang w:val="ro-RO"/>
        </w:rPr>
        <w:t xml:space="preserve"> Edition, 2018</w:t>
      </w:r>
    </w:p>
    <w:p w14:paraId="1CDBAAF9"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 xml:space="preserve">Clarke et al.: Emergency department staff attitudes towards mental health consumers: A literature review and thematic content analysis. Int J Ment Health Nurs 2014 Jun;23(3):273-84. doi: 10.1111/inm.12040 </w:t>
      </w:r>
    </w:p>
    <w:p w14:paraId="323AC0C4"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Martin, D.: The Mental Status Examination. In: Walker H. et al.: Clinical Methods: The History, Physical, and Laboratory Examinations. 3</w:t>
      </w:r>
      <w:r w:rsidRPr="00865674">
        <w:rPr>
          <w:rFonts w:cs="Times New Roman"/>
          <w:vertAlign w:val="superscript"/>
          <w:lang w:val="ro-RO"/>
        </w:rPr>
        <w:t>rd</w:t>
      </w:r>
      <w:r w:rsidRPr="00865674">
        <w:rPr>
          <w:rFonts w:cs="Times New Roman"/>
          <w:lang w:val="ro-RO"/>
        </w:rPr>
        <w:t xml:space="preserve"> ed. Butterworths; Boston: 1990</w:t>
      </w:r>
    </w:p>
    <w:p w14:paraId="1301DC6C"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Newhill, C.: Psychiatric Emergencies: Overview of Clinical Practice and Clinical Practice. Clinical Social Work Journal, Vol. 17. No.3, Fall 1989</w:t>
      </w:r>
    </w:p>
    <w:p w14:paraId="4971DE12"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Norris D. et al.: The Mental Status Examination. Am Fam Physician, 2016, Oct 15;94(8): 635-641</w:t>
      </w:r>
    </w:p>
    <w:p w14:paraId="30613347"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Pajonk, F. et al.: Zur Situation der Notfall- und Akutpsychiatrie in Deutschland. Nervenarzt 2015, 86:1081-1090, doi 10.1007/s00115-014-4146-z</w:t>
      </w:r>
    </w:p>
    <w:p w14:paraId="1BF9035C"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Stiggelbout A. et al.: Shared decision making: really putting patients at the centre of healthcare. BMJ 2012;344:e256 doi: 10.1136/bmj.e256</w:t>
      </w:r>
    </w:p>
    <w:p w14:paraId="3B02AEB9"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 xml:space="preserve">Voss R.: 2020, </w:t>
      </w:r>
      <w:hyperlink r:id="rId12" w:history="1">
        <w:r w:rsidRPr="00865674">
          <w:rPr>
            <w:rStyle w:val="Hyperlink"/>
            <w:rFonts w:cs="Times New Roman"/>
            <w:lang w:val="ro-RO"/>
          </w:rPr>
          <w:t>https://www.statpearls.com/articlelibrary/viewarticle/24998/</w:t>
        </w:r>
      </w:hyperlink>
      <w:r w:rsidRPr="00865674">
        <w:rPr>
          <w:rFonts w:cs="Times New Roman"/>
          <w:lang w:val="ro-RO"/>
        </w:rPr>
        <w:t xml:space="preserve"> </w:t>
      </w:r>
    </w:p>
    <w:p w14:paraId="70F5C1ED" w14:textId="77777777" w:rsidR="00F12C3D" w:rsidRPr="00865674" w:rsidRDefault="00F12C3D" w:rsidP="00F12C3D">
      <w:pPr>
        <w:pStyle w:val="ListParagraph"/>
        <w:numPr>
          <w:ilvl w:val="0"/>
          <w:numId w:val="8"/>
        </w:numPr>
        <w:jc w:val="both"/>
        <w:rPr>
          <w:rFonts w:cs="Times New Roman"/>
          <w:lang w:val="ro-RO"/>
        </w:rPr>
      </w:pPr>
      <w:r w:rsidRPr="00865674">
        <w:rPr>
          <w:rFonts w:cs="Times New Roman"/>
          <w:lang w:val="ro-RO"/>
        </w:rPr>
        <w:t>Zeller, S.: Treatment of Psychiatric Patients in Emergency Settings. Primary Psychiatry, 2010; 17 (6); 41-47</w:t>
      </w:r>
    </w:p>
    <w:p w14:paraId="1F1D8F52" w14:textId="77777777" w:rsidR="008053F4" w:rsidRPr="00865674" w:rsidRDefault="008053F4" w:rsidP="008053F4">
      <w:pPr>
        <w:pStyle w:val="Heading1"/>
        <w:rPr>
          <w:rStyle w:val="Heading1Char"/>
          <w:rFonts w:cs="Times New Roman"/>
          <w:b/>
        </w:rPr>
      </w:pPr>
      <w:bookmarkStart w:id="23" w:name="_Toc85559355"/>
      <w:r w:rsidRPr="00865674">
        <w:rPr>
          <w:rStyle w:val="Heading1Char"/>
          <w:rFonts w:cs="Times New Roman"/>
          <w:b/>
        </w:rPr>
        <w:t>Capitolul 2: Pacientul confuz, dezorientat și cu deficiențe cognitive</w:t>
      </w:r>
      <w:bookmarkEnd w:id="23"/>
    </w:p>
    <w:p w14:paraId="4C0FF7C2" w14:textId="77777777" w:rsidR="008053F4" w:rsidRPr="00865674" w:rsidRDefault="008053F4" w:rsidP="008053F4">
      <w:pPr>
        <w:rPr>
          <w:rFonts w:cs="Times New Roman"/>
          <w:i/>
        </w:rPr>
      </w:pPr>
      <w:r w:rsidRPr="00865674">
        <w:rPr>
          <w:rFonts w:cs="Times New Roman"/>
          <w:i/>
        </w:rPr>
        <w:t>Autori: Suzanne Schouten, René Keet, Karel Kraan</w:t>
      </w:r>
    </w:p>
    <w:p w14:paraId="1BA0A572" w14:textId="77777777" w:rsidR="008053F4" w:rsidRPr="00865674" w:rsidRDefault="008053F4" w:rsidP="008053F4">
      <w:pPr>
        <w:rPr>
          <w:rFonts w:cs="Times New Roman"/>
          <w:color w:val="000000" w:themeColor="text1"/>
          <w:lang w:val="ro-RO"/>
        </w:rPr>
      </w:pPr>
    </w:p>
    <w:p w14:paraId="7CF7C354" w14:textId="77777777" w:rsidR="008053F4" w:rsidRPr="00865674" w:rsidRDefault="008053F4" w:rsidP="008053F4">
      <w:pPr>
        <w:pStyle w:val="Heading2"/>
        <w:rPr>
          <w:rFonts w:cs="Times New Roman"/>
        </w:rPr>
      </w:pPr>
      <w:bookmarkStart w:id="24" w:name="_Toc85559356"/>
      <w:r w:rsidRPr="00865674">
        <w:rPr>
          <w:rFonts w:cs="Times New Roman"/>
        </w:rPr>
        <w:lastRenderedPageBreak/>
        <w:t>2.1 Introducere</w:t>
      </w:r>
      <w:bookmarkEnd w:id="24"/>
    </w:p>
    <w:p w14:paraId="480D6134"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 xml:space="preserve">Populația din întreaga lume îmbătrânește. În viitorul apropiat, poate crește probabilitatea ca pacienții cu deficiențe cognitive să fie referiți pentru o evaluare de urgență. Termenii „confuz” și „dezorientat” constituie o descriere utilizată pe larg și convenabilă care este deseori folosită pentru a caracteriza pacienții examinați în serviciile de urgență. Valoarea acestor termeni este mai mult ilustrativă, decât diagnostică. Pacienții cu deficiențe cognitive și mulți vârstnici sunt dificil de evaluat și, prin urmare, constituie o provocare pentru specialiștii din domeniul sănătății mintale. Comunicarea cu un pacient confuz și agitat poate fi foarte solicitantă și poate necesita multă răbdare. Reconstituirea cu minuțiozitate a istoricului este un element esențial al procesului de diagnostic, însă majoritatea acestor pacienți nu-și pot aminti trecutul. Un istoric colateral, preluat de la membrii familiei, îngrijitori, alți medici, servicii sociale și de alt gen, este esențial, dar nu este întotdeauna disponibil în timpul primei examinări. Mulți dintre acești pacienți au un procent înalt de comorbidități, fapt care impune o abordare multidisciplinară și suport din partea altor specialiști medicali, cel mai des de la cei din domeniul medicinei interne și neurologiei. Diagnosticul diferențial al deficiențelor cognitive este amplu, cuprinzând multe posibilități diferite de diagnostic, care deseori se suprapun. Specialiștii din domeniul sănătății mintale au de obicei doar cunoștințe de bază despre caracteristicile de diagnostic ale delirului și demenței. Mulți dintre ei nu sunt pregătiți suficient și nu sunt instruiți cu regularitate în gestionarea agitației și agresivității.    </w:t>
      </w:r>
    </w:p>
    <w:p w14:paraId="4456F31D" w14:textId="77777777" w:rsidR="008053F4" w:rsidRPr="00865674" w:rsidRDefault="008053F4" w:rsidP="008053F4">
      <w:pPr>
        <w:rPr>
          <w:rFonts w:cs="Times New Roman"/>
          <w:color w:val="000000" w:themeColor="text1"/>
          <w:lang w:val="ro-RO"/>
        </w:rPr>
      </w:pPr>
    </w:p>
    <w:p w14:paraId="56B9769A" w14:textId="77777777" w:rsidR="008053F4" w:rsidRPr="00865674" w:rsidRDefault="008053F4" w:rsidP="008053F4">
      <w:pPr>
        <w:pStyle w:val="Heading2"/>
        <w:rPr>
          <w:rFonts w:cs="Times New Roman"/>
        </w:rPr>
      </w:pPr>
      <w:bookmarkStart w:id="25" w:name="_Toc85559357"/>
      <w:r w:rsidRPr="00865674">
        <w:rPr>
          <w:rFonts w:cs="Times New Roman"/>
        </w:rPr>
        <w:t>2.2 Evaluarea pacientului confuz și dezorientat</w:t>
      </w:r>
      <w:bookmarkEnd w:id="25"/>
    </w:p>
    <w:p w14:paraId="2407CE55" w14:textId="6D715C48"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 xml:space="preserve">Evaluarea și examinarea unui pacient confuz și dezorientat poate avea loc în diferite contexte: în secția de urgență a unui spital general, într-un azil de bătrâni, la domiciliu etc. Acest lucru depinde de obicei de severitatea și acuitatea cazului respectiv. Dacă este posibil, este întotdeauna avantajos de efectuat evaluarea într-un mediu cu care pacientul este familiarizat. </w:t>
      </w:r>
      <w:r w:rsidR="00E47507">
        <w:rPr>
          <w:rFonts w:cs="Times New Roman"/>
          <w:color w:val="000000" w:themeColor="text1"/>
          <w:lang w:val="ro-RO"/>
        </w:rPr>
        <w:t>Simpla schimbare a mediului</w:t>
      </w:r>
      <w:r w:rsidRPr="00865674">
        <w:rPr>
          <w:rFonts w:cs="Times New Roman"/>
          <w:color w:val="000000" w:themeColor="text1"/>
          <w:lang w:val="ro-RO"/>
        </w:rPr>
        <w:t xml:space="preserve"> de </w:t>
      </w:r>
      <w:r w:rsidR="00E47507">
        <w:rPr>
          <w:rFonts w:cs="Times New Roman"/>
          <w:color w:val="000000" w:themeColor="text1"/>
          <w:lang w:val="ro-RO"/>
        </w:rPr>
        <w:t>obicei provoacă</w:t>
      </w:r>
      <w:r w:rsidRPr="00865674">
        <w:rPr>
          <w:rFonts w:cs="Times New Roman"/>
          <w:color w:val="000000" w:themeColor="text1"/>
          <w:lang w:val="ro-RO"/>
        </w:rPr>
        <w:t xml:space="preserve"> agravarea stării confuze. Pe de altă parte, examenul fizic, testele de laborator și, dacă este disponibilă, investigația neuro-imagistică, pot fi decisive pentru un diagnostic adecvat, argumente care favorizează efectuarea examinării în cabinetul unui medic sau în spital. Pacienții agitați și agresivi pot fi un pericol pentru sine și pentru cei din jur, inclusiv pentru specialiștii din domeniul sănătății mintale. Prin urmare, chiar la începutul evaluării pacienților confuzi, trebuie să ne gândim la siguranță și măsurile de siguranță. Acest lucru poate necesita internare în serviciile de urgență. </w:t>
      </w:r>
    </w:p>
    <w:p w14:paraId="5A836B4B" w14:textId="77777777" w:rsidR="008053F4" w:rsidRPr="00865674" w:rsidRDefault="008053F4" w:rsidP="008053F4">
      <w:pPr>
        <w:rPr>
          <w:rFonts w:cs="Times New Roman"/>
          <w:color w:val="000000" w:themeColor="text1"/>
          <w:lang w:val="ro-RO"/>
        </w:rPr>
      </w:pPr>
    </w:p>
    <w:p w14:paraId="7EB802F8"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2.2.1 Reconstituirea istoricului</w:t>
      </w:r>
    </w:p>
    <w:p w14:paraId="7456E56B"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Reconstituirea minuțioasă a istoricului medical poate fi suficient de stresantă. Pacienții confuzi sunt de obicei incapabili să ofere răspunsuri adecvate. Colectarea informațiilor de la membrii familiei, îngrijitori și alți medici implicați reprezintă, prin urmare, o prioritate importantă. Lista de mai jos enumeră elementele care trebuie elucidate (Riba 2010):</w:t>
      </w:r>
    </w:p>
    <w:p w14:paraId="44AC277E" w14:textId="77777777" w:rsidR="008053F4" w:rsidRPr="00865674" w:rsidRDefault="008053F4" w:rsidP="008053F4">
      <w:pPr>
        <w:rPr>
          <w:rFonts w:cs="Times New Roman"/>
          <w:color w:val="000000" w:themeColor="text1"/>
          <w:lang w:val="ro-RO"/>
        </w:rPr>
      </w:pPr>
    </w:p>
    <w:p w14:paraId="1B73DCB9" w14:textId="77777777" w:rsidR="008053F4" w:rsidRPr="00865674" w:rsidRDefault="008053F4" w:rsidP="00DE6C9F">
      <w:pPr>
        <w:pStyle w:val="ListParagraph"/>
        <w:numPr>
          <w:ilvl w:val="0"/>
          <w:numId w:val="80"/>
        </w:numPr>
        <w:contextualSpacing w:val="0"/>
        <w:rPr>
          <w:rFonts w:cs="Times New Roman"/>
          <w:color w:val="000000" w:themeColor="text1"/>
          <w:lang w:val="ro-RO"/>
        </w:rPr>
      </w:pPr>
      <w:r w:rsidRPr="00865674">
        <w:rPr>
          <w:rFonts w:cs="Times New Roman"/>
          <w:color w:val="000000" w:themeColor="text1"/>
          <w:lang w:val="ro-RO"/>
        </w:rPr>
        <w:t>Istoricul bolii curente</w:t>
      </w:r>
    </w:p>
    <w:p w14:paraId="46E777C7" w14:textId="77777777" w:rsidR="008053F4" w:rsidRPr="00865674" w:rsidRDefault="008053F4" w:rsidP="00DE6C9F">
      <w:pPr>
        <w:pStyle w:val="ListParagraph"/>
        <w:numPr>
          <w:ilvl w:val="0"/>
          <w:numId w:val="80"/>
        </w:numPr>
        <w:contextualSpacing w:val="0"/>
        <w:rPr>
          <w:rFonts w:cs="Times New Roman"/>
          <w:color w:val="000000" w:themeColor="text1"/>
          <w:lang w:val="ro-RO"/>
        </w:rPr>
      </w:pPr>
      <w:r w:rsidRPr="00865674">
        <w:rPr>
          <w:rFonts w:cs="Times New Roman"/>
          <w:color w:val="000000" w:themeColor="text1"/>
          <w:lang w:val="ro-RO"/>
        </w:rPr>
        <w:t>Boala medicală anterioară</w:t>
      </w:r>
    </w:p>
    <w:p w14:paraId="38EAED94" w14:textId="77777777" w:rsidR="008053F4" w:rsidRPr="00865674" w:rsidRDefault="008053F4" w:rsidP="00DE6C9F">
      <w:pPr>
        <w:pStyle w:val="ListParagraph"/>
        <w:numPr>
          <w:ilvl w:val="0"/>
          <w:numId w:val="80"/>
        </w:numPr>
        <w:contextualSpacing w:val="0"/>
        <w:rPr>
          <w:rFonts w:cs="Times New Roman"/>
          <w:color w:val="000000" w:themeColor="text1"/>
          <w:lang w:val="ro-RO"/>
        </w:rPr>
      </w:pPr>
      <w:r w:rsidRPr="00865674">
        <w:rPr>
          <w:rFonts w:cs="Times New Roman"/>
          <w:color w:val="000000" w:themeColor="text1"/>
          <w:lang w:val="ro-RO"/>
        </w:rPr>
        <w:t>Boli psihiatrice anterioare</w:t>
      </w:r>
    </w:p>
    <w:p w14:paraId="27A909E7" w14:textId="77777777" w:rsidR="008053F4" w:rsidRPr="00865674" w:rsidRDefault="008053F4" w:rsidP="00DE6C9F">
      <w:pPr>
        <w:pStyle w:val="ListParagraph"/>
        <w:numPr>
          <w:ilvl w:val="0"/>
          <w:numId w:val="80"/>
        </w:numPr>
        <w:contextualSpacing w:val="0"/>
        <w:rPr>
          <w:rFonts w:cs="Times New Roman"/>
          <w:color w:val="000000" w:themeColor="text1"/>
          <w:lang w:val="ro-RO"/>
        </w:rPr>
      </w:pPr>
      <w:r w:rsidRPr="00865674">
        <w:rPr>
          <w:rFonts w:cs="Times New Roman"/>
          <w:color w:val="000000" w:themeColor="text1"/>
          <w:lang w:val="ro-RO"/>
        </w:rPr>
        <w:t>Istoric de traumatisme craniene, convulsii, atacuri cerebrale și alte probleme ale sistemului nervos central</w:t>
      </w:r>
    </w:p>
    <w:p w14:paraId="1AEDB32B" w14:textId="77777777" w:rsidR="008053F4" w:rsidRPr="00865674" w:rsidRDefault="008053F4" w:rsidP="00DE6C9F">
      <w:pPr>
        <w:pStyle w:val="ListParagraph"/>
        <w:numPr>
          <w:ilvl w:val="0"/>
          <w:numId w:val="80"/>
        </w:numPr>
        <w:contextualSpacing w:val="0"/>
        <w:rPr>
          <w:rFonts w:cs="Times New Roman"/>
          <w:color w:val="000000" w:themeColor="text1"/>
          <w:lang w:val="ro-RO"/>
        </w:rPr>
      </w:pPr>
      <w:r w:rsidRPr="00865674">
        <w:rPr>
          <w:rFonts w:cs="Times New Roman"/>
          <w:color w:val="000000" w:themeColor="text1"/>
          <w:lang w:val="ro-RO"/>
        </w:rPr>
        <w:t>Istoric de abuz de substanțe</w:t>
      </w:r>
    </w:p>
    <w:p w14:paraId="2BFF40B4" w14:textId="77777777" w:rsidR="008053F4" w:rsidRPr="00865674" w:rsidRDefault="008053F4" w:rsidP="00DE6C9F">
      <w:pPr>
        <w:pStyle w:val="ListParagraph"/>
        <w:numPr>
          <w:ilvl w:val="0"/>
          <w:numId w:val="80"/>
        </w:numPr>
        <w:contextualSpacing w:val="0"/>
        <w:rPr>
          <w:rFonts w:cs="Times New Roman"/>
          <w:color w:val="000000" w:themeColor="text1"/>
          <w:lang w:val="ro-RO"/>
        </w:rPr>
      </w:pPr>
      <w:r w:rsidRPr="00865674">
        <w:rPr>
          <w:rFonts w:cs="Times New Roman"/>
          <w:color w:val="000000" w:themeColor="text1"/>
          <w:lang w:val="ro-RO"/>
        </w:rPr>
        <w:t>Nivelul recent al funcției cognitive generale</w:t>
      </w:r>
    </w:p>
    <w:p w14:paraId="7A620930" w14:textId="77777777" w:rsidR="008053F4" w:rsidRPr="00865674" w:rsidRDefault="008053F4" w:rsidP="00DE6C9F">
      <w:pPr>
        <w:pStyle w:val="ListParagraph"/>
        <w:numPr>
          <w:ilvl w:val="0"/>
          <w:numId w:val="80"/>
        </w:numPr>
        <w:contextualSpacing w:val="0"/>
        <w:rPr>
          <w:rFonts w:cs="Times New Roman"/>
          <w:color w:val="000000" w:themeColor="text1"/>
          <w:lang w:val="ro-RO"/>
        </w:rPr>
      </w:pPr>
      <w:r w:rsidRPr="00865674">
        <w:rPr>
          <w:rFonts w:cs="Times New Roman"/>
          <w:color w:val="000000" w:themeColor="text1"/>
          <w:lang w:val="ro-RO"/>
        </w:rPr>
        <w:t>Nivelul educațional și vocațional</w:t>
      </w:r>
    </w:p>
    <w:p w14:paraId="1E076170" w14:textId="77777777" w:rsidR="008053F4" w:rsidRPr="00865674" w:rsidRDefault="008053F4" w:rsidP="00DE6C9F">
      <w:pPr>
        <w:pStyle w:val="ListParagraph"/>
        <w:numPr>
          <w:ilvl w:val="0"/>
          <w:numId w:val="80"/>
        </w:numPr>
        <w:contextualSpacing w:val="0"/>
        <w:rPr>
          <w:rFonts w:cs="Times New Roman"/>
          <w:color w:val="000000" w:themeColor="text1"/>
          <w:lang w:val="ro-RO"/>
        </w:rPr>
      </w:pPr>
      <w:r w:rsidRPr="00865674">
        <w:rPr>
          <w:rFonts w:cs="Times New Roman"/>
          <w:color w:val="000000" w:themeColor="text1"/>
          <w:lang w:val="ro-RO"/>
        </w:rPr>
        <w:t>Medicamente (prescrise, fără prescripție medicală, suplimente pe bază de plante)</w:t>
      </w:r>
    </w:p>
    <w:p w14:paraId="1C31C7DA" w14:textId="77777777" w:rsidR="008053F4" w:rsidRPr="00865674" w:rsidRDefault="008053F4" w:rsidP="00DE6C9F">
      <w:pPr>
        <w:pStyle w:val="ListParagraph"/>
        <w:numPr>
          <w:ilvl w:val="0"/>
          <w:numId w:val="80"/>
        </w:numPr>
        <w:contextualSpacing w:val="0"/>
        <w:jc w:val="both"/>
        <w:rPr>
          <w:rFonts w:cs="Times New Roman"/>
          <w:color w:val="000000" w:themeColor="text1"/>
          <w:lang w:val="ro-RO"/>
        </w:rPr>
      </w:pPr>
      <w:r w:rsidRPr="00865674">
        <w:rPr>
          <w:rFonts w:cs="Times New Roman"/>
          <w:color w:val="000000" w:themeColor="text1"/>
          <w:lang w:val="ro-RO"/>
        </w:rPr>
        <w:t>Factori declanșatori, probleme psihosociale și alți factori</w:t>
      </w:r>
    </w:p>
    <w:p w14:paraId="3CCCB895" w14:textId="77777777" w:rsidR="008053F4" w:rsidRPr="00865674" w:rsidRDefault="008053F4" w:rsidP="00DE6C9F">
      <w:pPr>
        <w:pStyle w:val="ListParagraph"/>
        <w:numPr>
          <w:ilvl w:val="0"/>
          <w:numId w:val="80"/>
        </w:numPr>
        <w:contextualSpacing w:val="0"/>
        <w:jc w:val="both"/>
        <w:rPr>
          <w:rFonts w:cs="Times New Roman"/>
          <w:color w:val="000000" w:themeColor="text1"/>
          <w:lang w:val="ro-RO"/>
        </w:rPr>
      </w:pPr>
      <w:r w:rsidRPr="00865674">
        <w:rPr>
          <w:rFonts w:cs="Times New Roman"/>
          <w:color w:val="000000" w:themeColor="text1"/>
          <w:lang w:val="ro-RO"/>
        </w:rPr>
        <w:t>Istoric familial de tulburări cognitive și alte boli psihiatrice</w:t>
      </w:r>
    </w:p>
    <w:p w14:paraId="14D2036C" w14:textId="77777777" w:rsidR="008053F4" w:rsidRPr="00865674" w:rsidRDefault="008053F4" w:rsidP="008053F4">
      <w:pPr>
        <w:jc w:val="both"/>
        <w:rPr>
          <w:rFonts w:cs="Times New Roman"/>
          <w:color w:val="000000" w:themeColor="text1"/>
          <w:lang w:val="ro-RO"/>
        </w:rPr>
      </w:pPr>
    </w:p>
    <w:p w14:paraId="57DA1129"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2.2.2 Examinarea</w:t>
      </w:r>
    </w:p>
    <w:p w14:paraId="63D1444F"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Examenul trebuie să acopere atât starea somatică, cât și starea mintală, ultima incluzând un examen cognitiv formal.</w:t>
      </w:r>
    </w:p>
    <w:p w14:paraId="6E36728C" w14:textId="77777777" w:rsidR="003D1F41" w:rsidRPr="00865674" w:rsidRDefault="003D1F41" w:rsidP="008053F4">
      <w:pPr>
        <w:jc w:val="both"/>
        <w:rPr>
          <w:rFonts w:cs="Times New Roman"/>
          <w:color w:val="000000" w:themeColor="text1"/>
          <w:lang w:val="ro-RO"/>
        </w:rPr>
      </w:pPr>
    </w:p>
    <w:p w14:paraId="39D55B9F" w14:textId="77777777" w:rsidR="008053F4" w:rsidRPr="00865674" w:rsidRDefault="008053F4" w:rsidP="008053F4">
      <w:pPr>
        <w:jc w:val="both"/>
        <w:rPr>
          <w:rFonts w:cs="Times New Roman"/>
          <w:color w:val="000000" w:themeColor="text1"/>
          <w:lang w:val="ro-RO"/>
        </w:rPr>
      </w:pPr>
    </w:p>
    <w:p w14:paraId="4928B8DB"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2.2.2.1 Examenul fizic va include (Johnson 2001):</w:t>
      </w:r>
    </w:p>
    <w:p w14:paraId="3A487816" w14:textId="77777777" w:rsidR="008053F4" w:rsidRPr="00865674" w:rsidRDefault="008053F4" w:rsidP="00DE6C9F">
      <w:pPr>
        <w:pStyle w:val="ListParagraph"/>
        <w:numPr>
          <w:ilvl w:val="0"/>
          <w:numId w:val="80"/>
        </w:numPr>
        <w:contextualSpacing w:val="0"/>
        <w:jc w:val="both"/>
        <w:rPr>
          <w:rFonts w:cs="Times New Roman"/>
          <w:color w:val="000000" w:themeColor="text1"/>
          <w:lang w:val="ro-RO"/>
        </w:rPr>
      </w:pPr>
      <w:r w:rsidRPr="00865674">
        <w:rPr>
          <w:rFonts w:cs="Times New Roman"/>
          <w:color w:val="000000" w:themeColor="text1"/>
          <w:lang w:val="ro-RO"/>
        </w:rPr>
        <w:t>Semnele vitale</w:t>
      </w:r>
    </w:p>
    <w:p w14:paraId="0933A542" w14:textId="77777777" w:rsidR="008053F4" w:rsidRPr="00865674" w:rsidRDefault="008053F4" w:rsidP="00DE6C9F">
      <w:pPr>
        <w:pStyle w:val="ListParagraph"/>
        <w:numPr>
          <w:ilvl w:val="0"/>
          <w:numId w:val="80"/>
        </w:numPr>
        <w:contextualSpacing w:val="0"/>
        <w:jc w:val="both"/>
        <w:rPr>
          <w:rFonts w:cs="Times New Roman"/>
          <w:color w:val="000000" w:themeColor="text1"/>
          <w:lang w:val="ro-RO"/>
        </w:rPr>
      </w:pPr>
      <w:r w:rsidRPr="00865674">
        <w:rPr>
          <w:rFonts w:cs="Times New Roman"/>
          <w:color w:val="000000" w:themeColor="text1"/>
          <w:lang w:val="ro-RO"/>
        </w:rPr>
        <w:t>Pulsoximetria (saturația cu oxigen în sânge)</w:t>
      </w:r>
    </w:p>
    <w:p w14:paraId="1D579079" w14:textId="77777777" w:rsidR="008053F4" w:rsidRPr="00865674" w:rsidRDefault="008053F4" w:rsidP="00DE6C9F">
      <w:pPr>
        <w:pStyle w:val="ListParagraph"/>
        <w:numPr>
          <w:ilvl w:val="0"/>
          <w:numId w:val="80"/>
        </w:numPr>
        <w:contextualSpacing w:val="0"/>
        <w:jc w:val="both"/>
        <w:rPr>
          <w:rFonts w:cs="Times New Roman"/>
          <w:color w:val="000000" w:themeColor="text1"/>
          <w:lang w:val="ro-RO"/>
        </w:rPr>
      </w:pPr>
      <w:r w:rsidRPr="00865674">
        <w:rPr>
          <w:rFonts w:cs="Times New Roman"/>
          <w:color w:val="000000" w:themeColor="text1"/>
          <w:lang w:val="ro-RO"/>
        </w:rPr>
        <w:t>Examinarea capului, urechilor, ochilor, nasului și gâtului (inclusiv a tiroidei)</w:t>
      </w:r>
    </w:p>
    <w:p w14:paraId="434E2DFA" w14:textId="77777777" w:rsidR="008053F4" w:rsidRPr="00865674" w:rsidRDefault="008053F4" w:rsidP="00DE6C9F">
      <w:pPr>
        <w:pStyle w:val="ListParagraph"/>
        <w:numPr>
          <w:ilvl w:val="0"/>
          <w:numId w:val="80"/>
        </w:numPr>
        <w:contextualSpacing w:val="0"/>
        <w:jc w:val="both"/>
        <w:rPr>
          <w:rFonts w:cs="Times New Roman"/>
          <w:color w:val="000000" w:themeColor="text1"/>
          <w:lang w:val="ro-RO"/>
        </w:rPr>
      </w:pPr>
      <w:r w:rsidRPr="00865674">
        <w:rPr>
          <w:rFonts w:cs="Times New Roman"/>
          <w:color w:val="000000" w:themeColor="text1"/>
          <w:lang w:val="ro-RO"/>
        </w:rPr>
        <w:t>Examen neurologic</w:t>
      </w:r>
    </w:p>
    <w:p w14:paraId="29469641" w14:textId="77777777" w:rsidR="008053F4" w:rsidRPr="00865674" w:rsidRDefault="008053F4" w:rsidP="00DE6C9F">
      <w:pPr>
        <w:pStyle w:val="ListParagraph"/>
        <w:numPr>
          <w:ilvl w:val="0"/>
          <w:numId w:val="80"/>
        </w:numPr>
        <w:contextualSpacing w:val="0"/>
        <w:jc w:val="both"/>
        <w:rPr>
          <w:rFonts w:cs="Times New Roman"/>
          <w:color w:val="000000" w:themeColor="text1"/>
          <w:lang w:val="ro-RO"/>
        </w:rPr>
      </w:pPr>
      <w:r w:rsidRPr="00865674">
        <w:rPr>
          <w:rFonts w:cs="Times New Roman"/>
          <w:color w:val="000000" w:themeColor="text1"/>
          <w:lang w:val="ro-RO"/>
        </w:rPr>
        <w:t>Examen cardiovascular și abdominal</w:t>
      </w:r>
    </w:p>
    <w:p w14:paraId="13FF0B91" w14:textId="77777777" w:rsidR="008053F4" w:rsidRPr="00865674" w:rsidRDefault="008053F4" w:rsidP="00DE6C9F">
      <w:pPr>
        <w:pStyle w:val="ListParagraph"/>
        <w:numPr>
          <w:ilvl w:val="0"/>
          <w:numId w:val="80"/>
        </w:numPr>
        <w:contextualSpacing w:val="0"/>
        <w:jc w:val="both"/>
        <w:rPr>
          <w:rFonts w:cs="Times New Roman"/>
          <w:color w:val="000000" w:themeColor="text1"/>
          <w:lang w:val="ro-RO"/>
        </w:rPr>
      </w:pPr>
      <w:r w:rsidRPr="00865674">
        <w:rPr>
          <w:rFonts w:cs="Times New Roman"/>
          <w:color w:val="000000" w:themeColor="text1"/>
          <w:lang w:val="ro-RO"/>
        </w:rPr>
        <w:t>Examen genito-urinar și/sau ginecologic, dacă este necesar</w:t>
      </w:r>
    </w:p>
    <w:p w14:paraId="3A6B65E2" w14:textId="77777777" w:rsidR="008053F4" w:rsidRPr="00865674" w:rsidRDefault="008053F4" w:rsidP="008053F4">
      <w:pPr>
        <w:rPr>
          <w:rFonts w:cs="Times New Roman"/>
          <w:color w:val="000000" w:themeColor="text1"/>
          <w:lang w:val="ro-RO"/>
        </w:rPr>
      </w:pPr>
    </w:p>
    <w:p w14:paraId="45306F62" w14:textId="77777777" w:rsidR="008053F4" w:rsidRPr="00865674" w:rsidRDefault="008053F4" w:rsidP="008053F4">
      <w:pPr>
        <w:pStyle w:val="NormalWeb"/>
        <w:spacing w:before="0" w:beforeAutospacing="0" w:after="0" w:afterAutospacing="0"/>
        <w:rPr>
          <w:color w:val="000000" w:themeColor="text1"/>
          <w:lang w:val="ro-RO"/>
        </w:rPr>
      </w:pPr>
      <w:r w:rsidRPr="00865674">
        <w:rPr>
          <w:color w:val="000000" w:themeColor="text1"/>
          <w:lang w:val="ro-RO"/>
        </w:rPr>
        <w:t>2.2.2.2 Examinarea stării mintale</w:t>
      </w:r>
    </w:p>
    <w:p w14:paraId="6E2DEC19"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 xml:space="preserve">Deoarece comunicarea cu un pacient confuz este de multe dificilă, observarea atentă a comportamentului pacientului și a modului în care acesta reacționează la mediul înconjurător și la examinator au o importanță majoră. Examenul stării mintale include atât observațiile făcute în timpul investigației clinice, cât și testele specifice bazate pe necesitățile pacientului și ale medicului </w:t>
      </w:r>
      <w:r w:rsidRPr="00865674">
        <w:rPr>
          <w:color w:val="000000" w:themeColor="text1"/>
          <w:lang w:val="ro-RO"/>
        </w:rPr>
        <w:fldChar w:fldCharType="begin" w:fldLock="1"/>
      </w:r>
      <w:r w:rsidRPr="00865674">
        <w:rPr>
          <w:color w:val="000000" w:themeColor="text1"/>
          <w:lang w:val="ro-RO"/>
        </w:rPr>
        <w:instrText>ADDIN CSL_CITATION {"citationItems":[{"id":"ITEM-1","itemData":{"ISSN":"15320650","abstract":"The mental status examination includes general observations made during the clinical encounter, as well as specific testing based on the needs of the patient and physician. Multiple cognitive functions may be tested, including attention, executive functioning, gnosia, language, memory, orientation, praxis, prosody, thought content, thought processes, and visuospatial proficiency. Proprietary and open-source clinical examination tools are available, such as the Mini-Mental State Examination and the Mini-Cog. Physician judgment is necessary in selecting the most appropriate tool for an individual patient. These tools have varying sensitivity and specificity for neurologic and psychiatric disorders, but none are diagnostic for any mental status disorder. Each must be interpreted in the context of physician observation. The mental status examination is useful in helping differentiate between a variety of systemic conditions, as well as neurologic and psychiatric disorders ranging from delirium and dementia to bipolar disorder and schizophrenia. There are no guidelines to direct further testing in the setting of an abnormal mental status examination; therefore, testing is based on clinical judgment.","author":[{"dropping-particle":"","family":"Norris","given":"David R.","non-dropping-particle":"","parse-names":false,"suffix":""},{"dropping-particle":"","family":"Clark","given":"Molly S.","non-dropping-particle":"","parse-names":false,"suffix":""},{"dropping-particle":"","family":"Shipley","given":"Sonya","non-dropping-particle":"","parse-names":false,"suffix":""}],"container-title":"American Family Physician","id":"ITEM-1","issued":{"date-parts":[["2016"]]},"title":"The mental status examination","type":"article-journal"},"uris":["http://www.mendeley.com/documents/?uuid=1d664ba4-2599-4f30-9c62-219fd336f4b6"]}],"mendeley":{"formattedCitation":"(Norris, Clark, &amp; Shipley, 2016)","plainTextFormattedCitation":"(Norris, Clark, &amp; Shipley, 2016)","previouslyFormattedCitation":"(Norris, Clark, &amp; Shipley, 2016)"},"properties":{"noteIndex":0},"schema":"https://github.com/citation-style-language/schema/raw/master/csl-citation.json"}</w:instrText>
      </w:r>
      <w:r w:rsidRPr="00865674">
        <w:rPr>
          <w:color w:val="000000" w:themeColor="text1"/>
          <w:lang w:val="ro-RO"/>
        </w:rPr>
        <w:fldChar w:fldCharType="separate"/>
      </w:r>
      <w:r w:rsidRPr="00865674">
        <w:rPr>
          <w:color w:val="000000" w:themeColor="text1"/>
          <w:lang w:val="ro-RO"/>
        </w:rPr>
        <w:t>(Norris, Clark, &amp; Shipley, 2016)</w:t>
      </w:r>
      <w:r w:rsidRPr="00865674">
        <w:rPr>
          <w:color w:val="000000" w:themeColor="text1"/>
          <w:lang w:val="ro-RO"/>
        </w:rPr>
        <w:fldChar w:fldCharType="end"/>
      </w:r>
      <w:r w:rsidRPr="00865674">
        <w:rPr>
          <w:color w:val="000000" w:themeColor="text1"/>
          <w:lang w:val="ro-RO"/>
        </w:rPr>
        <w:t xml:space="preserve">. Pentru un examen cognitiv formal, sunt disponibile instrumente de examinare clinică, cum ar fi Examenul mini al stării mintale (MMSE), testul Mini-Cog și Evaluarea cognitivă Montreal (MOCA), care au fost traduse în multe limbi, inclusiv în limbile română și rusă. Examinarea stării mintale este utilă pentru a face diferențierea dintre o varietate de afecțiuni sistemice, precum și tulburări neurologice și psihiatrice, de la delir și demență la tulburare bipolară și schizofrenie. Totodată, nu există niște indicații care să vă ajute să decideți ce teste suplimentare ar trebui efectuate, atunci când rezultatele examinării stării mintale nu sunt normale. Prin urmare, testarea ulterioară se bazează pe raționamentul clinic. Informații detaliate despre modul de desfășurare a unui examen al stării mintale sunt prezentate în Capitolul 01.6. </w:t>
      </w:r>
    </w:p>
    <w:p w14:paraId="72C771B1" w14:textId="77777777" w:rsidR="008053F4" w:rsidRPr="00865674" w:rsidRDefault="008053F4" w:rsidP="008053F4">
      <w:pPr>
        <w:jc w:val="both"/>
        <w:rPr>
          <w:rFonts w:cs="Times New Roman"/>
          <w:color w:val="000000" w:themeColor="text1"/>
          <w:lang w:val="ro-RO"/>
        </w:rPr>
      </w:pPr>
    </w:p>
    <w:p w14:paraId="686181D1"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 xml:space="preserve">2.2.2.3 Instrumente de screening </w:t>
      </w:r>
    </w:p>
    <w:p w14:paraId="7FBE2C21"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 xml:space="preserve">Raționamentul medicului este necesar la selectarea celui mai potrivit instrument pentru un anumit pacient. Aceste instrumente au sensibilitate și specificitate diferită pentru tulburările neurologice și psihiatrice. Este important să rețineți că </w:t>
      </w:r>
      <w:r w:rsidRPr="00865674">
        <w:rPr>
          <w:b/>
          <w:color w:val="000000" w:themeColor="text1"/>
          <w:lang w:val="ro-RO"/>
        </w:rPr>
        <w:t>niciunul nu servește la diagnosticarea vreunei tulburări a stării mintale</w:t>
      </w:r>
      <w:r w:rsidRPr="00865674">
        <w:rPr>
          <w:color w:val="000000" w:themeColor="text1"/>
          <w:lang w:val="ro-RO"/>
        </w:rPr>
        <w:t>. Fiecare dintre ele trebuie interpretat în contextul observațiilor medicului. Nu există indicații consensuale privind efectuarea unor teste suplimentare dacă examinarea stării mintale a dat rezultate anormale; prin urmare, testarea ulterioară se va baza pe raționamentul clinic (Norris 2016).</w:t>
      </w:r>
    </w:p>
    <w:p w14:paraId="3DAFDBD5" w14:textId="77777777" w:rsidR="008053F4" w:rsidRPr="00865674" w:rsidRDefault="008053F4" w:rsidP="008053F4">
      <w:pPr>
        <w:pStyle w:val="NormalWeb"/>
        <w:spacing w:before="0" w:beforeAutospacing="0" w:after="0" w:afterAutospacing="0"/>
        <w:jc w:val="both"/>
        <w:rPr>
          <w:color w:val="000000" w:themeColor="text1"/>
          <w:lang w:val="ro-RO"/>
        </w:rPr>
      </w:pPr>
    </w:p>
    <w:p w14:paraId="1E915F4F"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2.2.2.3.1 Examinarea mini a stării mintale (MMSE)</w:t>
      </w:r>
    </w:p>
    <w:p w14:paraId="4A0226E0" w14:textId="77777777" w:rsidR="008053F4" w:rsidRPr="00865674" w:rsidRDefault="008053F4" w:rsidP="008053F4">
      <w:pPr>
        <w:jc w:val="both"/>
        <w:rPr>
          <w:rFonts w:cs="Times New Roman"/>
          <w:color w:val="000000" w:themeColor="text1"/>
          <w:highlight w:val="yellow"/>
          <w:lang w:val="ro-RO"/>
        </w:rPr>
      </w:pPr>
      <w:r w:rsidRPr="00865674">
        <w:rPr>
          <w:rFonts w:cs="Times New Roman"/>
          <w:color w:val="000000" w:themeColor="text1"/>
          <w:lang w:val="ro-RO"/>
        </w:rPr>
        <w:t xml:space="preserve">MMSE a fost elaborat de Folstein (1975) ca instrument de screening pentru evaluarea funcționării cognitive a persoanelor în vârstă. Are maximum 30 de puncte și evaluează orientarea, atenția, memoria, limbajul și capacitatea de a urma comenzi verbale și scrise. Este ușor de utilizat și poate fi ușor învățat de prestatorii de asistență medicală primară și de asistenții medicali, cu puțină instruire necesară. Un avantaj important este că MMSE este cel mai utilizat instrument de screening în întreaga lume și este utilizat aproape în toate proiectele de cercetare care monitorizează funcționarea cognitivă ca răspuns la tratament sau intervenție. Poate fi realizat într-o perioadă scurtă de timp, nu necesită echipament suplimentar și constituie o metodă excelentă de monitorizare a deteriorărilor în timp. Modul de efectuare a testului poate fi găsit în următoarea publicație: Ridha 2005. </w:t>
      </w:r>
    </w:p>
    <w:p w14:paraId="4F9A3CA9" w14:textId="77777777" w:rsidR="008053F4" w:rsidRPr="00865674" w:rsidRDefault="008053F4" w:rsidP="008053F4">
      <w:pPr>
        <w:jc w:val="both"/>
        <w:rPr>
          <w:rFonts w:cs="Times New Roman"/>
          <w:color w:val="000000" w:themeColor="text1"/>
          <w:highlight w:val="yellow"/>
          <w:lang w:val="ro-RO"/>
        </w:rPr>
      </w:pPr>
    </w:p>
    <w:p w14:paraId="6B15FEB3"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lastRenderedPageBreak/>
        <w:t>În pofida utilizării pe scară largă, acest test are mai multe dezavantaje:</w:t>
      </w:r>
    </w:p>
    <w:p w14:paraId="45D91B07" w14:textId="77777777" w:rsidR="008053F4" w:rsidRPr="00865674" w:rsidRDefault="008053F4" w:rsidP="00DE6C9F">
      <w:pPr>
        <w:pStyle w:val="NormalWeb"/>
        <w:numPr>
          <w:ilvl w:val="0"/>
          <w:numId w:val="94"/>
        </w:numPr>
        <w:spacing w:before="0" w:beforeAutospacing="0" w:after="0" w:afterAutospacing="0"/>
        <w:jc w:val="both"/>
        <w:rPr>
          <w:color w:val="000000" w:themeColor="text1"/>
          <w:lang w:val="ro-RO"/>
        </w:rPr>
      </w:pPr>
      <w:r w:rsidRPr="00865674">
        <w:rPr>
          <w:color w:val="000000" w:themeColor="text1"/>
          <w:lang w:val="ro-RO"/>
        </w:rPr>
        <w:t>Subiectiv în cazul persoanelor cu nivel redus de educație, dat fiind că conține elemente de limbaj și testare matematic</w:t>
      </w:r>
      <w:r w:rsidRPr="00865674">
        <w:rPr>
          <w:color w:val="000000" w:themeColor="text1"/>
        </w:rPr>
        <w:t>ă</w:t>
      </w:r>
    </w:p>
    <w:p w14:paraId="34EEBB14" w14:textId="77777777" w:rsidR="008053F4" w:rsidRPr="00865674" w:rsidRDefault="008053F4" w:rsidP="00DE6C9F">
      <w:pPr>
        <w:pStyle w:val="NormalWeb"/>
        <w:numPr>
          <w:ilvl w:val="0"/>
          <w:numId w:val="94"/>
        </w:numPr>
        <w:spacing w:before="0" w:beforeAutospacing="0" w:after="0" w:afterAutospacing="0"/>
        <w:jc w:val="both"/>
        <w:rPr>
          <w:color w:val="000000" w:themeColor="text1"/>
          <w:lang w:val="ro-RO"/>
        </w:rPr>
      </w:pPr>
      <w:r w:rsidRPr="00865674">
        <w:rPr>
          <w:color w:val="000000" w:themeColor="text1"/>
          <w:lang w:val="ro-RO"/>
        </w:rPr>
        <w:t>Subiectiv în cazul persoanelor cu deficiențe de vedere (la fel ca și majoritatea testelor)</w:t>
      </w:r>
    </w:p>
    <w:p w14:paraId="458BB872" w14:textId="77777777" w:rsidR="008053F4" w:rsidRPr="00865674" w:rsidRDefault="008053F4" w:rsidP="00DE6C9F">
      <w:pPr>
        <w:pStyle w:val="NormalWeb"/>
        <w:numPr>
          <w:ilvl w:val="0"/>
          <w:numId w:val="94"/>
        </w:numPr>
        <w:spacing w:before="0" w:beforeAutospacing="0" w:after="0" w:afterAutospacing="0"/>
        <w:jc w:val="both"/>
        <w:rPr>
          <w:color w:val="000000" w:themeColor="text1"/>
          <w:lang w:val="ro-RO"/>
        </w:rPr>
      </w:pPr>
      <w:r w:rsidRPr="00865674">
        <w:rPr>
          <w:color w:val="000000" w:themeColor="text1"/>
          <w:lang w:val="ro-RO"/>
        </w:rPr>
        <w:t>Examinare limitată a capacității cognitive vizuo-spațiale</w:t>
      </w:r>
    </w:p>
    <w:p w14:paraId="1C2FC083" w14:textId="77777777" w:rsidR="008053F4" w:rsidRPr="00865674" w:rsidRDefault="008053F4" w:rsidP="00DE6C9F">
      <w:pPr>
        <w:pStyle w:val="NormalWeb"/>
        <w:numPr>
          <w:ilvl w:val="0"/>
          <w:numId w:val="94"/>
        </w:numPr>
        <w:spacing w:before="0" w:beforeAutospacing="0" w:after="0" w:afterAutospacing="0"/>
        <w:jc w:val="both"/>
        <w:rPr>
          <w:color w:val="000000" w:themeColor="text1"/>
          <w:lang w:val="ro-RO"/>
        </w:rPr>
      </w:pPr>
      <w:r w:rsidRPr="00865674">
        <w:rPr>
          <w:color w:val="000000" w:themeColor="text1"/>
          <w:lang w:val="ro-RO"/>
        </w:rPr>
        <w:t>Incapacitate de a distinge între delir și demență</w:t>
      </w:r>
    </w:p>
    <w:p w14:paraId="6EF925EC" w14:textId="77777777" w:rsidR="008053F4" w:rsidRPr="00865674" w:rsidRDefault="008053F4" w:rsidP="00DE6C9F">
      <w:pPr>
        <w:pStyle w:val="NormalWeb"/>
        <w:numPr>
          <w:ilvl w:val="0"/>
          <w:numId w:val="94"/>
        </w:numPr>
        <w:spacing w:before="0" w:beforeAutospacing="0" w:after="0" w:afterAutospacing="0"/>
        <w:jc w:val="both"/>
        <w:rPr>
          <w:color w:val="000000" w:themeColor="text1"/>
          <w:lang w:val="ro-RO"/>
        </w:rPr>
      </w:pPr>
      <w:r w:rsidRPr="00865674">
        <w:rPr>
          <w:color w:val="000000" w:themeColor="text1"/>
          <w:lang w:val="ro-RO"/>
        </w:rPr>
        <w:t>Sensibilitate slabă la deficiențele cognitive ușoare și formele timpurii de demență</w:t>
      </w:r>
    </w:p>
    <w:p w14:paraId="6730C1BF" w14:textId="77777777" w:rsidR="008053F4" w:rsidRPr="00865674" w:rsidRDefault="008053F4" w:rsidP="00DE6C9F">
      <w:pPr>
        <w:pStyle w:val="NormalWeb"/>
        <w:numPr>
          <w:ilvl w:val="0"/>
          <w:numId w:val="94"/>
        </w:numPr>
        <w:spacing w:before="0" w:beforeAutospacing="0" w:after="0" w:afterAutospacing="0"/>
        <w:jc w:val="both"/>
        <w:rPr>
          <w:color w:val="000000" w:themeColor="text1"/>
          <w:lang w:val="ro-RO"/>
        </w:rPr>
      </w:pPr>
      <w:r w:rsidRPr="00865674">
        <w:rPr>
          <w:color w:val="000000" w:themeColor="text1"/>
          <w:lang w:val="ro-RO"/>
        </w:rPr>
        <w:t>Nu efectuează o evaluare semnificativă a funcțiilor executive (testarea lobilor frontal)</w:t>
      </w:r>
    </w:p>
    <w:p w14:paraId="5485B5B2" w14:textId="77777777" w:rsidR="008053F4" w:rsidRPr="00865674" w:rsidRDefault="008053F4" w:rsidP="008053F4">
      <w:pPr>
        <w:pStyle w:val="NormalWeb"/>
        <w:spacing w:before="0" w:beforeAutospacing="0" w:after="0" w:afterAutospacing="0"/>
        <w:jc w:val="both"/>
        <w:rPr>
          <w:color w:val="000000" w:themeColor="text1"/>
          <w:lang w:val="ro-RO"/>
        </w:rPr>
      </w:pPr>
    </w:p>
    <w:p w14:paraId="28984A6D"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 xml:space="preserve">2.2.2.3.2 Testul desenării ceasului </w:t>
      </w:r>
    </w:p>
    <w:p w14:paraId="756C0C7D"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Testul de desenare a ceasului este un instrument simplu de depistare a semnelor de declin cognitiv observate în boala Alzheimer și în alte forme de demență. De obicei, este utilizat în combinație cu alte teste cognitive, dar chiar și atunci când este utilizat individual poate oferi informații utile despre capacitatea cognitivă a unei persoane. A fost inițial conceput pentru a evalua abilitățile vizuo-constructive și ca o măsurare a disfuncției spațiale și a neglijării, dar desenarea anormală a ceasului poate fi constatată și în alte deficiențe cognitive.</w:t>
      </w:r>
    </w:p>
    <w:p w14:paraId="4D280FE5" w14:textId="77777777" w:rsidR="008053F4" w:rsidRPr="00865674" w:rsidRDefault="008053F4" w:rsidP="008053F4">
      <w:pPr>
        <w:pStyle w:val="NormalWeb"/>
        <w:spacing w:before="0" w:beforeAutospacing="0" w:after="0" w:afterAutospacing="0"/>
        <w:jc w:val="both"/>
        <w:rPr>
          <w:color w:val="000000" w:themeColor="text1"/>
          <w:lang w:val="ro-RO"/>
        </w:rPr>
      </w:pPr>
    </w:p>
    <w:p w14:paraId="14F6A108"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2.2.2.3.3 Testul Mini-Cog</w:t>
      </w:r>
    </w:p>
    <w:p w14:paraId="548C6567"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Testul Mini-Cog este un test de screening al cogniției la persoanele în vârstă. Se efectuează timp de 3 minute și poate fi utilizat în diferite contexte. Mini-Cog combină testul de memorie din trei itemi și testul de desenare a ceasului, punctajul căruia se calculează simplu.</w:t>
      </w:r>
    </w:p>
    <w:p w14:paraId="291B14C9" w14:textId="77777777" w:rsidR="008053F4" w:rsidRPr="00865674" w:rsidRDefault="008053F4" w:rsidP="008053F4">
      <w:pPr>
        <w:pStyle w:val="NormalWeb"/>
        <w:spacing w:before="0" w:beforeAutospacing="0" w:after="0" w:afterAutospacing="0"/>
        <w:jc w:val="both"/>
        <w:rPr>
          <w:color w:val="000000" w:themeColor="text1"/>
          <w:lang w:val="ro-RO"/>
        </w:rPr>
      </w:pPr>
    </w:p>
    <w:p w14:paraId="0EF919DF"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Testul este administrat în modul următor (Doerflinger 2019):</w:t>
      </w:r>
    </w:p>
    <w:p w14:paraId="056231FE" w14:textId="77777777" w:rsidR="008053F4" w:rsidRPr="00865674" w:rsidRDefault="008053F4" w:rsidP="00DE6C9F">
      <w:pPr>
        <w:pStyle w:val="NormalWeb"/>
        <w:numPr>
          <w:ilvl w:val="0"/>
          <w:numId w:val="92"/>
        </w:numPr>
        <w:spacing w:before="0" w:beforeAutospacing="0" w:after="0" w:afterAutospacing="0"/>
        <w:jc w:val="both"/>
        <w:rPr>
          <w:color w:val="000000" w:themeColor="text1"/>
          <w:lang w:val="ro-RO"/>
        </w:rPr>
      </w:pPr>
      <w:r w:rsidRPr="00865674">
        <w:rPr>
          <w:color w:val="000000" w:themeColor="text1"/>
          <w:lang w:val="ro-RO"/>
        </w:rPr>
        <w:t>Instruiți pacientul să asculte cu atenție și să rețină trei cuvinte între care nu există nici o legătură, apoi să repete cuvintele. Aceleași trei cuvinte pot fi repetate pacientului până la trei ori pentru a reține toate cele trei cuvinte.</w:t>
      </w:r>
    </w:p>
    <w:p w14:paraId="232496AC" w14:textId="77777777" w:rsidR="008053F4" w:rsidRPr="00865674" w:rsidRDefault="008053F4" w:rsidP="00DE6C9F">
      <w:pPr>
        <w:pStyle w:val="NormalWeb"/>
        <w:numPr>
          <w:ilvl w:val="0"/>
          <w:numId w:val="92"/>
        </w:numPr>
        <w:jc w:val="both"/>
        <w:rPr>
          <w:color w:val="000000" w:themeColor="text1"/>
          <w:lang w:val="ro-RO"/>
        </w:rPr>
      </w:pPr>
      <w:r w:rsidRPr="00865674">
        <w:rPr>
          <w:color w:val="000000" w:themeColor="text1"/>
          <w:lang w:val="ro-RO"/>
        </w:rPr>
        <w:t>Instruiți pacientul să deseneze cadranul unui ceas, fie pe o foaie goală de hârtie, fie pe o foaie pe care deja este desenat cercul ceasului. După ce pacientul pune numerele pe cadranul ceasului, rugați-l să deseneze acele ceasului pentru a indica o anumită oră. Ora 11.10 a demonstrat o sensibilitate sporită.</w:t>
      </w:r>
    </w:p>
    <w:p w14:paraId="4DB4FD34" w14:textId="77777777" w:rsidR="008053F4" w:rsidRPr="00865674" w:rsidRDefault="008053F4" w:rsidP="00DE6C9F">
      <w:pPr>
        <w:pStyle w:val="NormalWeb"/>
        <w:numPr>
          <w:ilvl w:val="0"/>
          <w:numId w:val="92"/>
        </w:numPr>
        <w:spacing w:before="0" w:beforeAutospacing="0" w:after="0" w:afterAutospacing="0"/>
        <w:jc w:val="both"/>
        <w:rPr>
          <w:color w:val="000000" w:themeColor="text1"/>
          <w:lang w:val="ro-RO"/>
        </w:rPr>
      </w:pPr>
      <w:r w:rsidRPr="00865674">
        <w:rPr>
          <w:color w:val="000000" w:themeColor="text1"/>
          <w:lang w:val="ro-RO"/>
        </w:rPr>
        <w:t>Rugați pacientul să repete cele trei cuvinte menționate anterior.</w:t>
      </w:r>
    </w:p>
    <w:p w14:paraId="3362A0FD" w14:textId="77777777" w:rsidR="008053F4" w:rsidRPr="00865674" w:rsidRDefault="008053F4" w:rsidP="008053F4">
      <w:pPr>
        <w:pStyle w:val="NormalWeb"/>
        <w:spacing w:before="0" w:beforeAutospacing="0" w:after="0" w:afterAutospacing="0"/>
        <w:jc w:val="both"/>
        <w:rPr>
          <w:color w:val="000000" w:themeColor="text1"/>
          <w:lang w:val="ro-RO"/>
        </w:rPr>
      </w:pPr>
    </w:p>
    <w:p w14:paraId="69C6CF5E"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Calcularea punctajului (dintr-un total de cinci puncte):</w:t>
      </w:r>
    </w:p>
    <w:p w14:paraId="0B0E319A" w14:textId="77777777" w:rsidR="008053F4" w:rsidRPr="00865674" w:rsidRDefault="008053F4" w:rsidP="00DE6C9F">
      <w:pPr>
        <w:pStyle w:val="NormalWeb"/>
        <w:numPr>
          <w:ilvl w:val="0"/>
          <w:numId w:val="93"/>
        </w:numPr>
        <w:spacing w:before="0" w:beforeAutospacing="0" w:after="0" w:afterAutospacing="0"/>
        <w:jc w:val="both"/>
        <w:rPr>
          <w:color w:val="000000" w:themeColor="text1"/>
          <w:lang w:val="ro-RO"/>
        </w:rPr>
      </w:pPr>
      <w:r w:rsidRPr="00865674">
        <w:rPr>
          <w:color w:val="000000" w:themeColor="text1"/>
          <w:lang w:val="ro-RO"/>
        </w:rPr>
        <w:t>Acordați câte un punct pentru fiecare cuvânt reamintit după testul ceasului, de distragere. Reamintirea se punctează de la 0 la 3.</w:t>
      </w:r>
    </w:p>
    <w:p w14:paraId="3A919C5D" w14:textId="77777777" w:rsidR="008053F4" w:rsidRPr="00865674" w:rsidRDefault="008053F4" w:rsidP="00DE6C9F">
      <w:pPr>
        <w:pStyle w:val="NormalWeb"/>
        <w:numPr>
          <w:ilvl w:val="0"/>
          <w:numId w:val="93"/>
        </w:numPr>
        <w:jc w:val="both"/>
        <w:rPr>
          <w:color w:val="000000" w:themeColor="text1"/>
          <w:lang w:val="ro-RO"/>
        </w:rPr>
      </w:pPr>
      <w:r w:rsidRPr="00865674">
        <w:rPr>
          <w:color w:val="000000" w:themeColor="text1"/>
          <w:lang w:val="ro-RO"/>
        </w:rPr>
        <w:t>Testul ceasului este punctat cu 2 dacă este normal și 0 – dacă este anormal. Testul ceasului este considerat normal dacă toate numerele sunt indicate în ordinea și poziția corectă, iar acele afișează în mod clar timpul solicitat. Lungimea acelor nu este luată în considerare la punctare.</w:t>
      </w:r>
    </w:p>
    <w:p w14:paraId="7F287732" w14:textId="77777777" w:rsidR="008053F4" w:rsidRPr="00865674" w:rsidRDefault="008053F4" w:rsidP="00DE6C9F">
      <w:pPr>
        <w:pStyle w:val="NormalWeb"/>
        <w:numPr>
          <w:ilvl w:val="0"/>
          <w:numId w:val="93"/>
        </w:numPr>
        <w:spacing w:before="0" w:beforeAutospacing="0" w:after="0" w:afterAutospacing="0"/>
        <w:rPr>
          <w:color w:val="000000" w:themeColor="text1"/>
          <w:lang w:val="ro-RO"/>
        </w:rPr>
      </w:pPr>
      <w:r w:rsidRPr="00865674">
        <w:rPr>
          <w:color w:val="000000" w:themeColor="text1"/>
          <w:lang w:val="ro-RO"/>
        </w:rPr>
        <w:t>Un punctaj de la 0 la 2 este un rezultat pozitiv pentru demență, un punctaj de la 3 la 5 este un rezultat negativ pentru demență.</w:t>
      </w:r>
    </w:p>
    <w:p w14:paraId="4E71AA15" w14:textId="77777777" w:rsidR="008053F4" w:rsidRPr="00865674" w:rsidRDefault="008053F4" w:rsidP="008053F4">
      <w:pPr>
        <w:pStyle w:val="NormalWeb"/>
        <w:spacing w:before="0" w:beforeAutospacing="0" w:after="0" w:afterAutospacing="0"/>
        <w:rPr>
          <w:color w:val="000000" w:themeColor="text1"/>
          <w:lang w:val="ro-RO"/>
        </w:rPr>
      </w:pPr>
    </w:p>
    <w:p w14:paraId="7996B746" w14:textId="77777777" w:rsidR="008053F4" w:rsidRPr="00865674" w:rsidRDefault="008053F4" w:rsidP="008053F4">
      <w:pPr>
        <w:pStyle w:val="NormalWeb"/>
        <w:spacing w:before="0" w:beforeAutospacing="0" w:after="0" w:afterAutospacing="0"/>
        <w:rPr>
          <w:color w:val="000000" w:themeColor="text1"/>
          <w:lang w:val="ro-RO"/>
        </w:rPr>
      </w:pPr>
      <w:r w:rsidRPr="00865674">
        <w:rPr>
          <w:color w:val="000000" w:themeColor="text1"/>
          <w:lang w:val="ro-RO"/>
        </w:rPr>
        <w:t>2.2.2.3.4 Testul Montreal de evaluare cognitivă</w:t>
      </w:r>
    </w:p>
    <w:p w14:paraId="2601FBDB" w14:textId="682AA019" w:rsidR="008053F4" w:rsidRPr="00865674" w:rsidRDefault="008053F4" w:rsidP="008053F4">
      <w:pPr>
        <w:pStyle w:val="NormalWeb"/>
        <w:spacing w:before="0" w:beforeAutospacing="0" w:after="0" w:afterAutospacing="0"/>
        <w:rPr>
          <w:color w:val="000000" w:themeColor="text1"/>
          <w:lang w:val="ro-RO"/>
        </w:rPr>
      </w:pPr>
      <w:r w:rsidRPr="00865674">
        <w:rPr>
          <w:color w:val="000000" w:themeColor="text1"/>
          <w:lang w:val="ro-RO"/>
        </w:rPr>
        <w:t>Testul Montreal de evaluare cognitivă (MoCA) este un test scurt, din 30 de întrebăr</w:t>
      </w:r>
      <w:r w:rsidR="0073498F">
        <w:rPr>
          <w:color w:val="000000" w:themeColor="text1"/>
          <w:lang w:val="ro-RO"/>
        </w:rPr>
        <w:t>i, care</w:t>
      </w:r>
      <w:r w:rsidRPr="00865674">
        <w:rPr>
          <w:color w:val="000000" w:themeColor="text1"/>
          <w:lang w:val="ro-RO"/>
        </w:rPr>
        <w:t xml:space="preserve"> ajută specialiștilor medicali să detecteze foarte devreme deficiențele cognitive, permițând un diagnostic mai rapid și îngrijirea pacientului. MoCA este cel mai sensibil test disponibil pentru detectarea bolii Alzheimer, pentru măsurarea funcțiilor executive și a mai multor domenii cognitive, care sunt componente importante ce nu sunt măsurate de Examinarea mini a stării mintale (MMSE) (</w:t>
      </w:r>
      <w:hyperlink r:id="rId13" w:history="1">
        <w:r w:rsidRPr="00865674">
          <w:rPr>
            <w:rStyle w:val="Hyperlink"/>
            <w:lang w:val="ro-RO"/>
          </w:rPr>
          <w:t>https://www.mocatest.org/</w:t>
        </w:r>
      </w:hyperlink>
      <w:r w:rsidRPr="00865674">
        <w:rPr>
          <w:color w:val="000000" w:themeColor="text1"/>
          <w:lang w:val="ro-RO"/>
        </w:rPr>
        <w:t>). Testul MoCA este tradus în multe limbi, inclusiv în limbile română și rusă, și este utilizat în peste 200 de țări.</w:t>
      </w:r>
    </w:p>
    <w:p w14:paraId="3527CB1D" w14:textId="77777777" w:rsidR="008053F4" w:rsidRPr="00865674" w:rsidRDefault="008053F4" w:rsidP="008053F4">
      <w:pPr>
        <w:pStyle w:val="NormalWeb"/>
        <w:spacing w:before="0" w:beforeAutospacing="0" w:after="0" w:afterAutospacing="0"/>
        <w:rPr>
          <w:color w:val="000000" w:themeColor="text1"/>
          <w:lang w:val="ro-RO"/>
        </w:rPr>
      </w:pPr>
    </w:p>
    <w:p w14:paraId="52A7E71C" w14:textId="77777777" w:rsidR="008053F4" w:rsidRPr="00865674" w:rsidRDefault="008053F4" w:rsidP="008053F4">
      <w:pPr>
        <w:pStyle w:val="NormalWeb"/>
        <w:spacing w:before="0" w:beforeAutospacing="0" w:after="0" w:afterAutospacing="0"/>
        <w:rPr>
          <w:color w:val="000000" w:themeColor="text1"/>
          <w:lang w:val="ro-RO"/>
        </w:rPr>
      </w:pPr>
      <w:r w:rsidRPr="00865674">
        <w:rPr>
          <w:color w:val="000000" w:themeColor="text1"/>
          <w:lang w:val="ro-RO"/>
        </w:rPr>
        <w:lastRenderedPageBreak/>
        <w:t>Comparativ cu MMSE, MOCA are unele avantaje:</w:t>
      </w:r>
    </w:p>
    <w:p w14:paraId="0E59F345" w14:textId="77777777" w:rsidR="008053F4" w:rsidRPr="00865674" w:rsidRDefault="008053F4" w:rsidP="00DE6C9F">
      <w:pPr>
        <w:pStyle w:val="NormalWeb"/>
        <w:numPr>
          <w:ilvl w:val="1"/>
          <w:numId w:val="81"/>
        </w:numPr>
        <w:spacing w:before="0" w:beforeAutospacing="0" w:after="0" w:afterAutospacing="0"/>
        <w:rPr>
          <w:color w:val="000000" w:themeColor="text1"/>
          <w:lang w:val="ro-RO"/>
        </w:rPr>
      </w:pPr>
      <w:r w:rsidRPr="00865674">
        <w:rPr>
          <w:color w:val="000000" w:themeColor="text1"/>
          <w:lang w:val="ro-RO"/>
        </w:rPr>
        <w:t>Este un test mai provocator din punct de vedere cognitiv</w:t>
      </w:r>
    </w:p>
    <w:p w14:paraId="2BD6463B" w14:textId="77777777" w:rsidR="008053F4" w:rsidRPr="00865674" w:rsidRDefault="008053F4" w:rsidP="00DE6C9F">
      <w:pPr>
        <w:pStyle w:val="NormalWeb"/>
        <w:numPr>
          <w:ilvl w:val="1"/>
          <w:numId w:val="81"/>
        </w:numPr>
        <w:spacing w:before="0" w:beforeAutospacing="0" w:after="0" w:afterAutospacing="0"/>
        <w:rPr>
          <w:color w:val="000000" w:themeColor="text1"/>
          <w:lang w:val="ro-RO"/>
        </w:rPr>
      </w:pPr>
      <w:r w:rsidRPr="00865674">
        <w:rPr>
          <w:color w:val="000000" w:themeColor="text1"/>
          <w:lang w:val="ro-RO"/>
        </w:rPr>
        <w:t>Include funcția executivă (testarea lobilor frontali)</w:t>
      </w:r>
    </w:p>
    <w:p w14:paraId="565106B2" w14:textId="77777777" w:rsidR="008053F4" w:rsidRPr="00865674" w:rsidRDefault="008053F4" w:rsidP="00DE6C9F">
      <w:pPr>
        <w:pStyle w:val="NormalWeb"/>
        <w:numPr>
          <w:ilvl w:val="1"/>
          <w:numId w:val="81"/>
        </w:numPr>
        <w:rPr>
          <w:color w:val="000000" w:themeColor="text1"/>
          <w:lang w:val="ro-RO"/>
        </w:rPr>
      </w:pPr>
      <w:r w:rsidRPr="00865674">
        <w:rPr>
          <w:color w:val="000000" w:themeColor="text1"/>
          <w:lang w:val="ro-RO"/>
        </w:rPr>
        <w:t>Măsoară funcționarea la nivel superior a limbajului</w:t>
      </w:r>
    </w:p>
    <w:p w14:paraId="7D7ABC84" w14:textId="77777777" w:rsidR="008053F4" w:rsidRPr="00865674" w:rsidRDefault="008053F4" w:rsidP="00DE6C9F">
      <w:pPr>
        <w:pStyle w:val="NormalWeb"/>
        <w:numPr>
          <w:ilvl w:val="1"/>
          <w:numId w:val="81"/>
        </w:numPr>
        <w:rPr>
          <w:color w:val="000000" w:themeColor="text1"/>
          <w:lang w:val="ro-RO"/>
        </w:rPr>
      </w:pPr>
      <w:r w:rsidRPr="00865674">
        <w:rPr>
          <w:color w:val="000000" w:themeColor="text1"/>
          <w:lang w:val="ro-RO"/>
        </w:rPr>
        <w:t>Măsoară procesarea vizuo-spațială complexă</w:t>
      </w:r>
    </w:p>
    <w:p w14:paraId="689F1CB2" w14:textId="77777777" w:rsidR="008053F4" w:rsidRPr="00865674" w:rsidRDefault="008053F4" w:rsidP="00DE6C9F">
      <w:pPr>
        <w:pStyle w:val="NormalWeb"/>
        <w:numPr>
          <w:ilvl w:val="1"/>
          <w:numId w:val="81"/>
        </w:numPr>
        <w:rPr>
          <w:color w:val="000000" w:themeColor="text1"/>
          <w:lang w:val="ro-RO"/>
        </w:rPr>
      </w:pPr>
      <w:r w:rsidRPr="00865674">
        <w:rPr>
          <w:color w:val="000000" w:themeColor="text1"/>
          <w:lang w:val="ro-RO"/>
        </w:rPr>
        <w:t>Sensibilitate înaltă (rata pozitivă adevărată) pentru MCI (90% vs. 18% la MMSE)</w:t>
      </w:r>
    </w:p>
    <w:p w14:paraId="3B1CC589" w14:textId="77777777" w:rsidR="008053F4" w:rsidRPr="00865674" w:rsidRDefault="008053F4" w:rsidP="00DE6C9F">
      <w:pPr>
        <w:pStyle w:val="NormalWeb"/>
        <w:numPr>
          <w:ilvl w:val="1"/>
          <w:numId w:val="81"/>
        </w:numPr>
        <w:rPr>
          <w:color w:val="000000" w:themeColor="text1"/>
          <w:lang w:val="ro-RO"/>
        </w:rPr>
      </w:pPr>
      <w:r w:rsidRPr="00865674">
        <w:rPr>
          <w:color w:val="000000" w:themeColor="text1"/>
          <w:lang w:val="ro-RO"/>
        </w:rPr>
        <w:t>Sensibilitate îmbunătățită pentru demența ușoară Alzheimer (100% față de 78% la MMSE)</w:t>
      </w:r>
    </w:p>
    <w:p w14:paraId="59D2EFAF" w14:textId="77777777" w:rsidR="008053F4" w:rsidRPr="00865674" w:rsidRDefault="008053F4" w:rsidP="00DE6C9F">
      <w:pPr>
        <w:pStyle w:val="NormalWeb"/>
        <w:numPr>
          <w:ilvl w:val="1"/>
          <w:numId w:val="81"/>
        </w:numPr>
        <w:spacing w:before="0" w:beforeAutospacing="0" w:after="0" w:afterAutospacing="0"/>
        <w:rPr>
          <w:color w:val="000000" w:themeColor="text1"/>
          <w:lang w:val="ro-RO"/>
        </w:rPr>
      </w:pPr>
      <w:r w:rsidRPr="00865674">
        <w:rPr>
          <w:color w:val="000000" w:themeColor="text1"/>
          <w:lang w:val="ro-RO"/>
        </w:rPr>
        <w:t>Specificitate excelentă (rata negativă adevărată) atât pentru MMSE (100%), cât și MoCA (87%)</w:t>
      </w:r>
    </w:p>
    <w:p w14:paraId="0C420164" w14:textId="77777777" w:rsidR="008053F4" w:rsidRPr="00865674" w:rsidRDefault="008053F4" w:rsidP="008053F4">
      <w:pPr>
        <w:pStyle w:val="NormalWeb"/>
        <w:spacing w:before="0" w:beforeAutospacing="0" w:after="0" w:afterAutospacing="0"/>
        <w:rPr>
          <w:color w:val="000000" w:themeColor="text1"/>
          <w:lang w:val="ro-RO"/>
        </w:rPr>
      </w:pPr>
    </w:p>
    <w:p w14:paraId="5B3C139F" w14:textId="77777777" w:rsidR="008053F4" w:rsidRPr="00865674" w:rsidRDefault="008053F4" w:rsidP="008053F4">
      <w:pPr>
        <w:pStyle w:val="Heading2"/>
        <w:rPr>
          <w:rFonts w:cs="Times New Roman"/>
        </w:rPr>
      </w:pPr>
      <w:bookmarkStart w:id="26" w:name="_Toc85559358"/>
      <w:r w:rsidRPr="00865674">
        <w:rPr>
          <w:rFonts w:cs="Times New Roman"/>
        </w:rPr>
        <w:t>2.3 Delirul</w:t>
      </w:r>
      <w:bookmarkEnd w:id="26"/>
    </w:p>
    <w:p w14:paraId="2AC9A0BE"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2.3.1 Definiție și diagnostic</w:t>
      </w:r>
    </w:p>
    <w:p w14:paraId="142854AB" w14:textId="77777777" w:rsidR="008053F4" w:rsidRPr="00865674" w:rsidRDefault="008053F4" w:rsidP="008053F4">
      <w:pPr>
        <w:rPr>
          <w:rFonts w:cs="Times New Roman"/>
          <w:color w:val="000000" w:themeColor="text1"/>
          <w:lang w:val="ro-RO"/>
        </w:rPr>
      </w:pPr>
    </w:p>
    <w:p w14:paraId="6A44EE13"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DMS 5 definește delirul ca (European Delirium Society, 2014):</w:t>
      </w:r>
    </w:p>
    <w:p w14:paraId="716E3374" w14:textId="77777777" w:rsidR="008053F4" w:rsidRPr="00865674" w:rsidRDefault="008053F4" w:rsidP="00DE6C9F">
      <w:pPr>
        <w:pStyle w:val="ListParagraph"/>
        <w:numPr>
          <w:ilvl w:val="0"/>
          <w:numId w:val="83"/>
        </w:numPr>
        <w:contextualSpacing w:val="0"/>
        <w:rPr>
          <w:rFonts w:cs="Times New Roman"/>
          <w:color w:val="000000" w:themeColor="text1"/>
          <w:lang w:val="ro-RO"/>
        </w:rPr>
      </w:pPr>
      <w:r w:rsidRPr="00865674">
        <w:rPr>
          <w:rFonts w:cs="Times New Roman"/>
          <w:color w:val="000000" w:themeColor="text1"/>
          <w:lang w:val="ro-RO"/>
        </w:rPr>
        <w:t>Dereglarea atenției și capacitate redusă de a direcționa, concentra, menține și schimba atenția și conștientizarea, orientare redusă în spațiu.</w:t>
      </w:r>
    </w:p>
    <w:p w14:paraId="2BB8E034" w14:textId="77777777" w:rsidR="008053F4" w:rsidRPr="00865674" w:rsidRDefault="008053F4" w:rsidP="00DE6C9F">
      <w:pPr>
        <w:pStyle w:val="ListParagraph"/>
        <w:numPr>
          <w:ilvl w:val="0"/>
          <w:numId w:val="83"/>
        </w:numPr>
        <w:contextualSpacing w:val="0"/>
        <w:jc w:val="both"/>
        <w:rPr>
          <w:rFonts w:cs="Times New Roman"/>
          <w:color w:val="000000" w:themeColor="text1"/>
          <w:lang w:val="ro-RO"/>
        </w:rPr>
      </w:pPr>
      <w:r w:rsidRPr="00865674">
        <w:rPr>
          <w:rFonts w:cs="Times New Roman"/>
          <w:color w:val="000000" w:themeColor="text1"/>
          <w:lang w:val="ro-RO"/>
        </w:rPr>
        <w:t>Dereglarea se dezvoltă într-o perioadă scurtă de timp (de obicei, de la câteva ore până la câteva zile), reprezintă o schimbare acută față de nivelul de referință al atenției și conștientizării și tinde să fluctueze în severitate pe parcursul zilei.</w:t>
      </w:r>
    </w:p>
    <w:p w14:paraId="6E7DF67E" w14:textId="77777777" w:rsidR="008053F4" w:rsidRPr="00865674" w:rsidRDefault="008053F4" w:rsidP="00DE6C9F">
      <w:pPr>
        <w:pStyle w:val="ListParagraph"/>
        <w:numPr>
          <w:ilvl w:val="0"/>
          <w:numId w:val="83"/>
        </w:numPr>
        <w:contextualSpacing w:val="0"/>
        <w:jc w:val="both"/>
        <w:rPr>
          <w:rFonts w:cs="Times New Roman"/>
          <w:color w:val="000000" w:themeColor="text1"/>
          <w:lang w:val="ro-RO"/>
        </w:rPr>
      </w:pPr>
      <w:r w:rsidRPr="00865674">
        <w:rPr>
          <w:rFonts w:cs="Times New Roman"/>
          <w:color w:val="000000" w:themeColor="text1"/>
          <w:lang w:val="ro-RO"/>
        </w:rPr>
        <w:t>Este necesară o dereglare suplimentară a cogniției (deficit de memorie, dezorientare, limbaj, capacitate sau percepție vizuo-spațială).</w:t>
      </w:r>
    </w:p>
    <w:p w14:paraId="7166242D" w14:textId="77777777" w:rsidR="008053F4" w:rsidRPr="00865674" w:rsidRDefault="008053F4" w:rsidP="008053F4">
      <w:pPr>
        <w:pStyle w:val="ListParagraph"/>
        <w:ind w:left="284"/>
        <w:jc w:val="both"/>
        <w:rPr>
          <w:rFonts w:cs="Times New Roman"/>
          <w:color w:val="000000" w:themeColor="text1"/>
          <w:lang w:val="ro-RO"/>
        </w:rPr>
      </w:pPr>
    </w:p>
    <w:p w14:paraId="7686BB78" w14:textId="77777777" w:rsidR="008053F4" w:rsidRPr="00865674" w:rsidRDefault="008053F4" w:rsidP="008053F4">
      <w:pPr>
        <w:jc w:val="both"/>
        <w:rPr>
          <w:rFonts w:cs="Times New Roman"/>
          <w:lang w:val="ro-RO"/>
        </w:rPr>
      </w:pPr>
      <w:r w:rsidRPr="00865674">
        <w:rPr>
          <w:rFonts w:cs="Times New Roman"/>
          <w:color w:val="000000" w:themeColor="text1"/>
          <w:lang w:val="ro-RO"/>
        </w:rPr>
        <w:t>Delirul este consecința psihiatrică a dereglărilor sistemice, cum ar fi boli somatice, intervenții chirurgicale, durere, deshidratare, dereglări electrolitice, expunere la medicamente cu risc sporit (de exemplu, anticolinergice), intoxicație, sevraj și altele. Acestea sunt elemente importante cu referire la care trebuie să puneți întrebări în mod activ atunci când reconstituiți istoricul medical al pacientului. Delirium tremens este un termen specific pentru starea de confuzie cauzată de sevrajul la alcool. Pacientul delirant agitat constituie o urgență medicală care trebuie tratată. Numai după o stabilizare substanțială poate fi transferat la o secție de psihiatrie, dacă este necesar. Delirul netratat este asociat cu creșterea morbidității și a mortalității</w:t>
      </w:r>
      <w:r w:rsidRPr="00865674">
        <w:rPr>
          <w:rFonts w:cs="Times New Roman"/>
          <w:lang w:val="ro-RO"/>
        </w:rPr>
        <w:t xml:space="preserve">. </w:t>
      </w:r>
    </w:p>
    <w:p w14:paraId="29D2E4CE" w14:textId="77777777" w:rsidR="008053F4" w:rsidRPr="00865674" w:rsidRDefault="008053F4" w:rsidP="008053F4">
      <w:pPr>
        <w:jc w:val="both"/>
        <w:rPr>
          <w:rFonts w:cs="Times New Roman"/>
          <w:lang w:val="ro-RO"/>
        </w:rPr>
      </w:pPr>
    </w:p>
    <w:p w14:paraId="1AA07034" w14:textId="77777777" w:rsidR="008053F4" w:rsidRPr="00865674" w:rsidRDefault="008053F4" w:rsidP="008053F4">
      <w:pPr>
        <w:jc w:val="both"/>
        <w:rPr>
          <w:rFonts w:cs="Times New Roman"/>
          <w:lang w:val="ro-RO"/>
        </w:rPr>
      </w:pPr>
      <w:r w:rsidRPr="00865674">
        <w:rPr>
          <w:rFonts w:cs="Times New Roman"/>
          <w:color w:val="000000" w:themeColor="text1"/>
          <w:lang w:val="ro-RO"/>
        </w:rPr>
        <w:t>Delirul este frecvent însoțit de o schimbare a dispoziției sau a comportamentului și ar trebui considerat ca prima posibilitate de diagnostic în cazul în care o persoană în vârstă prezintă probleme de comportament care au un debut destul de brusc. Se poate manifesta ca o stare hipoactivă („delir liniștit”) sau hiperactivă („delir agitat”) și poate fluctua între cele două stări (NICE 2010). Delirul rămâne deseori nerecunoscut și nedocumentat de către medici. Se estimează că ratele delirului nerecunoscut, fapt care se definește ca un diagnostic ratat de delir după examinarea de către un medic sau o nursă din asistența medicală primară, sunt de aproximativ 60% din toate cazurile</w:t>
      </w:r>
      <w:r w:rsidRPr="00865674">
        <w:rPr>
          <w:rFonts w:cs="Times New Roman"/>
          <w:lang w:val="ro-RO"/>
        </w:rPr>
        <w:t xml:space="preserve"> (McCabe 2019). </w:t>
      </w:r>
    </w:p>
    <w:p w14:paraId="17FD4BAB" w14:textId="77777777" w:rsidR="008053F4" w:rsidRPr="00865674" w:rsidRDefault="008053F4" w:rsidP="008053F4">
      <w:pPr>
        <w:jc w:val="both"/>
        <w:rPr>
          <w:rFonts w:cs="Times New Roman"/>
          <w:lang w:val="ro-RO"/>
        </w:rPr>
      </w:pPr>
    </w:p>
    <w:p w14:paraId="6B4C8B40" w14:textId="6E4AB035"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Cheia spre diagnosticarea delirului este atenția și conștientizarea anormală, debutul acut sau subacut și evoluția fluctuantă. Cel mai important factor de risc pentru dezvoltarea deliru</w:t>
      </w:r>
      <w:r w:rsidR="0073498F">
        <w:rPr>
          <w:rFonts w:cs="Times New Roman"/>
          <w:color w:val="000000" w:themeColor="text1"/>
          <w:lang w:val="ro-RO"/>
        </w:rPr>
        <w:t>lui este demența preexistentă, u</w:t>
      </w:r>
      <w:r w:rsidRPr="00865674">
        <w:rPr>
          <w:rFonts w:cs="Times New Roman"/>
          <w:color w:val="000000" w:themeColor="text1"/>
          <w:lang w:val="ro-RO"/>
        </w:rPr>
        <w:t>n concept care poate fi înțeles ca „creier vulnerabil” s</w:t>
      </w:r>
      <w:r w:rsidR="0073498F">
        <w:rPr>
          <w:rFonts w:cs="Times New Roman"/>
          <w:color w:val="000000" w:themeColor="text1"/>
          <w:lang w:val="ro-RO"/>
        </w:rPr>
        <w:t>au „scăderea rezervei cognitive</w:t>
      </w:r>
      <w:r w:rsidRPr="00865674">
        <w:rPr>
          <w:rFonts w:cs="Times New Roman"/>
          <w:color w:val="000000" w:themeColor="text1"/>
          <w:lang w:val="ro-RO"/>
        </w:rPr>
        <w:t>” (Engel 2004).</w:t>
      </w:r>
    </w:p>
    <w:p w14:paraId="728715ED" w14:textId="77777777" w:rsidR="008053F4" w:rsidRPr="00865674" w:rsidRDefault="008053F4" w:rsidP="008053F4">
      <w:pPr>
        <w:rPr>
          <w:rFonts w:cs="Times New Roman"/>
          <w:color w:val="000000" w:themeColor="text1"/>
          <w:lang w:val="ro-RO"/>
        </w:rPr>
      </w:pPr>
    </w:p>
    <w:p w14:paraId="436112B8"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 xml:space="preserve">2.3.2 Evaluarea pacientului delirant </w:t>
      </w:r>
    </w:p>
    <w:p w14:paraId="7E17ECCA" w14:textId="77777777" w:rsidR="008053F4" w:rsidRPr="00865674" w:rsidRDefault="008053F4" w:rsidP="008053F4">
      <w:pPr>
        <w:jc w:val="both"/>
        <w:rPr>
          <w:rFonts w:cs="Times New Roman"/>
          <w:lang w:val="ro-RO"/>
        </w:rPr>
      </w:pPr>
      <w:r w:rsidRPr="00865674">
        <w:rPr>
          <w:rFonts w:cs="Times New Roman"/>
          <w:lang w:val="ro-RO"/>
        </w:rPr>
        <w:t xml:space="preserve">Examinarea pacientului delirant, care este de obicei necooperant din cauza stării sale, este deseori provocatoare. Medicul examinator trebuie să acționeze cât mai pragmatic posibil. El trebuie să încerce să valorifice orice oportunitate care apare, eventual abătându-se de la abordarea metodologică, pentru a asigura efectuarea unei evaluări cât mai cuprinzătoare </w:t>
      </w:r>
      <w:r w:rsidRPr="00865674">
        <w:rPr>
          <w:rFonts w:cs="Times New Roman"/>
          <w:lang w:val="ro-RO"/>
        </w:rPr>
        <w:lastRenderedPageBreak/>
        <w:t>posibil.</w:t>
      </w:r>
      <w:r w:rsidRPr="00865674">
        <w:rPr>
          <w:rFonts w:cs="Times New Roman"/>
          <w:lang w:val="ro-RO"/>
        </w:rPr>
        <w:br/>
      </w:r>
    </w:p>
    <w:p w14:paraId="76E3FA50" w14:textId="58FC8C21" w:rsidR="008053F4" w:rsidRPr="00865674" w:rsidRDefault="008053F4" w:rsidP="008053F4">
      <w:pPr>
        <w:rPr>
          <w:rFonts w:cs="Times New Roman"/>
          <w:lang w:val="ro-RO"/>
        </w:rPr>
      </w:pPr>
      <w:r w:rsidRPr="00865674">
        <w:rPr>
          <w:rFonts w:cs="Times New Roman"/>
          <w:lang w:val="ro-RO"/>
        </w:rPr>
        <w:t>John</w:t>
      </w:r>
      <w:r w:rsidR="0073498F">
        <w:rPr>
          <w:rFonts w:cs="Times New Roman"/>
          <w:lang w:val="ro-RO"/>
        </w:rPr>
        <w:t xml:space="preserve">son (2001) propune </w:t>
      </w:r>
      <w:r w:rsidRPr="00865674">
        <w:rPr>
          <w:rFonts w:cs="Times New Roman"/>
          <w:lang w:val="ro-RO"/>
        </w:rPr>
        <w:t>următoarea abordare:</w:t>
      </w:r>
    </w:p>
    <w:p w14:paraId="2306D5DC" w14:textId="47D24080" w:rsidR="008053F4" w:rsidRPr="00865674" w:rsidRDefault="008053F4" w:rsidP="00DE6C9F">
      <w:pPr>
        <w:pStyle w:val="ListParagraph"/>
        <w:numPr>
          <w:ilvl w:val="0"/>
          <w:numId w:val="89"/>
        </w:numPr>
        <w:contextualSpacing w:val="0"/>
        <w:jc w:val="both"/>
        <w:rPr>
          <w:rFonts w:cs="Times New Roman"/>
          <w:lang w:val="ro-RO"/>
        </w:rPr>
      </w:pPr>
      <w:r w:rsidRPr="00865674">
        <w:rPr>
          <w:rFonts w:cs="Times New Roman"/>
          <w:lang w:val="ro-RO"/>
        </w:rPr>
        <w:t xml:space="preserve">Încercați să scoateți din cameră cât mai multe persoane. Încurajați pacientul să se odihnească pe pat sau să stea pe un scaun și să vorbească în liniște ori doar să asculte pentru o perioadă de timp. O ceașcă de ceai poate fi o idee bună. Evitați să atingeți pacientul și nu încercați </w:t>
      </w:r>
      <w:r w:rsidR="0073498F">
        <w:rPr>
          <w:rFonts w:cs="Times New Roman"/>
          <w:lang w:val="ro-RO"/>
        </w:rPr>
        <w:t xml:space="preserve"> </w:t>
      </w:r>
      <w:r w:rsidRPr="00865674">
        <w:rPr>
          <w:rFonts w:cs="Times New Roman"/>
          <w:lang w:val="ro-RO"/>
        </w:rPr>
        <w:t>să-l examinați până când nu ați câștigat încrederea sa. Reduceți luminile foarte puternice. Încercați să excludeți zgomotele exterioare. Dacă este posibil, invitați un membru al familiei sau un o altă față familiară pentru a fi alături de pacient. Pacientul se poate simți mai în siguranță fiind așezat pe un scaun decât pe pat, iar părțile laterale ale patului par să mărească riscul de cădere.</w:t>
      </w:r>
    </w:p>
    <w:p w14:paraId="58472A11" w14:textId="77777777" w:rsidR="008053F4" w:rsidRPr="00865674" w:rsidRDefault="008053F4" w:rsidP="00DE6C9F">
      <w:pPr>
        <w:pStyle w:val="ListParagraph"/>
        <w:numPr>
          <w:ilvl w:val="0"/>
          <w:numId w:val="89"/>
        </w:numPr>
        <w:contextualSpacing w:val="0"/>
        <w:jc w:val="both"/>
        <w:rPr>
          <w:rFonts w:cs="Times New Roman"/>
          <w:lang w:val="ro-RO"/>
        </w:rPr>
      </w:pPr>
      <w:r w:rsidRPr="00865674">
        <w:rPr>
          <w:rFonts w:cs="Times New Roman"/>
          <w:lang w:val="ro-RO"/>
        </w:rPr>
        <w:t>Începeți cu observația. Pacientul poate reacționa la stimuli ignorați în mod normal, de exemplu telefonul din hol. Observați aspectul și comportamentul său general și conținutul vorbirii sale. Examinați starea sa mintală. Mai ales, testați orientarea, atenția și funcția cognitivă. Nu vă certați cu pacientul despre deliruri sau idei paranoice, dar nici nu cădeți de acord cu ele!</w:t>
      </w:r>
    </w:p>
    <w:p w14:paraId="3D25C384" w14:textId="77777777" w:rsidR="008053F4" w:rsidRPr="00865674" w:rsidRDefault="008053F4" w:rsidP="00DE6C9F">
      <w:pPr>
        <w:pStyle w:val="ListParagraph"/>
        <w:numPr>
          <w:ilvl w:val="0"/>
          <w:numId w:val="89"/>
        </w:numPr>
        <w:contextualSpacing w:val="0"/>
        <w:jc w:val="both"/>
        <w:rPr>
          <w:rFonts w:cs="Times New Roman"/>
          <w:lang w:val="ro-RO"/>
        </w:rPr>
      </w:pPr>
      <w:r w:rsidRPr="00865674">
        <w:rPr>
          <w:rFonts w:cs="Times New Roman"/>
          <w:lang w:val="ro-RO"/>
        </w:rPr>
        <w:t xml:space="preserve">Efectuați un examen fizic. Căutați dovezi ale disfuncției sistemului nervos autonom, tahicardiei și deshidratării. Încercați să identificați semne de boală sistemică, anomalii neurologice focale, meningism, presiune intracraniană crescută sau traumatism cranian. Mișcările multifocale, frisoanele, mișcările de „strângere a scamei” și asterixis sunt unele dintre mișcările involuntare observate în delir. Un amplu examen neurologic standard poate fi dificil, dar observarea este esențială. Mișcările și câmpurile vizuale pot fi testate observând pacientul în timp ce privește în jur. El poate fi crede ferm să „urmărește” o țintă interesantă, cum ar fi o torță. Oferiți-i pacientului obiecte simple pentru a le privi, ține în mână și observați coordonarea. Lăsați pacientul să se miște, dacă este necesar. </w:t>
      </w:r>
    </w:p>
    <w:p w14:paraId="6CCA63A9" w14:textId="7C6D2E20" w:rsidR="008053F4" w:rsidRPr="00865674" w:rsidRDefault="008053F4" w:rsidP="00DE6C9F">
      <w:pPr>
        <w:pStyle w:val="ListParagraph"/>
        <w:numPr>
          <w:ilvl w:val="0"/>
          <w:numId w:val="89"/>
        </w:numPr>
        <w:contextualSpacing w:val="0"/>
        <w:jc w:val="both"/>
        <w:rPr>
          <w:rFonts w:cs="Times New Roman"/>
          <w:lang w:val="ro-RO"/>
        </w:rPr>
      </w:pPr>
      <w:r w:rsidRPr="00865674">
        <w:rPr>
          <w:rFonts w:cs="Times New Roman"/>
          <w:lang w:val="ro-RO"/>
        </w:rPr>
        <w:t xml:space="preserve">Încercați să faceți câteva teste de sânge simple; acest lucru se poate face de obicei prin acțiuni de calmare și cu răbdare. Uneori este necesară sedarea judicioasă în scop de investigații ulterioare. Trimiterea unui pacient </w:t>
      </w:r>
      <w:r w:rsidR="0073498F">
        <w:rPr>
          <w:rFonts w:cs="Times New Roman"/>
          <w:lang w:val="ro-RO"/>
        </w:rPr>
        <w:t>agitat pentru a fi scanat poate</w:t>
      </w:r>
      <w:r w:rsidRPr="00865674">
        <w:rPr>
          <w:rFonts w:cs="Times New Roman"/>
          <w:lang w:val="ro-RO"/>
        </w:rPr>
        <w:t xml:space="preserve"> agrava confuzia și rezultatele imagistice nu vor fi valoroase. Anestezierea pacientului poate fi periculoasă și va duce la o confuzie mai mare atunci când pacientul se va trezi, deși acest lucru nu ar trebui să împiedice sedarea în scop de investigații clinice esențiale.</w:t>
      </w:r>
    </w:p>
    <w:p w14:paraId="2B5E39E4" w14:textId="77777777" w:rsidR="008053F4" w:rsidRPr="00865674" w:rsidRDefault="008053F4" w:rsidP="008053F4">
      <w:pPr>
        <w:rPr>
          <w:rFonts w:cs="Times New Roman"/>
          <w:color w:val="000000" w:themeColor="text1"/>
          <w:lang w:val="ro-RO"/>
        </w:rPr>
      </w:pPr>
    </w:p>
    <w:p w14:paraId="58DF9E18"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 xml:space="preserve">2.3.3 Instrumente de screening </w:t>
      </w:r>
    </w:p>
    <w:p w14:paraId="15C0D663"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2.3.3.1 Metoda evaluării confuziei (CAM)</w:t>
      </w:r>
    </w:p>
    <w:p w14:paraId="21ED5B60" w14:textId="77777777" w:rsidR="008053F4" w:rsidRPr="00865674" w:rsidRDefault="008053F4" w:rsidP="008053F4">
      <w:pPr>
        <w:pStyle w:val="NormalWeb"/>
        <w:spacing w:before="0" w:beforeAutospacing="0" w:after="0" w:afterAutospacing="0"/>
        <w:jc w:val="both"/>
        <w:rPr>
          <w:color w:val="000000" w:themeColor="text1"/>
          <w:lang w:val="ro-RO"/>
        </w:rPr>
      </w:pPr>
      <w:r w:rsidRPr="00865674">
        <w:rPr>
          <w:color w:val="000000" w:themeColor="text1"/>
          <w:lang w:val="ro-RO"/>
        </w:rPr>
        <w:t>Metoda evaluării confuziei (CAM) este considerată a fi standardul de aur pentru testul de screening al delirului. Este un instrument bazat pe dovezi care le permite chiar și clinicienilor care nu au instruire psihiatrică să identifice și să recunoască delirul rapid și cu precizie în contexte clinice și de cercetare. CAM combină patru itemi care au cea mai mare capacitate de a distinge delirul de alte tipuri de tulburări cognitive. CAM este validat și are o sensibilitate și specificitate ridicate. Un dezavantaj pentru implementare într-o secție de urgență, unde situația este probabil agitată și evoluează rapid, este faptul că implică un interviu semi-structurat de aproximativ 20 de minute, timp care nu este întotdeauna disponibil.</w:t>
      </w:r>
    </w:p>
    <w:p w14:paraId="29D72953" w14:textId="77777777" w:rsidR="003D1F41" w:rsidRPr="00865674" w:rsidRDefault="003D1F41" w:rsidP="008053F4">
      <w:pPr>
        <w:pStyle w:val="NormalWeb"/>
        <w:spacing w:before="0" w:beforeAutospacing="0" w:after="0" w:afterAutospacing="0"/>
        <w:rPr>
          <w:color w:val="000000" w:themeColor="text1"/>
          <w:lang w:val="ro-RO"/>
        </w:rPr>
      </w:pPr>
    </w:p>
    <w:p w14:paraId="3E591883" w14:textId="77777777" w:rsidR="008053F4" w:rsidRPr="00865674" w:rsidRDefault="008053F4" w:rsidP="008053F4">
      <w:pPr>
        <w:pStyle w:val="NormalWeb"/>
        <w:spacing w:before="0" w:beforeAutospacing="0" w:after="0" w:afterAutospacing="0"/>
        <w:rPr>
          <w:color w:val="000000" w:themeColor="text1"/>
          <w:lang w:val="ro-RO"/>
        </w:rPr>
      </w:pPr>
      <w:r w:rsidRPr="00865674">
        <w:rPr>
          <w:color w:val="000000" w:themeColor="text1"/>
          <w:lang w:val="ro-RO"/>
        </w:rPr>
        <w:t>Diagnosticul delirului prin intermediul CAM necesită prezența caracteristicilor 1 și 2, plus fie 3 sau 4. Cele patru caracteristici sunt (McCabe 2019):</w:t>
      </w:r>
    </w:p>
    <w:p w14:paraId="7B0E3EBD" w14:textId="77777777" w:rsidR="008053F4" w:rsidRPr="00865674" w:rsidRDefault="008053F4" w:rsidP="00DE6C9F">
      <w:pPr>
        <w:pStyle w:val="NormalWeb"/>
        <w:numPr>
          <w:ilvl w:val="0"/>
          <w:numId w:val="90"/>
        </w:numPr>
        <w:jc w:val="both"/>
        <w:rPr>
          <w:b/>
          <w:bCs/>
          <w:color w:val="000000" w:themeColor="text1"/>
          <w:lang w:val="ro-RO"/>
        </w:rPr>
      </w:pPr>
      <w:r w:rsidRPr="00865674">
        <w:rPr>
          <w:b/>
          <w:bCs/>
          <w:color w:val="000000" w:themeColor="text1"/>
          <w:lang w:val="ro-RO"/>
        </w:rPr>
        <w:t xml:space="preserve">Debut acut sau evoluție fluctuantă: </w:t>
      </w:r>
      <w:r w:rsidRPr="00865674">
        <w:rPr>
          <w:bCs/>
          <w:color w:val="000000" w:themeColor="text1"/>
          <w:lang w:val="ro-RO"/>
        </w:rPr>
        <w:t>Această caracteristică este obținută de obicei de la un membru al familiei sau o asistentă medicală. Este exprimată prin răspunsuri pozitive la următoarele întrebări: Există dovezi ale unei modificări acute a stării mintale față de starea de referință a pacientului? A fluctuat comportamentul anormal în timpul zilei, adică tinde să vină și să dispară sau să crească și să scadă în severitate?</w:t>
      </w:r>
    </w:p>
    <w:p w14:paraId="6C89E11A" w14:textId="77777777" w:rsidR="008053F4" w:rsidRPr="00865674" w:rsidRDefault="008053F4" w:rsidP="00DE6C9F">
      <w:pPr>
        <w:pStyle w:val="NormalWeb"/>
        <w:numPr>
          <w:ilvl w:val="0"/>
          <w:numId w:val="90"/>
        </w:numPr>
        <w:spacing w:before="0" w:beforeAutospacing="0" w:after="0" w:afterAutospacing="0"/>
        <w:jc w:val="both"/>
        <w:rPr>
          <w:color w:val="000000" w:themeColor="text1"/>
          <w:lang w:val="ro-RO"/>
        </w:rPr>
      </w:pPr>
      <w:r w:rsidRPr="00865674">
        <w:rPr>
          <w:b/>
          <w:bCs/>
          <w:color w:val="000000" w:themeColor="text1"/>
          <w:lang w:val="ro-RO"/>
        </w:rPr>
        <w:lastRenderedPageBreak/>
        <w:t xml:space="preserve">Neatenție: </w:t>
      </w:r>
      <w:r w:rsidRPr="00865674">
        <w:rPr>
          <w:bCs/>
          <w:color w:val="000000" w:themeColor="text1"/>
          <w:lang w:val="ro-RO"/>
        </w:rPr>
        <w:t>Această caracteristică este exprimată printr-un răspuns pozitiv la următoarea întrebare: Are pacientul dificultăți de concentrare a atenției, de exemplu, este ușor distractiv sau îi vine greu să urmărească firul celor spuse</w:t>
      </w:r>
      <w:r w:rsidRPr="00865674">
        <w:rPr>
          <w:color w:val="000000" w:themeColor="text1"/>
          <w:lang w:val="ro-RO"/>
        </w:rPr>
        <w:t>?</w:t>
      </w:r>
    </w:p>
    <w:p w14:paraId="008D99CF" w14:textId="77777777" w:rsidR="008053F4" w:rsidRPr="00865674" w:rsidRDefault="008053F4" w:rsidP="00DE6C9F">
      <w:pPr>
        <w:pStyle w:val="NormalWeb"/>
        <w:numPr>
          <w:ilvl w:val="0"/>
          <w:numId w:val="90"/>
        </w:numPr>
        <w:spacing w:before="0" w:beforeAutospacing="0" w:after="0" w:afterAutospacing="0"/>
        <w:jc w:val="both"/>
        <w:rPr>
          <w:color w:val="000000" w:themeColor="text1"/>
          <w:lang w:val="ro-RO"/>
        </w:rPr>
      </w:pPr>
      <w:r w:rsidRPr="00865674">
        <w:rPr>
          <w:b/>
          <w:bCs/>
          <w:color w:val="000000" w:themeColor="text1"/>
          <w:lang w:val="ro-RO"/>
        </w:rPr>
        <w:t xml:space="preserve">Gândire dezorganizată: </w:t>
      </w:r>
      <w:r w:rsidRPr="00865674">
        <w:rPr>
          <w:bCs/>
          <w:color w:val="000000" w:themeColor="text1"/>
          <w:lang w:val="ro-RO"/>
        </w:rPr>
        <w:t>Această caracteristică este exprimată printr-un răspuns pozitiv la următoarea întrebare: Este gândirea pacientului dezorganizată sau incoerentă, cum ar fi conversații incoerente sau irelevante, flux de idei neclar sau ilogic sau trecerea imprevizibilă de la un subiect la altul?</w:t>
      </w:r>
    </w:p>
    <w:p w14:paraId="53525B50" w14:textId="77777777" w:rsidR="008053F4" w:rsidRPr="00865674" w:rsidRDefault="008053F4" w:rsidP="00DE6C9F">
      <w:pPr>
        <w:pStyle w:val="NormalWeb"/>
        <w:numPr>
          <w:ilvl w:val="0"/>
          <w:numId w:val="90"/>
        </w:numPr>
        <w:spacing w:before="0" w:beforeAutospacing="0" w:after="0" w:afterAutospacing="0"/>
        <w:jc w:val="both"/>
        <w:rPr>
          <w:color w:val="000000" w:themeColor="text1"/>
          <w:lang w:val="ro-RO"/>
        </w:rPr>
      </w:pPr>
      <w:r w:rsidRPr="00865674">
        <w:rPr>
          <w:b/>
          <w:bCs/>
          <w:color w:val="000000" w:themeColor="text1"/>
          <w:lang w:val="ro-RO"/>
        </w:rPr>
        <w:t xml:space="preserve">Nivel de conștiință modificat: </w:t>
      </w:r>
      <w:r w:rsidRPr="00865674">
        <w:rPr>
          <w:bCs/>
          <w:color w:val="000000" w:themeColor="text1"/>
          <w:lang w:val="ro-RO"/>
        </w:rPr>
        <w:t>Această caracteristică este exprimată prin orice alt răspuns, decât „alert” la următoarea întrebare: În general, cum ați evalua nivelul de conștiință al acestui pacient? Este alert = normal, vigilent = hiperalert, letargic = somnolent, dar ușor de înviorat, stupoare = greu de înviorat sau comă = nu poate fi înviorat</w:t>
      </w:r>
      <w:r w:rsidRPr="00865674">
        <w:rPr>
          <w:lang w:val="ro-RO"/>
        </w:rPr>
        <w:t xml:space="preserve">? </w:t>
      </w:r>
    </w:p>
    <w:p w14:paraId="1985DFFC" w14:textId="77777777" w:rsidR="008053F4" w:rsidRPr="00865674" w:rsidRDefault="008053F4" w:rsidP="008053F4">
      <w:pPr>
        <w:rPr>
          <w:rFonts w:cs="Times New Roman"/>
          <w:color w:val="000000" w:themeColor="text1"/>
          <w:lang w:val="ro-RO"/>
        </w:rPr>
      </w:pPr>
    </w:p>
    <w:p w14:paraId="3FEE9645"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2.3.3.2 4AT (Testul clinic rapid pentru delir)</w:t>
      </w:r>
    </w:p>
    <w:p w14:paraId="3F07B919" w14:textId="5D408A6A" w:rsidR="008053F4" w:rsidRPr="00865674" w:rsidRDefault="008053F4" w:rsidP="008053F4">
      <w:pPr>
        <w:rPr>
          <w:rFonts w:cs="Times New Roman"/>
          <w:lang w:val="ro-RO"/>
        </w:rPr>
      </w:pPr>
      <w:r w:rsidRPr="00865674">
        <w:rPr>
          <w:rFonts w:cs="Times New Roman"/>
          <w:lang w:val="ro-RO"/>
        </w:rPr>
        <w:t>4AT este un instrument simplu, rapid (durează mai puțin de 2 minute) și eficient, care poate fi efectua</w:t>
      </w:r>
      <w:r w:rsidR="0073498F">
        <w:rPr>
          <w:rFonts w:cs="Times New Roman"/>
          <w:lang w:val="ro-RO"/>
        </w:rPr>
        <w:t xml:space="preserve">t lângă patul pacientului și </w:t>
      </w:r>
      <w:r w:rsidRPr="00865674">
        <w:rPr>
          <w:rFonts w:cs="Times New Roman"/>
          <w:lang w:val="ro-RO"/>
        </w:rPr>
        <w:t xml:space="preserve">ajută practicienilor să detecteze delirul în practica de zi cu zi. O meta-analiză recentă a 17 studii de validare a demonstrat o sensibilitate și specificitate ridicate (Tieges 2020). Testul nu necesită pregătire specială și este ușor de realizat. Testul constă din doar patru itemi și este considerat cel mai frecvent utilizat instrument în practică în întreaga lume. Există o versiune scrisă în limba rusă, iar versiunea în limba engleză este disponibilă și ca aplicație (Android sau iOS). Descărcarea și utilizarea sunt gratuite </w:t>
      </w:r>
      <w:r w:rsidRPr="00865674">
        <w:rPr>
          <w:rFonts w:cs="Times New Roman"/>
          <w:color w:val="000000" w:themeColor="text1"/>
          <w:lang w:val="ro-RO"/>
        </w:rPr>
        <w:t>(</w:t>
      </w:r>
      <w:hyperlink r:id="rId14" w:history="1">
        <w:r w:rsidRPr="00865674">
          <w:rPr>
            <w:rStyle w:val="Hyperlink"/>
            <w:rFonts w:cs="Times New Roman"/>
            <w:lang w:val="ro-RO"/>
          </w:rPr>
          <w:t>https://www.the4at.com/</w:t>
        </w:r>
      </w:hyperlink>
      <w:r w:rsidRPr="00865674">
        <w:rPr>
          <w:rFonts w:cs="Times New Roman"/>
          <w:color w:val="000000" w:themeColor="text1"/>
          <w:lang w:val="ro-RO"/>
        </w:rPr>
        <w:t>).</w:t>
      </w:r>
    </w:p>
    <w:p w14:paraId="2654BA5E" w14:textId="77777777" w:rsidR="008053F4" w:rsidRPr="00865674" w:rsidRDefault="008053F4" w:rsidP="008053F4">
      <w:pPr>
        <w:rPr>
          <w:rFonts w:cs="Times New Roman"/>
          <w:color w:val="000000" w:themeColor="text1"/>
          <w:highlight w:val="yellow"/>
          <w:lang w:val="ro-RO"/>
        </w:rPr>
      </w:pPr>
    </w:p>
    <w:p w14:paraId="1B7E6A2A"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4AT</w:t>
      </w:r>
    </w:p>
    <w:p w14:paraId="5BBB81B5" w14:textId="77777777" w:rsidR="008053F4" w:rsidRPr="00865674" w:rsidRDefault="008053F4" w:rsidP="008053F4">
      <w:pPr>
        <w:rPr>
          <w:rFonts w:cs="Times New Roman"/>
          <w:color w:val="000000" w:themeColor="text1"/>
          <w:lang w:val="ro-RO"/>
        </w:rPr>
      </w:pPr>
    </w:p>
    <w:tbl>
      <w:tblPr>
        <w:tblStyle w:val="TableGrid"/>
        <w:tblW w:w="0" w:type="auto"/>
        <w:tblLook w:val="04A0" w:firstRow="1" w:lastRow="0" w:firstColumn="1" w:lastColumn="0" w:noHBand="0" w:noVBand="1"/>
      </w:tblPr>
      <w:tblGrid>
        <w:gridCol w:w="2265"/>
        <w:gridCol w:w="3542"/>
        <w:gridCol w:w="2410"/>
        <w:gridCol w:w="936"/>
      </w:tblGrid>
      <w:tr w:rsidR="008053F4" w:rsidRPr="00865674" w14:paraId="657598D5" w14:textId="77777777" w:rsidTr="008053F4">
        <w:tc>
          <w:tcPr>
            <w:tcW w:w="2265" w:type="dxa"/>
          </w:tcPr>
          <w:p w14:paraId="436BDC4A"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Item</w:t>
            </w:r>
          </w:p>
        </w:tc>
        <w:tc>
          <w:tcPr>
            <w:tcW w:w="3542" w:type="dxa"/>
          </w:tcPr>
          <w:p w14:paraId="1BEECD10"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Descriere</w:t>
            </w:r>
          </w:p>
        </w:tc>
        <w:tc>
          <w:tcPr>
            <w:tcW w:w="2410" w:type="dxa"/>
          </w:tcPr>
          <w:p w14:paraId="333DB1E9"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Rezultat</w:t>
            </w:r>
          </w:p>
        </w:tc>
        <w:tc>
          <w:tcPr>
            <w:tcW w:w="845" w:type="dxa"/>
          </w:tcPr>
          <w:p w14:paraId="60DEFBFA"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Punctaj</w:t>
            </w:r>
          </w:p>
        </w:tc>
      </w:tr>
      <w:tr w:rsidR="008053F4" w:rsidRPr="00865674" w14:paraId="373F7AEB" w14:textId="77777777" w:rsidTr="008053F4">
        <w:tc>
          <w:tcPr>
            <w:tcW w:w="2265" w:type="dxa"/>
            <w:vMerge w:val="restart"/>
          </w:tcPr>
          <w:p w14:paraId="6B751C9C"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 xml:space="preserve">1. </w:t>
            </w:r>
            <w:r w:rsidRPr="0073498F">
              <w:rPr>
                <w:rFonts w:cs="Times New Roman"/>
                <w:b/>
                <w:color w:val="000000" w:themeColor="text1"/>
                <w:lang w:val="ro-RO"/>
              </w:rPr>
              <w:t>N</w:t>
            </w:r>
            <w:r w:rsidRPr="00865674">
              <w:rPr>
                <w:rFonts w:cs="Times New Roman"/>
                <w:b/>
                <w:bCs/>
                <w:color w:val="000000" w:themeColor="text1"/>
                <w:lang w:val="ro-RO"/>
              </w:rPr>
              <w:t>ivel de vigilenţă</w:t>
            </w:r>
          </w:p>
        </w:tc>
        <w:tc>
          <w:tcPr>
            <w:tcW w:w="3542" w:type="dxa"/>
            <w:vMerge w:val="restart"/>
          </w:tcPr>
          <w:p w14:paraId="06D788D5" w14:textId="676896CF" w:rsidR="008053F4" w:rsidRPr="00865674" w:rsidRDefault="008053F4" w:rsidP="008053F4">
            <w:pPr>
              <w:rPr>
                <w:rFonts w:cs="Times New Roman"/>
                <w:color w:val="000000" w:themeColor="text1"/>
                <w:lang w:val="ro-RO"/>
              </w:rPr>
            </w:pPr>
            <w:r w:rsidRPr="00865674">
              <w:rPr>
                <w:rFonts w:cs="Times New Roman"/>
                <w:color w:val="000000" w:themeColor="text1"/>
                <w:lang w:val="ro-RO"/>
              </w:rPr>
              <w:t xml:space="preserve">Include pacienții care pot fi deosebit de somnolenți (de exemplu, dificil de înviorat și/sau vizibil somnolent în timpul evaluării) sau agitați/hiperactivi. Observați pacientul. Dacă doarme, încercați </w:t>
            </w:r>
            <w:r w:rsidR="0073498F">
              <w:rPr>
                <w:rFonts w:cs="Times New Roman"/>
                <w:color w:val="000000" w:themeColor="text1"/>
                <w:lang w:val="ro-RO"/>
              </w:rPr>
              <w:t>să-</w:t>
            </w:r>
            <w:r w:rsidRPr="00865674">
              <w:rPr>
                <w:rFonts w:cs="Times New Roman"/>
                <w:color w:val="000000" w:themeColor="text1"/>
                <w:lang w:val="ro-RO"/>
              </w:rPr>
              <w:t>l treziți vorbindu-i sau printr-o atingere ușoară pe umăr. Rugați pacientul să-și spună numele și adresa pentru a ajuta la evaluare.</w:t>
            </w:r>
          </w:p>
        </w:tc>
        <w:tc>
          <w:tcPr>
            <w:tcW w:w="2410" w:type="dxa"/>
          </w:tcPr>
          <w:p w14:paraId="15A9061C" w14:textId="77777777" w:rsidR="008053F4" w:rsidRPr="00865674" w:rsidRDefault="008053F4" w:rsidP="008053F4">
            <w:pPr>
              <w:rPr>
                <w:rFonts w:cs="Times New Roman"/>
                <w:color w:val="000000" w:themeColor="text1"/>
                <w:lang w:val="ro-RO"/>
              </w:rPr>
            </w:pPr>
            <w:r w:rsidRPr="00865674">
              <w:rPr>
                <w:rFonts w:cs="Times New Roman"/>
                <w:lang w:val="ro-RO"/>
              </w:rPr>
              <w:t>Normal (total vigilent, dar nu agitat pe tot parcursul evaluării)</w:t>
            </w:r>
          </w:p>
        </w:tc>
        <w:tc>
          <w:tcPr>
            <w:tcW w:w="845" w:type="dxa"/>
            <w:vAlign w:val="center"/>
          </w:tcPr>
          <w:p w14:paraId="105C1287"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0</w:t>
            </w:r>
          </w:p>
        </w:tc>
      </w:tr>
      <w:tr w:rsidR="008053F4" w:rsidRPr="00865674" w14:paraId="5BCE9137" w14:textId="77777777" w:rsidTr="008053F4">
        <w:tc>
          <w:tcPr>
            <w:tcW w:w="2265" w:type="dxa"/>
            <w:vMerge/>
          </w:tcPr>
          <w:p w14:paraId="195B53DA" w14:textId="77777777" w:rsidR="008053F4" w:rsidRPr="00865674" w:rsidRDefault="008053F4" w:rsidP="008053F4">
            <w:pPr>
              <w:rPr>
                <w:rFonts w:cs="Times New Roman"/>
                <w:color w:val="000000" w:themeColor="text1"/>
                <w:lang w:val="ro-RO"/>
              </w:rPr>
            </w:pPr>
          </w:p>
        </w:tc>
        <w:tc>
          <w:tcPr>
            <w:tcW w:w="3542" w:type="dxa"/>
            <w:vMerge/>
          </w:tcPr>
          <w:p w14:paraId="5FAC9ACD" w14:textId="77777777" w:rsidR="008053F4" w:rsidRPr="00865674" w:rsidRDefault="008053F4" w:rsidP="008053F4">
            <w:pPr>
              <w:rPr>
                <w:rFonts w:cs="Times New Roman"/>
                <w:color w:val="000000" w:themeColor="text1"/>
                <w:lang w:val="ro-RO"/>
              </w:rPr>
            </w:pPr>
          </w:p>
        </w:tc>
        <w:tc>
          <w:tcPr>
            <w:tcW w:w="2410" w:type="dxa"/>
          </w:tcPr>
          <w:p w14:paraId="7BBB84AF" w14:textId="77777777" w:rsidR="008053F4" w:rsidRPr="00865674" w:rsidRDefault="008053F4" w:rsidP="008053F4">
            <w:pPr>
              <w:rPr>
                <w:rFonts w:cs="Times New Roman"/>
                <w:color w:val="000000" w:themeColor="text1"/>
                <w:lang w:val="ro-RO"/>
              </w:rPr>
            </w:pPr>
            <w:r w:rsidRPr="00865674">
              <w:rPr>
                <w:rFonts w:cs="Times New Roman"/>
                <w:lang w:val="ro-RO"/>
              </w:rPr>
              <w:t>Somnolență ușoară pentru mai puțin de 10 secunde după trezire, apoi normală</w:t>
            </w:r>
          </w:p>
        </w:tc>
        <w:tc>
          <w:tcPr>
            <w:tcW w:w="845" w:type="dxa"/>
            <w:vAlign w:val="center"/>
          </w:tcPr>
          <w:p w14:paraId="63DE2216"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0</w:t>
            </w:r>
          </w:p>
        </w:tc>
      </w:tr>
      <w:tr w:rsidR="008053F4" w:rsidRPr="00865674" w14:paraId="15DB5B7E" w14:textId="77777777" w:rsidTr="008053F4">
        <w:tc>
          <w:tcPr>
            <w:tcW w:w="2265" w:type="dxa"/>
            <w:vMerge/>
          </w:tcPr>
          <w:p w14:paraId="1EA5C20D" w14:textId="77777777" w:rsidR="008053F4" w:rsidRPr="00865674" w:rsidRDefault="008053F4" w:rsidP="008053F4">
            <w:pPr>
              <w:rPr>
                <w:rFonts w:cs="Times New Roman"/>
                <w:color w:val="000000" w:themeColor="text1"/>
                <w:lang w:val="ro-RO"/>
              </w:rPr>
            </w:pPr>
          </w:p>
        </w:tc>
        <w:tc>
          <w:tcPr>
            <w:tcW w:w="3542" w:type="dxa"/>
            <w:vMerge/>
          </w:tcPr>
          <w:p w14:paraId="581222BF" w14:textId="77777777" w:rsidR="008053F4" w:rsidRPr="00865674" w:rsidRDefault="008053F4" w:rsidP="008053F4">
            <w:pPr>
              <w:rPr>
                <w:rFonts w:cs="Times New Roman"/>
                <w:color w:val="000000" w:themeColor="text1"/>
                <w:lang w:val="ro-RO"/>
              </w:rPr>
            </w:pPr>
          </w:p>
        </w:tc>
        <w:tc>
          <w:tcPr>
            <w:tcW w:w="2410" w:type="dxa"/>
          </w:tcPr>
          <w:p w14:paraId="4ACBD1CD" w14:textId="77777777" w:rsidR="008053F4" w:rsidRPr="00865674" w:rsidRDefault="008053F4" w:rsidP="008053F4">
            <w:pPr>
              <w:rPr>
                <w:rFonts w:cs="Times New Roman"/>
                <w:color w:val="000000" w:themeColor="text1"/>
                <w:lang w:val="ro-RO"/>
              </w:rPr>
            </w:pPr>
            <w:r w:rsidRPr="00865674">
              <w:rPr>
                <w:rFonts w:cs="Times New Roman"/>
                <w:lang w:val="ro-RO"/>
              </w:rPr>
              <w:t>Clar anormală</w:t>
            </w:r>
          </w:p>
        </w:tc>
        <w:tc>
          <w:tcPr>
            <w:tcW w:w="845" w:type="dxa"/>
            <w:vAlign w:val="center"/>
          </w:tcPr>
          <w:p w14:paraId="083C8C34"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4</w:t>
            </w:r>
          </w:p>
        </w:tc>
      </w:tr>
      <w:tr w:rsidR="008053F4" w:rsidRPr="00865674" w14:paraId="18B87DBF" w14:textId="77777777" w:rsidTr="008053F4">
        <w:tc>
          <w:tcPr>
            <w:tcW w:w="2265" w:type="dxa"/>
            <w:vMerge w:val="restart"/>
          </w:tcPr>
          <w:p w14:paraId="1B51B7E2"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 xml:space="preserve">2. </w:t>
            </w:r>
            <w:r w:rsidRPr="00865674">
              <w:rPr>
                <w:rFonts w:cs="Times New Roman"/>
                <w:b/>
                <w:bCs/>
                <w:color w:val="000000" w:themeColor="text1"/>
                <w:lang w:val="ro-RO"/>
              </w:rPr>
              <w:t>AMT4</w:t>
            </w:r>
            <w:r w:rsidRPr="00865674">
              <w:rPr>
                <w:rFonts w:cs="Times New Roman"/>
                <w:color w:val="000000" w:themeColor="text1"/>
                <w:lang w:val="ro-RO"/>
              </w:rPr>
              <w:t xml:space="preserve"> (Test mintal prescurtat)</w:t>
            </w:r>
          </w:p>
        </w:tc>
        <w:tc>
          <w:tcPr>
            <w:tcW w:w="3542" w:type="dxa"/>
            <w:vMerge w:val="restart"/>
          </w:tcPr>
          <w:p w14:paraId="29081B0A" w14:textId="77777777" w:rsidR="008053F4" w:rsidRPr="00865674" w:rsidRDefault="008053F4" w:rsidP="008053F4">
            <w:pPr>
              <w:rPr>
                <w:rFonts w:cs="Times New Roman"/>
                <w:color w:val="000000" w:themeColor="text1"/>
                <w:lang w:val="ro-RO"/>
              </w:rPr>
            </w:pPr>
            <w:r w:rsidRPr="00865674">
              <w:rPr>
                <w:rFonts w:cs="Times New Roman"/>
                <w:lang w:val="ro-RO"/>
              </w:rPr>
              <w:t>Numele, vârsta, data și locul nașterii (numele spitalului sau clădirii), anul curent</w:t>
            </w:r>
          </w:p>
          <w:p w14:paraId="3702227A" w14:textId="77777777" w:rsidR="008053F4" w:rsidRPr="00865674" w:rsidRDefault="008053F4" w:rsidP="008053F4">
            <w:pPr>
              <w:rPr>
                <w:rFonts w:cs="Times New Roman"/>
                <w:color w:val="000000" w:themeColor="text1"/>
                <w:lang w:val="ro-RO"/>
              </w:rPr>
            </w:pPr>
          </w:p>
        </w:tc>
        <w:tc>
          <w:tcPr>
            <w:tcW w:w="2410" w:type="dxa"/>
          </w:tcPr>
          <w:p w14:paraId="67F185F9" w14:textId="77777777" w:rsidR="008053F4" w:rsidRPr="00865674" w:rsidRDefault="008053F4" w:rsidP="008053F4">
            <w:pPr>
              <w:rPr>
                <w:rFonts w:cs="Times New Roman"/>
                <w:color w:val="000000" w:themeColor="text1"/>
                <w:lang w:val="ro-RO"/>
              </w:rPr>
            </w:pPr>
            <w:r w:rsidRPr="00865674">
              <w:rPr>
                <w:rFonts w:cs="Times New Roman"/>
                <w:lang w:val="ro-RO"/>
              </w:rPr>
              <w:t>Fără greșeli</w:t>
            </w:r>
          </w:p>
        </w:tc>
        <w:tc>
          <w:tcPr>
            <w:tcW w:w="845" w:type="dxa"/>
            <w:vAlign w:val="center"/>
          </w:tcPr>
          <w:p w14:paraId="37AD91A0"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0</w:t>
            </w:r>
          </w:p>
        </w:tc>
      </w:tr>
      <w:tr w:rsidR="008053F4" w:rsidRPr="00865674" w14:paraId="51253459" w14:textId="77777777" w:rsidTr="008053F4">
        <w:tc>
          <w:tcPr>
            <w:tcW w:w="2265" w:type="dxa"/>
            <w:vMerge/>
          </w:tcPr>
          <w:p w14:paraId="78BCBAF6" w14:textId="77777777" w:rsidR="008053F4" w:rsidRPr="00865674" w:rsidRDefault="008053F4" w:rsidP="008053F4">
            <w:pPr>
              <w:rPr>
                <w:rFonts w:cs="Times New Roman"/>
                <w:color w:val="000000" w:themeColor="text1"/>
                <w:lang w:val="ro-RO"/>
              </w:rPr>
            </w:pPr>
          </w:p>
        </w:tc>
        <w:tc>
          <w:tcPr>
            <w:tcW w:w="3542" w:type="dxa"/>
            <w:vMerge/>
          </w:tcPr>
          <w:p w14:paraId="7B5D6081" w14:textId="77777777" w:rsidR="008053F4" w:rsidRPr="00865674" w:rsidRDefault="008053F4" w:rsidP="008053F4">
            <w:pPr>
              <w:rPr>
                <w:rFonts w:cs="Times New Roman"/>
                <w:color w:val="000000" w:themeColor="text1"/>
                <w:lang w:val="ro-RO"/>
              </w:rPr>
            </w:pPr>
          </w:p>
        </w:tc>
        <w:tc>
          <w:tcPr>
            <w:tcW w:w="2410" w:type="dxa"/>
          </w:tcPr>
          <w:p w14:paraId="484C3FDB" w14:textId="61BF5F8F" w:rsidR="008053F4" w:rsidRPr="00865674" w:rsidRDefault="0073498F" w:rsidP="008053F4">
            <w:pPr>
              <w:rPr>
                <w:rFonts w:cs="Times New Roman"/>
                <w:color w:val="000000" w:themeColor="text1"/>
                <w:lang w:val="ro-RO"/>
              </w:rPr>
            </w:pPr>
            <w:r>
              <w:rPr>
                <w:rFonts w:cs="Times New Roman"/>
                <w:lang w:val="ro-RO"/>
              </w:rPr>
              <w:t>O greșeală</w:t>
            </w:r>
          </w:p>
        </w:tc>
        <w:tc>
          <w:tcPr>
            <w:tcW w:w="845" w:type="dxa"/>
            <w:vAlign w:val="center"/>
          </w:tcPr>
          <w:p w14:paraId="303A8C4D"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1</w:t>
            </w:r>
          </w:p>
        </w:tc>
      </w:tr>
      <w:tr w:rsidR="008053F4" w:rsidRPr="00865674" w14:paraId="41F6CBE2" w14:textId="77777777" w:rsidTr="008053F4">
        <w:tc>
          <w:tcPr>
            <w:tcW w:w="2265" w:type="dxa"/>
            <w:vMerge/>
          </w:tcPr>
          <w:p w14:paraId="1B561406" w14:textId="77777777" w:rsidR="008053F4" w:rsidRPr="00865674" w:rsidRDefault="008053F4" w:rsidP="008053F4">
            <w:pPr>
              <w:rPr>
                <w:rFonts w:cs="Times New Roman"/>
                <w:color w:val="000000" w:themeColor="text1"/>
                <w:lang w:val="ro-RO"/>
              </w:rPr>
            </w:pPr>
          </w:p>
        </w:tc>
        <w:tc>
          <w:tcPr>
            <w:tcW w:w="3542" w:type="dxa"/>
            <w:vMerge/>
          </w:tcPr>
          <w:p w14:paraId="504AEDEA" w14:textId="77777777" w:rsidR="008053F4" w:rsidRPr="00865674" w:rsidRDefault="008053F4" w:rsidP="008053F4">
            <w:pPr>
              <w:rPr>
                <w:rFonts w:cs="Times New Roman"/>
                <w:color w:val="000000" w:themeColor="text1"/>
                <w:lang w:val="ro-RO"/>
              </w:rPr>
            </w:pPr>
          </w:p>
        </w:tc>
        <w:tc>
          <w:tcPr>
            <w:tcW w:w="2410" w:type="dxa"/>
          </w:tcPr>
          <w:p w14:paraId="65960BA3" w14:textId="77777777" w:rsidR="008053F4" w:rsidRPr="00865674" w:rsidRDefault="008053F4" w:rsidP="008053F4">
            <w:pPr>
              <w:rPr>
                <w:rFonts w:cs="Times New Roman"/>
                <w:color w:val="000000" w:themeColor="text1"/>
                <w:lang w:val="ro-RO"/>
              </w:rPr>
            </w:pPr>
            <w:r w:rsidRPr="00865674">
              <w:rPr>
                <w:rFonts w:cs="Times New Roman"/>
                <w:lang w:val="ro-RO"/>
              </w:rPr>
              <w:t>Două sau mai multe greșeli ori netestabil</w:t>
            </w:r>
          </w:p>
        </w:tc>
        <w:tc>
          <w:tcPr>
            <w:tcW w:w="845" w:type="dxa"/>
            <w:vAlign w:val="center"/>
          </w:tcPr>
          <w:p w14:paraId="4849600E"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2</w:t>
            </w:r>
          </w:p>
        </w:tc>
      </w:tr>
      <w:tr w:rsidR="008053F4" w:rsidRPr="00865674" w14:paraId="264CB536" w14:textId="77777777" w:rsidTr="008053F4">
        <w:tc>
          <w:tcPr>
            <w:tcW w:w="2265" w:type="dxa"/>
            <w:vMerge w:val="restart"/>
          </w:tcPr>
          <w:p w14:paraId="33F86BED"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 xml:space="preserve">3. </w:t>
            </w:r>
            <w:r w:rsidRPr="00865674">
              <w:rPr>
                <w:rFonts w:cs="Times New Roman"/>
                <w:b/>
                <w:bCs/>
                <w:color w:val="000000" w:themeColor="text1"/>
                <w:lang w:val="ro-RO"/>
              </w:rPr>
              <w:t>Atenția</w:t>
            </w:r>
          </w:p>
        </w:tc>
        <w:tc>
          <w:tcPr>
            <w:tcW w:w="3542" w:type="dxa"/>
            <w:vMerge w:val="restart"/>
          </w:tcPr>
          <w:p w14:paraId="5C51403B" w14:textId="77777777" w:rsidR="008053F4" w:rsidRPr="00865674" w:rsidRDefault="008053F4" w:rsidP="008053F4">
            <w:pPr>
              <w:rPr>
                <w:rFonts w:cs="Times New Roman"/>
                <w:color w:val="000000" w:themeColor="text1"/>
                <w:lang w:val="ro-RO"/>
              </w:rPr>
            </w:pPr>
            <w:r w:rsidRPr="00865674">
              <w:rPr>
                <w:rFonts w:cs="Times New Roman"/>
                <w:lang w:val="ro-RO"/>
              </w:rPr>
              <w:t>Întrebați-l pe pacient: „Vă rog să-mi spuneți lunile anului în ordine inversă, începând cu luna decembrie”. Pentru a-l ajuta să înțeleagă inițial, se permite o sugestie de genul -  „Care este luna de înainte de decembrie?”</w:t>
            </w:r>
          </w:p>
        </w:tc>
        <w:tc>
          <w:tcPr>
            <w:tcW w:w="2410" w:type="dxa"/>
          </w:tcPr>
          <w:p w14:paraId="341A0F2C" w14:textId="77777777" w:rsidR="008053F4" w:rsidRPr="00865674" w:rsidRDefault="008053F4" w:rsidP="008053F4">
            <w:pPr>
              <w:rPr>
                <w:rFonts w:cs="Times New Roman"/>
                <w:color w:val="000000" w:themeColor="text1"/>
                <w:lang w:val="ro-RO"/>
              </w:rPr>
            </w:pPr>
            <w:r w:rsidRPr="00865674">
              <w:rPr>
                <w:rFonts w:cs="Times New Roman"/>
                <w:lang w:val="ro-RO"/>
              </w:rPr>
              <w:t>Enumeră corect 7 luni sau mai multe</w:t>
            </w:r>
          </w:p>
        </w:tc>
        <w:tc>
          <w:tcPr>
            <w:tcW w:w="845" w:type="dxa"/>
            <w:vAlign w:val="center"/>
          </w:tcPr>
          <w:p w14:paraId="66C4C880"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0</w:t>
            </w:r>
          </w:p>
        </w:tc>
      </w:tr>
      <w:tr w:rsidR="008053F4" w:rsidRPr="00865674" w14:paraId="77F41677" w14:textId="77777777" w:rsidTr="008053F4">
        <w:tc>
          <w:tcPr>
            <w:tcW w:w="2265" w:type="dxa"/>
            <w:vMerge/>
          </w:tcPr>
          <w:p w14:paraId="67D0A2DE" w14:textId="77777777" w:rsidR="008053F4" w:rsidRPr="00865674" w:rsidRDefault="008053F4" w:rsidP="008053F4">
            <w:pPr>
              <w:rPr>
                <w:rFonts w:cs="Times New Roman"/>
                <w:color w:val="000000" w:themeColor="text1"/>
                <w:lang w:val="ro-RO"/>
              </w:rPr>
            </w:pPr>
          </w:p>
        </w:tc>
        <w:tc>
          <w:tcPr>
            <w:tcW w:w="3542" w:type="dxa"/>
            <w:vMerge/>
          </w:tcPr>
          <w:p w14:paraId="4A051F13" w14:textId="77777777" w:rsidR="008053F4" w:rsidRPr="00865674" w:rsidRDefault="008053F4" w:rsidP="008053F4">
            <w:pPr>
              <w:rPr>
                <w:rFonts w:cs="Times New Roman"/>
                <w:color w:val="000000" w:themeColor="text1"/>
                <w:lang w:val="ro-RO"/>
              </w:rPr>
            </w:pPr>
          </w:p>
        </w:tc>
        <w:tc>
          <w:tcPr>
            <w:tcW w:w="2410" w:type="dxa"/>
          </w:tcPr>
          <w:p w14:paraId="4186027B" w14:textId="77777777" w:rsidR="008053F4" w:rsidRPr="00865674" w:rsidRDefault="008053F4" w:rsidP="008053F4">
            <w:pPr>
              <w:rPr>
                <w:rFonts w:cs="Times New Roman"/>
                <w:color w:val="000000" w:themeColor="text1"/>
                <w:lang w:val="ro-RO"/>
              </w:rPr>
            </w:pPr>
            <w:r w:rsidRPr="00865674">
              <w:rPr>
                <w:rFonts w:cs="Times New Roman"/>
                <w:lang w:val="ro-RO"/>
              </w:rPr>
              <w:t>Începe, dar înregistrează sub 7 luni/refuză să înceapă</w:t>
            </w:r>
          </w:p>
        </w:tc>
        <w:tc>
          <w:tcPr>
            <w:tcW w:w="845" w:type="dxa"/>
            <w:vAlign w:val="center"/>
          </w:tcPr>
          <w:p w14:paraId="4D19F5B6"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1</w:t>
            </w:r>
          </w:p>
        </w:tc>
      </w:tr>
      <w:tr w:rsidR="008053F4" w:rsidRPr="00865674" w14:paraId="3CC46D53" w14:textId="77777777" w:rsidTr="008053F4">
        <w:tc>
          <w:tcPr>
            <w:tcW w:w="2265" w:type="dxa"/>
            <w:vMerge/>
          </w:tcPr>
          <w:p w14:paraId="6A0EBAC7" w14:textId="77777777" w:rsidR="008053F4" w:rsidRPr="00865674" w:rsidRDefault="008053F4" w:rsidP="008053F4">
            <w:pPr>
              <w:rPr>
                <w:rFonts w:cs="Times New Roman"/>
                <w:color w:val="000000" w:themeColor="text1"/>
                <w:lang w:val="ro-RO"/>
              </w:rPr>
            </w:pPr>
          </w:p>
        </w:tc>
        <w:tc>
          <w:tcPr>
            <w:tcW w:w="3542" w:type="dxa"/>
            <w:vMerge/>
          </w:tcPr>
          <w:p w14:paraId="522065B1" w14:textId="77777777" w:rsidR="008053F4" w:rsidRPr="00865674" w:rsidRDefault="008053F4" w:rsidP="008053F4">
            <w:pPr>
              <w:rPr>
                <w:rFonts w:cs="Times New Roman"/>
                <w:color w:val="000000" w:themeColor="text1"/>
                <w:lang w:val="ro-RO"/>
              </w:rPr>
            </w:pPr>
          </w:p>
        </w:tc>
        <w:tc>
          <w:tcPr>
            <w:tcW w:w="2410" w:type="dxa"/>
          </w:tcPr>
          <w:p w14:paraId="3FEA2BBD" w14:textId="77777777" w:rsidR="008053F4" w:rsidRPr="00865674" w:rsidRDefault="008053F4" w:rsidP="008053F4">
            <w:pPr>
              <w:rPr>
                <w:rFonts w:cs="Times New Roman"/>
                <w:color w:val="000000" w:themeColor="text1"/>
                <w:lang w:val="ro-RO"/>
              </w:rPr>
            </w:pPr>
            <w:r w:rsidRPr="00865674">
              <w:rPr>
                <w:rFonts w:cs="Times New Roman"/>
                <w:lang w:val="ro-RO"/>
              </w:rPr>
              <w:t>Netestabil (nu poate începe, deoarece nu se simte bine, este somnolent, neatent)</w:t>
            </w:r>
          </w:p>
        </w:tc>
        <w:tc>
          <w:tcPr>
            <w:tcW w:w="845" w:type="dxa"/>
            <w:vAlign w:val="center"/>
          </w:tcPr>
          <w:p w14:paraId="159CD5D8"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2</w:t>
            </w:r>
          </w:p>
        </w:tc>
      </w:tr>
      <w:tr w:rsidR="008053F4" w:rsidRPr="00865674" w14:paraId="32EEA007" w14:textId="77777777" w:rsidTr="008053F4">
        <w:tc>
          <w:tcPr>
            <w:tcW w:w="2265" w:type="dxa"/>
            <w:vMerge w:val="restart"/>
          </w:tcPr>
          <w:p w14:paraId="56A2E949"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 xml:space="preserve">4. </w:t>
            </w:r>
            <w:r w:rsidRPr="00865674">
              <w:rPr>
                <w:rFonts w:cs="Times New Roman"/>
                <w:b/>
                <w:bCs/>
                <w:color w:val="000000" w:themeColor="text1"/>
                <w:lang w:val="ro-RO"/>
              </w:rPr>
              <w:t xml:space="preserve">Schimbare acută </w:t>
            </w:r>
            <w:r w:rsidRPr="00865674">
              <w:rPr>
                <w:rFonts w:cs="Times New Roman"/>
                <w:b/>
                <w:bCs/>
                <w:color w:val="000000" w:themeColor="text1"/>
                <w:lang w:val="ro-RO"/>
              </w:rPr>
              <w:lastRenderedPageBreak/>
              <w:t xml:space="preserve">sau evoluție fluctuantă </w:t>
            </w:r>
          </w:p>
        </w:tc>
        <w:tc>
          <w:tcPr>
            <w:tcW w:w="3542" w:type="dxa"/>
            <w:vMerge w:val="restart"/>
          </w:tcPr>
          <w:p w14:paraId="42DC7115"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lastRenderedPageBreak/>
              <w:t xml:space="preserve">Dovezi privind schimbarea </w:t>
            </w:r>
            <w:r w:rsidRPr="00865674">
              <w:rPr>
                <w:rFonts w:cs="Times New Roman"/>
                <w:color w:val="000000" w:themeColor="text1"/>
                <w:lang w:val="ro-RO"/>
              </w:rPr>
              <w:lastRenderedPageBreak/>
              <w:t>semnificativă sau fluctuația nivelului de vigilență, a cogniției sau a altor funcții mintale (de exemplu, paranoia, halucinații) apărute în ultimele 2 săptămâni și încă evidente în ultimele 24 de ore</w:t>
            </w:r>
          </w:p>
        </w:tc>
        <w:tc>
          <w:tcPr>
            <w:tcW w:w="2410" w:type="dxa"/>
          </w:tcPr>
          <w:p w14:paraId="1DEB0B1F"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lastRenderedPageBreak/>
              <w:t>Nu</w:t>
            </w:r>
          </w:p>
          <w:p w14:paraId="5D166B98" w14:textId="77777777" w:rsidR="008053F4" w:rsidRPr="00865674" w:rsidRDefault="008053F4" w:rsidP="008053F4">
            <w:pPr>
              <w:rPr>
                <w:rFonts w:cs="Times New Roman"/>
                <w:color w:val="000000" w:themeColor="text1"/>
                <w:lang w:val="ro-RO"/>
              </w:rPr>
            </w:pPr>
          </w:p>
          <w:p w14:paraId="402A7D10" w14:textId="77777777" w:rsidR="008053F4" w:rsidRPr="00865674" w:rsidRDefault="008053F4" w:rsidP="008053F4">
            <w:pPr>
              <w:rPr>
                <w:rFonts w:cs="Times New Roman"/>
                <w:color w:val="000000" w:themeColor="text1"/>
                <w:lang w:val="ro-RO"/>
              </w:rPr>
            </w:pPr>
          </w:p>
        </w:tc>
        <w:tc>
          <w:tcPr>
            <w:tcW w:w="845" w:type="dxa"/>
            <w:vAlign w:val="center"/>
          </w:tcPr>
          <w:p w14:paraId="390C964B"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lastRenderedPageBreak/>
              <w:t>0</w:t>
            </w:r>
          </w:p>
        </w:tc>
      </w:tr>
      <w:tr w:rsidR="008053F4" w:rsidRPr="00865674" w14:paraId="6EFE4AB6" w14:textId="77777777" w:rsidTr="008053F4">
        <w:trPr>
          <w:trHeight w:val="596"/>
        </w:trPr>
        <w:tc>
          <w:tcPr>
            <w:tcW w:w="2265" w:type="dxa"/>
            <w:vMerge/>
          </w:tcPr>
          <w:p w14:paraId="077DEBC9" w14:textId="77777777" w:rsidR="008053F4" w:rsidRPr="00865674" w:rsidRDefault="008053F4" w:rsidP="008053F4">
            <w:pPr>
              <w:rPr>
                <w:rFonts w:cs="Times New Roman"/>
                <w:color w:val="000000" w:themeColor="text1"/>
                <w:lang w:val="ro-RO"/>
              </w:rPr>
            </w:pPr>
          </w:p>
        </w:tc>
        <w:tc>
          <w:tcPr>
            <w:tcW w:w="3542" w:type="dxa"/>
            <w:vMerge/>
          </w:tcPr>
          <w:p w14:paraId="04CB3D30" w14:textId="77777777" w:rsidR="008053F4" w:rsidRPr="00865674" w:rsidRDefault="008053F4" w:rsidP="008053F4">
            <w:pPr>
              <w:rPr>
                <w:rFonts w:cs="Times New Roman"/>
                <w:color w:val="000000" w:themeColor="text1"/>
                <w:lang w:val="ro-RO"/>
              </w:rPr>
            </w:pPr>
          </w:p>
        </w:tc>
        <w:tc>
          <w:tcPr>
            <w:tcW w:w="2410" w:type="dxa"/>
          </w:tcPr>
          <w:p w14:paraId="03F712A3"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Da</w:t>
            </w:r>
          </w:p>
        </w:tc>
        <w:tc>
          <w:tcPr>
            <w:tcW w:w="845" w:type="dxa"/>
            <w:vAlign w:val="center"/>
          </w:tcPr>
          <w:p w14:paraId="3892B388" w14:textId="77777777" w:rsidR="008053F4" w:rsidRPr="00865674" w:rsidRDefault="008053F4" w:rsidP="008053F4">
            <w:pPr>
              <w:jc w:val="center"/>
              <w:rPr>
                <w:rFonts w:cs="Times New Roman"/>
                <w:color w:val="000000" w:themeColor="text1"/>
                <w:lang w:val="ro-RO"/>
              </w:rPr>
            </w:pPr>
            <w:r w:rsidRPr="00865674">
              <w:rPr>
                <w:rFonts w:cs="Times New Roman"/>
                <w:color w:val="000000" w:themeColor="text1"/>
                <w:lang w:val="ro-RO"/>
              </w:rPr>
              <w:t>4</w:t>
            </w:r>
          </w:p>
        </w:tc>
      </w:tr>
    </w:tbl>
    <w:p w14:paraId="2C850DF2" w14:textId="77777777" w:rsidR="008053F4" w:rsidRPr="00865674" w:rsidRDefault="008053F4" w:rsidP="008053F4">
      <w:pPr>
        <w:rPr>
          <w:rFonts w:cs="Times New Roman"/>
          <w:color w:val="000000" w:themeColor="text1"/>
          <w:lang w:val="ro-RO"/>
        </w:rPr>
      </w:pPr>
    </w:p>
    <w:p w14:paraId="0774D110"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Un punctaj de 4 sau mai mare: posibil delir +/- deficiențe cognitive</w:t>
      </w:r>
    </w:p>
    <w:p w14:paraId="2785059E"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Un punctaj de la 1 la 3: posibile deficiențe cognitive</w:t>
      </w:r>
    </w:p>
    <w:p w14:paraId="353537B8"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Un punctaj de 0: delirul sau deficiențele cognitive severe sunt puțin probabile (dar delirul este totuși posibil, dacă informațiile despre schimbarea acută sau evoluția fluctuantă sunt incomplete)</w:t>
      </w:r>
    </w:p>
    <w:p w14:paraId="55A765F5" w14:textId="77777777" w:rsidR="008053F4" w:rsidRPr="00865674" w:rsidRDefault="008053F4" w:rsidP="008053F4">
      <w:pPr>
        <w:rPr>
          <w:rFonts w:cs="Times New Roman"/>
          <w:color w:val="000000" w:themeColor="text1"/>
          <w:lang w:val="ro-RO"/>
        </w:rPr>
      </w:pPr>
    </w:p>
    <w:p w14:paraId="11FF5939"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 xml:space="preserve">2.3.3 Managementul delirului </w:t>
      </w:r>
    </w:p>
    <w:p w14:paraId="0C0EA4CB"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2.3.3.1 Intervențiile non-farmacologice</w:t>
      </w:r>
    </w:p>
    <w:p w14:paraId="28D4C55B" w14:textId="77777777" w:rsidR="008053F4" w:rsidRPr="00865674" w:rsidRDefault="008053F4" w:rsidP="008053F4">
      <w:pPr>
        <w:rPr>
          <w:rFonts w:cs="Times New Roman"/>
          <w:color w:val="000000" w:themeColor="text1"/>
          <w:lang w:val="ro-RO"/>
        </w:rPr>
      </w:pPr>
    </w:p>
    <w:p w14:paraId="05A40416" w14:textId="77777777" w:rsidR="008053F4" w:rsidRPr="00865674" w:rsidRDefault="008053F4" w:rsidP="008053F4">
      <w:pPr>
        <w:jc w:val="both"/>
        <w:rPr>
          <w:rFonts w:cs="Times New Roman"/>
          <w:lang w:val="ro-RO"/>
        </w:rPr>
      </w:pPr>
      <w:r w:rsidRPr="00865674">
        <w:rPr>
          <w:rFonts w:cs="Times New Roman"/>
          <w:color w:val="000000" w:themeColor="text1"/>
          <w:lang w:val="ro-RO"/>
        </w:rPr>
        <w:t xml:space="preserve">Următoarele intervenții non-farmacologice s-au dovedit a fi utile </w:t>
      </w:r>
      <w:r w:rsidRPr="00865674">
        <w:rPr>
          <w:rFonts w:cs="Times New Roman"/>
          <w:lang w:val="ro-RO"/>
        </w:rPr>
        <w:t>(Thara 2017):</w:t>
      </w:r>
    </w:p>
    <w:p w14:paraId="003D732C" w14:textId="77777777" w:rsidR="008053F4" w:rsidRPr="00865674" w:rsidRDefault="008053F4" w:rsidP="00DE6C9F">
      <w:pPr>
        <w:pStyle w:val="ListParagraph"/>
        <w:numPr>
          <w:ilvl w:val="0"/>
          <w:numId w:val="84"/>
        </w:numPr>
        <w:contextualSpacing w:val="0"/>
        <w:jc w:val="both"/>
        <w:rPr>
          <w:rFonts w:cs="Times New Roman"/>
          <w:lang w:val="ro-RO"/>
        </w:rPr>
      </w:pPr>
      <w:r w:rsidRPr="00865674">
        <w:rPr>
          <w:rFonts w:cs="Times New Roman"/>
          <w:lang w:val="ro-RO"/>
        </w:rPr>
        <w:t>Reorientarea frecventă a pacientului și programarea activităților sale folosind ceasuri, calendare etc.</w:t>
      </w:r>
    </w:p>
    <w:p w14:paraId="507814C8" w14:textId="77777777" w:rsidR="008053F4" w:rsidRPr="00865674" w:rsidRDefault="008053F4" w:rsidP="00DE6C9F">
      <w:pPr>
        <w:pStyle w:val="ListParagraph"/>
        <w:numPr>
          <w:ilvl w:val="0"/>
          <w:numId w:val="84"/>
        </w:numPr>
        <w:contextualSpacing w:val="0"/>
        <w:jc w:val="both"/>
        <w:rPr>
          <w:rFonts w:cs="Times New Roman"/>
          <w:lang w:val="ro-RO"/>
        </w:rPr>
      </w:pPr>
      <w:r w:rsidRPr="00865674">
        <w:rPr>
          <w:rFonts w:cs="Times New Roman"/>
          <w:lang w:val="ro-RO"/>
        </w:rPr>
        <w:t>Asigurarea faptului că pacientul se odihnește noaptea</w:t>
      </w:r>
    </w:p>
    <w:p w14:paraId="29C22688" w14:textId="77777777" w:rsidR="008053F4" w:rsidRPr="00865674" w:rsidRDefault="008053F4" w:rsidP="00DE6C9F">
      <w:pPr>
        <w:pStyle w:val="ListParagraph"/>
        <w:numPr>
          <w:ilvl w:val="0"/>
          <w:numId w:val="84"/>
        </w:numPr>
        <w:contextualSpacing w:val="0"/>
        <w:jc w:val="both"/>
        <w:rPr>
          <w:rFonts w:cs="Times New Roman"/>
          <w:lang w:val="ro-RO"/>
        </w:rPr>
      </w:pPr>
      <w:r w:rsidRPr="00865674">
        <w:rPr>
          <w:rFonts w:cs="Times New Roman"/>
          <w:lang w:val="ro-RO"/>
        </w:rPr>
        <w:t>Reducerea deficitelor senzoriale cu ajutorul aparatelor vizuale sau auditive</w:t>
      </w:r>
    </w:p>
    <w:p w14:paraId="184D0A86" w14:textId="77777777" w:rsidR="008053F4" w:rsidRPr="00865674" w:rsidRDefault="008053F4" w:rsidP="00DE6C9F">
      <w:pPr>
        <w:pStyle w:val="ListParagraph"/>
        <w:numPr>
          <w:ilvl w:val="0"/>
          <w:numId w:val="84"/>
        </w:numPr>
        <w:contextualSpacing w:val="0"/>
        <w:jc w:val="both"/>
        <w:rPr>
          <w:rFonts w:cs="Times New Roman"/>
          <w:lang w:val="ro-RO"/>
        </w:rPr>
      </w:pPr>
      <w:r w:rsidRPr="00865674">
        <w:rPr>
          <w:rFonts w:cs="Times New Roman"/>
          <w:lang w:val="ro-RO"/>
        </w:rPr>
        <w:t>Evitarea constrângerii fizice, pe cât este posibil</w:t>
      </w:r>
    </w:p>
    <w:p w14:paraId="5E99655C" w14:textId="77777777" w:rsidR="008053F4" w:rsidRPr="00865674" w:rsidRDefault="008053F4" w:rsidP="00DE6C9F">
      <w:pPr>
        <w:pStyle w:val="ListParagraph"/>
        <w:numPr>
          <w:ilvl w:val="0"/>
          <w:numId w:val="84"/>
        </w:numPr>
        <w:contextualSpacing w:val="0"/>
        <w:jc w:val="both"/>
        <w:rPr>
          <w:rFonts w:cs="Times New Roman"/>
          <w:lang w:val="ro-RO"/>
        </w:rPr>
      </w:pPr>
      <w:r w:rsidRPr="00865674">
        <w:rPr>
          <w:rFonts w:cs="Times New Roman"/>
          <w:lang w:val="ro-RO"/>
        </w:rPr>
        <w:t>Accelerarea mobilizării și asigurarea faptului că pacientul își reia activitățile normale și interacțiunile sociale cât mai devreme posibil</w:t>
      </w:r>
    </w:p>
    <w:p w14:paraId="3DD25A7B" w14:textId="77777777" w:rsidR="008053F4" w:rsidRPr="00865674" w:rsidRDefault="008053F4" w:rsidP="00DE6C9F">
      <w:pPr>
        <w:pStyle w:val="ListParagraph"/>
        <w:numPr>
          <w:ilvl w:val="0"/>
          <w:numId w:val="84"/>
        </w:numPr>
        <w:contextualSpacing w:val="0"/>
        <w:jc w:val="both"/>
        <w:rPr>
          <w:rFonts w:cs="Times New Roman"/>
          <w:lang w:val="ro-RO"/>
        </w:rPr>
      </w:pPr>
      <w:r w:rsidRPr="00865674">
        <w:rPr>
          <w:rFonts w:cs="Times New Roman"/>
          <w:lang w:val="ro-RO"/>
        </w:rPr>
        <w:t>Reducerea la minimum a schimbărilor de personal și în camera pacientului</w:t>
      </w:r>
    </w:p>
    <w:p w14:paraId="49E5F547" w14:textId="77777777" w:rsidR="008053F4" w:rsidRPr="00865674" w:rsidRDefault="008053F4" w:rsidP="00DE6C9F">
      <w:pPr>
        <w:pStyle w:val="ListParagraph"/>
        <w:numPr>
          <w:ilvl w:val="0"/>
          <w:numId w:val="84"/>
        </w:numPr>
        <w:contextualSpacing w:val="0"/>
        <w:jc w:val="both"/>
        <w:rPr>
          <w:rFonts w:cs="Times New Roman"/>
          <w:lang w:val="ro-RO"/>
        </w:rPr>
      </w:pPr>
      <w:r w:rsidRPr="00865674">
        <w:rPr>
          <w:rFonts w:cs="Times New Roman"/>
          <w:lang w:val="ro-RO"/>
        </w:rPr>
        <w:t>Asigurarea unui mediu liniștit, cu un nivel redus de iluminare</w:t>
      </w:r>
    </w:p>
    <w:p w14:paraId="15FF8168" w14:textId="77777777" w:rsidR="008053F4" w:rsidRPr="00865674" w:rsidRDefault="008053F4" w:rsidP="008053F4">
      <w:pPr>
        <w:jc w:val="both"/>
        <w:rPr>
          <w:rFonts w:cs="Times New Roman"/>
          <w:color w:val="000000" w:themeColor="text1"/>
          <w:lang w:val="ro-RO"/>
        </w:rPr>
      </w:pPr>
    </w:p>
    <w:p w14:paraId="061439BE" w14:textId="77777777" w:rsidR="008053F4" w:rsidRPr="00865674" w:rsidRDefault="008053F4" w:rsidP="008053F4">
      <w:pPr>
        <w:jc w:val="both"/>
        <w:rPr>
          <w:rFonts w:cs="Times New Roman"/>
          <w:lang w:val="ro-RO"/>
        </w:rPr>
      </w:pPr>
      <w:r w:rsidRPr="00865674">
        <w:rPr>
          <w:rFonts w:cs="Times New Roman"/>
          <w:color w:val="000000" w:themeColor="text1"/>
          <w:lang w:val="ro-RO"/>
        </w:rPr>
        <w:t>După recuperare, este necesar să se instruiască pacientul și îngrijitorii despre motivele dezvoltării delirului. O explicație completă în termeni simpli și consolarea pacientului și a membrilor familiei trebuie să fie o parte obișnuită a îngrijirilor de rutină</w:t>
      </w:r>
      <w:r w:rsidRPr="00865674">
        <w:rPr>
          <w:rFonts w:cs="Times New Roman"/>
          <w:lang w:val="ro-RO"/>
        </w:rPr>
        <w:t xml:space="preserve">. </w:t>
      </w:r>
    </w:p>
    <w:p w14:paraId="50F7E206" w14:textId="77777777" w:rsidR="008053F4" w:rsidRPr="00865674" w:rsidRDefault="008053F4" w:rsidP="008053F4">
      <w:pPr>
        <w:jc w:val="both"/>
        <w:rPr>
          <w:rFonts w:cs="Times New Roman"/>
          <w:color w:val="000000" w:themeColor="text1"/>
          <w:lang w:val="ro-RO"/>
        </w:rPr>
      </w:pPr>
    </w:p>
    <w:p w14:paraId="50A6DC44"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2.3.3.2 Intervențiile farmacologice</w:t>
      </w:r>
    </w:p>
    <w:p w14:paraId="2C5CFF9C"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Utilizarea pe termen scurt a antipsihoticelor rămâne opțiunea de tratament. Tratamentul vizează controlul agitației și reducerea simptomelor psihotice, atunci când sunt prezente. Haloperidolul și antipsihoticele de a doua generație sunt utilizate pe scară largă. Haloperidolul poate fi administrat intravenos sau per os. În literatură, există anumite variații privind dozele recomandate, acest lucru fiind valabil mai ales pentru Haloperidol. Tendința actuală este de a utiliza doze mai mici de Haloperidol. Dozele mici reduc riscul prolongării QTc. Există o probabilitate mai mică ca antipsihoticele atipice să producă efecte secundare extrapiramidale. Deși antipsihoticele sunt utilizate la scară largă în tratamentul delirului, o analiză Cochrane (Burry 2018) a ajuns la concluzia că, în baza studiilor, nu au existat dovezi că antipsihoticele au redus severitatea delirului comparativ cu medicamentele non-antipsihotice. În plus, nu a fost găsită nicio diferență între neurolepticele tipice și cele atipice.</w:t>
      </w:r>
    </w:p>
    <w:p w14:paraId="06C6D486" w14:textId="77777777" w:rsidR="008053F4" w:rsidRPr="00865674" w:rsidRDefault="008053F4" w:rsidP="008053F4">
      <w:pPr>
        <w:jc w:val="both"/>
        <w:rPr>
          <w:rFonts w:cs="Times New Roman"/>
          <w:color w:val="000000" w:themeColor="text1"/>
          <w:lang w:val="ro-RO"/>
        </w:rPr>
      </w:pPr>
    </w:p>
    <w:p w14:paraId="14D3CBC9"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 xml:space="preserve">Următorul tabel prezintă dozele recomandate pentru pacienții vârstnici (Thara 2017). Odată ce simptomele sunt sub control, doza va fi redusă sau întreruptă pe o perioadă de la trei până la cinci zile. </w:t>
      </w:r>
    </w:p>
    <w:p w14:paraId="1C3D8CDA" w14:textId="77777777" w:rsidR="008053F4" w:rsidRPr="00865674" w:rsidRDefault="008053F4" w:rsidP="008053F4">
      <w:pPr>
        <w:jc w:val="both"/>
        <w:rPr>
          <w:rFonts w:cs="Times New Roman"/>
          <w:color w:val="000000" w:themeColor="text1"/>
          <w:lang w:val="ro-RO"/>
        </w:rPr>
      </w:pPr>
    </w:p>
    <w:tbl>
      <w:tblPr>
        <w:tblStyle w:val="TableGrid"/>
        <w:tblW w:w="0" w:type="auto"/>
        <w:tblLook w:val="04A0" w:firstRow="1" w:lastRow="0" w:firstColumn="1" w:lastColumn="0" w:noHBand="0" w:noVBand="1"/>
      </w:tblPr>
      <w:tblGrid>
        <w:gridCol w:w="2263"/>
        <w:gridCol w:w="3261"/>
        <w:gridCol w:w="3538"/>
      </w:tblGrid>
      <w:tr w:rsidR="008053F4" w:rsidRPr="00865674" w14:paraId="308E15E4" w14:textId="77777777" w:rsidTr="008053F4">
        <w:tc>
          <w:tcPr>
            <w:tcW w:w="2263" w:type="dxa"/>
          </w:tcPr>
          <w:p w14:paraId="00514ED5"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Medicament</w:t>
            </w:r>
          </w:p>
        </w:tc>
        <w:tc>
          <w:tcPr>
            <w:tcW w:w="3261" w:type="dxa"/>
          </w:tcPr>
          <w:p w14:paraId="4A49E75E"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Doză inițială (mg)</w:t>
            </w:r>
          </w:p>
        </w:tc>
        <w:tc>
          <w:tcPr>
            <w:tcW w:w="3538" w:type="dxa"/>
          </w:tcPr>
          <w:p w14:paraId="103DDE84"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Doză maximală (mg)</w:t>
            </w:r>
          </w:p>
        </w:tc>
      </w:tr>
      <w:tr w:rsidR="008053F4" w:rsidRPr="00865674" w14:paraId="2BCF4CAE" w14:textId="77777777" w:rsidTr="008053F4">
        <w:tc>
          <w:tcPr>
            <w:tcW w:w="2263" w:type="dxa"/>
          </w:tcPr>
          <w:p w14:paraId="55EA9E8C"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Haloperidol iv</w:t>
            </w:r>
          </w:p>
        </w:tc>
        <w:tc>
          <w:tcPr>
            <w:tcW w:w="3261" w:type="dxa"/>
          </w:tcPr>
          <w:p w14:paraId="24D14F15"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0.25 - 0.5 mg la fiecare 8 ore</w:t>
            </w:r>
          </w:p>
        </w:tc>
        <w:tc>
          <w:tcPr>
            <w:tcW w:w="3538" w:type="dxa"/>
          </w:tcPr>
          <w:p w14:paraId="0CD39387"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0.25 - 0.5 mg la fiecare 6 ore</w:t>
            </w:r>
          </w:p>
        </w:tc>
      </w:tr>
      <w:tr w:rsidR="008053F4" w:rsidRPr="00865674" w14:paraId="2CFE5DBD" w14:textId="77777777" w:rsidTr="008053F4">
        <w:tc>
          <w:tcPr>
            <w:tcW w:w="2263" w:type="dxa"/>
          </w:tcPr>
          <w:p w14:paraId="4ABD7040"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Haloperidol per os</w:t>
            </w:r>
          </w:p>
        </w:tc>
        <w:tc>
          <w:tcPr>
            <w:tcW w:w="3261" w:type="dxa"/>
          </w:tcPr>
          <w:p w14:paraId="60881433"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0.5 - 1.0 mg la fiecare 8 ore</w:t>
            </w:r>
          </w:p>
        </w:tc>
        <w:tc>
          <w:tcPr>
            <w:tcW w:w="3538" w:type="dxa"/>
          </w:tcPr>
          <w:p w14:paraId="5F7BD745"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0.5 - 1.0 mg la fiecare 6 ore</w:t>
            </w:r>
          </w:p>
        </w:tc>
      </w:tr>
      <w:tr w:rsidR="008053F4" w:rsidRPr="00865674" w14:paraId="0702D8EE" w14:textId="77777777" w:rsidTr="008053F4">
        <w:tc>
          <w:tcPr>
            <w:tcW w:w="2263" w:type="dxa"/>
          </w:tcPr>
          <w:p w14:paraId="355EF62D"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lastRenderedPageBreak/>
              <w:t>Risperidone</w:t>
            </w:r>
          </w:p>
        </w:tc>
        <w:tc>
          <w:tcPr>
            <w:tcW w:w="3261" w:type="dxa"/>
          </w:tcPr>
          <w:p w14:paraId="1716E003"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0.5</w:t>
            </w:r>
          </w:p>
        </w:tc>
        <w:tc>
          <w:tcPr>
            <w:tcW w:w="3538" w:type="dxa"/>
          </w:tcPr>
          <w:p w14:paraId="639C8763"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2 – 3</w:t>
            </w:r>
          </w:p>
        </w:tc>
      </w:tr>
      <w:tr w:rsidR="008053F4" w:rsidRPr="00865674" w14:paraId="6C09E55C" w14:textId="77777777" w:rsidTr="008053F4">
        <w:tc>
          <w:tcPr>
            <w:tcW w:w="2263" w:type="dxa"/>
          </w:tcPr>
          <w:p w14:paraId="1348CE86"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Olanzapine</w:t>
            </w:r>
          </w:p>
        </w:tc>
        <w:tc>
          <w:tcPr>
            <w:tcW w:w="3261" w:type="dxa"/>
          </w:tcPr>
          <w:p w14:paraId="6B2796A9"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1 - 2.5</w:t>
            </w:r>
          </w:p>
        </w:tc>
        <w:tc>
          <w:tcPr>
            <w:tcW w:w="3538" w:type="dxa"/>
          </w:tcPr>
          <w:p w14:paraId="68CBC322"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5 – 15</w:t>
            </w:r>
          </w:p>
        </w:tc>
      </w:tr>
      <w:tr w:rsidR="008053F4" w:rsidRPr="00865674" w14:paraId="33AD6D60" w14:textId="77777777" w:rsidTr="008053F4">
        <w:tc>
          <w:tcPr>
            <w:tcW w:w="2263" w:type="dxa"/>
          </w:tcPr>
          <w:p w14:paraId="52B0FDD8"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Quetiapine</w:t>
            </w:r>
          </w:p>
        </w:tc>
        <w:tc>
          <w:tcPr>
            <w:tcW w:w="3261" w:type="dxa"/>
          </w:tcPr>
          <w:p w14:paraId="6B073862"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12.5 - 25</w:t>
            </w:r>
          </w:p>
        </w:tc>
        <w:tc>
          <w:tcPr>
            <w:tcW w:w="3538" w:type="dxa"/>
          </w:tcPr>
          <w:p w14:paraId="0F0AFD8B"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100 – 200</w:t>
            </w:r>
          </w:p>
        </w:tc>
      </w:tr>
    </w:tbl>
    <w:p w14:paraId="1F49D857"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 xml:space="preserve">  </w:t>
      </w:r>
    </w:p>
    <w:p w14:paraId="6EFD3AA0"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 xml:space="preserve">Benzodiazepinele (Lorazepam: 0,5 – 2 mg la fiecare 4 ore intravenos sau intramuscular) sunt utilizate ca tratament de primă linie pentru delirul cauzat de sevrajul la alcool. Se va evita utilizarea benzodiazepinelor cu acțiune îndelungată.  </w:t>
      </w:r>
    </w:p>
    <w:p w14:paraId="03BEEEBC" w14:textId="77777777" w:rsidR="008053F4" w:rsidRPr="00865674" w:rsidRDefault="008053F4" w:rsidP="008053F4">
      <w:pPr>
        <w:rPr>
          <w:rFonts w:cs="Times New Roman"/>
          <w:color w:val="000000" w:themeColor="text1"/>
          <w:lang w:val="ro-RO"/>
        </w:rPr>
      </w:pPr>
    </w:p>
    <w:p w14:paraId="4ED95745" w14:textId="77777777" w:rsidR="008053F4" w:rsidRPr="00865674" w:rsidRDefault="008053F4" w:rsidP="008053F4">
      <w:pPr>
        <w:pStyle w:val="Heading2"/>
        <w:rPr>
          <w:rFonts w:cs="Times New Roman"/>
        </w:rPr>
      </w:pPr>
      <w:bookmarkStart w:id="27" w:name="_Toc85559359"/>
      <w:r w:rsidRPr="00865674">
        <w:rPr>
          <w:rFonts w:cs="Times New Roman"/>
        </w:rPr>
        <w:t>2.4 Demența</w:t>
      </w:r>
      <w:bookmarkEnd w:id="27"/>
    </w:p>
    <w:p w14:paraId="02F5DC05" w14:textId="77777777" w:rsidR="008053F4" w:rsidRPr="00865674" w:rsidRDefault="008053F4" w:rsidP="008053F4">
      <w:pPr>
        <w:rPr>
          <w:rFonts w:cs="Times New Roman"/>
          <w:color w:val="000000" w:themeColor="text1"/>
          <w:lang w:val="ro-RO"/>
        </w:rPr>
      </w:pPr>
    </w:p>
    <w:p w14:paraId="2D065926" w14:textId="77777777" w:rsidR="008053F4" w:rsidRPr="00865674" w:rsidRDefault="008053F4" w:rsidP="008053F4">
      <w:pPr>
        <w:rPr>
          <w:rFonts w:cs="Times New Roman"/>
          <w:color w:val="000000" w:themeColor="text1"/>
          <w:lang w:val="ro-RO"/>
        </w:rPr>
      </w:pPr>
      <w:r w:rsidRPr="00865674">
        <w:rPr>
          <w:rFonts w:cs="Times New Roman"/>
          <w:color w:val="000000" w:themeColor="text1"/>
          <w:lang w:val="ro-RO"/>
        </w:rPr>
        <w:t>2.4.1 Diagnosticarea</w:t>
      </w:r>
    </w:p>
    <w:p w14:paraId="6796DC86" w14:textId="77777777" w:rsidR="008053F4" w:rsidRPr="00865674" w:rsidRDefault="008053F4" w:rsidP="008053F4">
      <w:pPr>
        <w:jc w:val="both"/>
        <w:rPr>
          <w:rFonts w:cs="Times New Roman"/>
          <w:color w:val="000000" w:themeColor="text1"/>
          <w:lang w:val="ro-RO"/>
        </w:rPr>
      </w:pPr>
      <w:r w:rsidRPr="00865674">
        <w:rPr>
          <w:rFonts w:cs="Times New Roman"/>
          <w:color w:val="000000" w:themeColor="text1"/>
          <w:lang w:val="ro-RO"/>
        </w:rPr>
        <w:t>În DMS-5, demența a fost redenumită ca tulburare neurocognitivă majoră. Deoarece cei doi termeni sunt de fapt etichete diferite pentru aceeași afecțiune, a continua utilizarea termenului de demență este considerat o alternativă acceptabilă. Pentru diagnostic sunt necesare două elemente:</w:t>
      </w:r>
    </w:p>
    <w:p w14:paraId="2196E9BB" w14:textId="77777777" w:rsidR="008053F4" w:rsidRPr="00865674" w:rsidRDefault="008053F4" w:rsidP="00DE6C9F">
      <w:pPr>
        <w:pStyle w:val="ListParagraph"/>
        <w:numPr>
          <w:ilvl w:val="0"/>
          <w:numId w:val="86"/>
        </w:numPr>
        <w:contextualSpacing w:val="0"/>
        <w:jc w:val="both"/>
        <w:rPr>
          <w:rFonts w:cs="Times New Roman"/>
          <w:color w:val="000000" w:themeColor="text1"/>
          <w:lang w:val="ro-RO"/>
        </w:rPr>
      </w:pPr>
      <w:r w:rsidRPr="00865674">
        <w:rPr>
          <w:rFonts w:cs="Times New Roman"/>
          <w:color w:val="000000" w:themeColor="text1"/>
          <w:lang w:val="ro-RO"/>
        </w:rPr>
        <w:t>Dovezi ale declinului cognitiv semnificativ față de la un nivel anterior de performanță în unul sau mai multe domenii cognitive (atenție, funcție executivă, învățare și memorie, limbaj, cogniție perceptiv-motorie sau socială) bazate pe:</w:t>
      </w:r>
    </w:p>
    <w:p w14:paraId="359177BC" w14:textId="77777777" w:rsidR="008053F4" w:rsidRPr="00865674" w:rsidRDefault="008053F4" w:rsidP="00DE6C9F">
      <w:pPr>
        <w:pStyle w:val="ListParagraph"/>
        <w:numPr>
          <w:ilvl w:val="0"/>
          <w:numId w:val="85"/>
        </w:numPr>
        <w:contextualSpacing w:val="0"/>
        <w:jc w:val="both"/>
        <w:rPr>
          <w:rFonts w:cs="Times New Roman"/>
          <w:color w:val="000000" w:themeColor="text1"/>
          <w:lang w:val="ro-RO"/>
        </w:rPr>
      </w:pPr>
      <w:r w:rsidRPr="00865674">
        <w:rPr>
          <w:rFonts w:cs="Times New Roman"/>
          <w:color w:val="000000" w:themeColor="text1"/>
          <w:lang w:val="ro-RO"/>
        </w:rPr>
        <w:t>Îngrijorarea individului, a unui informator cunoscător sau a clinicianului precum că a existat un declin semnificativ al funcției cognitive; și</w:t>
      </w:r>
    </w:p>
    <w:p w14:paraId="28AB481B" w14:textId="77777777" w:rsidR="008053F4" w:rsidRPr="00865674" w:rsidRDefault="008053F4" w:rsidP="00DE6C9F">
      <w:pPr>
        <w:pStyle w:val="ListParagraph"/>
        <w:numPr>
          <w:ilvl w:val="0"/>
          <w:numId w:val="85"/>
        </w:numPr>
        <w:contextualSpacing w:val="0"/>
        <w:jc w:val="both"/>
        <w:rPr>
          <w:rFonts w:cs="Times New Roman"/>
          <w:color w:val="000000" w:themeColor="text1"/>
          <w:lang w:val="ro-RO"/>
        </w:rPr>
      </w:pPr>
      <w:r w:rsidRPr="00865674">
        <w:rPr>
          <w:rFonts w:cs="Times New Roman"/>
          <w:color w:val="000000" w:themeColor="text1"/>
          <w:lang w:val="ro-RO"/>
        </w:rPr>
        <w:t>O deficiență substanțială a performanței cognitive, de preferință documentată prin teste neuropsihologice standardizate.</w:t>
      </w:r>
    </w:p>
    <w:p w14:paraId="4DFA015C" w14:textId="77777777" w:rsidR="008053F4" w:rsidRPr="00865674" w:rsidRDefault="008053F4" w:rsidP="00DE6C9F">
      <w:pPr>
        <w:pStyle w:val="ListParagraph"/>
        <w:numPr>
          <w:ilvl w:val="0"/>
          <w:numId w:val="86"/>
        </w:numPr>
        <w:contextualSpacing w:val="0"/>
        <w:jc w:val="both"/>
        <w:rPr>
          <w:rFonts w:cs="Times New Roman"/>
          <w:color w:val="000000" w:themeColor="text1"/>
          <w:lang w:val="ro-RO"/>
        </w:rPr>
      </w:pPr>
      <w:r w:rsidRPr="00865674">
        <w:rPr>
          <w:rFonts w:cs="Times New Roman"/>
          <w:color w:val="000000" w:themeColor="text1"/>
          <w:lang w:val="ro-RO"/>
        </w:rPr>
        <w:t>Deficitele cognitive interferează cu independența în activitățile de zi cu zi.</w:t>
      </w:r>
    </w:p>
    <w:p w14:paraId="0B130031" w14:textId="77777777" w:rsidR="008053F4" w:rsidRPr="00865674" w:rsidRDefault="008053F4" w:rsidP="008053F4">
      <w:pPr>
        <w:pStyle w:val="ListParagraph"/>
        <w:ind w:left="360"/>
        <w:jc w:val="both"/>
        <w:rPr>
          <w:rFonts w:cs="Times New Roman"/>
          <w:color w:val="000000" w:themeColor="text1"/>
          <w:lang w:val="ro-RO"/>
        </w:rPr>
      </w:pPr>
    </w:p>
    <w:p w14:paraId="72FAFC23" w14:textId="7FC240FC" w:rsidR="008053F4" w:rsidRPr="00865674" w:rsidRDefault="008053F4" w:rsidP="008053F4">
      <w:pPr>
        <w:jc w:val="both"/>
        <w:rPr>
          <w:rFonts w:cs="Times New Roman"/>
          <w:color w:val="000000" w:themeColor="text1"/>
          <w:shd w:val="clear" w:color="auto" w:fill="FFFFFF"/>
          <w:lang w:val="ro-RO" w:eastAsia="nl-NL"/>
        </w:rPr>
      </w:pPr>
      <w:r w:rsidRPr="00865674">
        <w:rPr>
          <w:rFonts w:cs="Times New Roman"/>
          <w:color w:val="000000" w:themeColor="text1"/>
          <w:lang w:val="ro-RO"/>
        </w:rPr>
        <w:t xml:space="preserve">Deoarece demența se dezvoltă în general pe parcursul unei perioade mai lungi de timp, simptomele cognitive rareori duc la consultații de urgență. Ceea ce îngrijorează pacientul, îngrijitorii săi și membrii familiei sunt </w:t>
      </w:r>
      <w:r w:rsidRPr="00D37D72">
        <w:rPr>
          <w:rFonts w:cs="Times New Roman"/>
          <w:b/>
          <w:bCs/>
          <w:color w:val="000000" w:themeColor="text1"/>
          <w:lang w:val="ro-RO"/>
        </w:rPr>
        <w:t>simptomele comportamentale și psihologice asociate ale demenței</w:t>
      </w:r>
      <w:r w:rsidR="00D37D72">
        <w:rPr>
          <w:rFonts w:cs="Times New Roman"/>
          <w:color w:val="000000" w:themeColor="text1"/>
          <w:lang w:val="ro-RO"/>
        </w:rPr>
        <w:t xml:space="preserve"> (SCPD)</w:t>
      </w:r>
      <w:r w:rsidRPr="00865674">
        <w:rPr>
          <w:rFonts w:cs="Times New Roman"/>
          <w:color w:val="000000" w:themeColor="text1"/>
          <w:lang w:val="ro-RO"/>
        </w:rPr>
        <w:t>. Unele dintre aceste simptome sunt foarte perturbatoare și sunt motivele pentru care pacienții sunt aduși la serviciile de urgență</w:t>
      </w:r>
      <w:r w:rsidRPr="00865674">
        <w:rPr>
          <w:rFonts w:cs="Times New Roman"/>
          <w:color w:val="000000" w:themeColor="text1"/>
          <w:shd w:val="clear" w:color="auto" w:fill="FFFFFF"/>
          <w:lang w:val="ro-RO" w:eastAsia="nl-NL"/>
        </w:rPr>
        <w:t xml:space="preserve"> (Thara 2017, Han 2018): </w:t>
      </w:r>
    </w:p>
    <w:p w14:paraId="21A7CE97" w14:textId="77777777" w:rsidR="008053F4" w:rsidRPr="00865674" w:rsidRDefault="008053F4" w:rsidP="008053F4">
      <w:pPr>
        <w:contextualSpacing/>
        <w:rPr>
          <w:rFonts w:cs="Times New Roman"/>
          <w:color w:val="000000" w:themeColor="text1"/>
          <w:shd w:val="clear" w:color="auto" w:fill="FFFFFF"/>
          <w:lang w:val="ro-RO" w:eastAsia="nl-NL"/>
        </w:rPr>
      </w:pPr>
    </w:p>
    <w:p w14:paraId="3DAD44B5"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Umblatul prin casă și afară</w:t>
      </w:r>
    </w:p>
    <w:p w14:paraId="3B31A307"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Agresiune verbală și fizică</w:t>
      </w:r>
    </w:p>
    <w:p w14:paraId="7A48241F"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Pierderea controlului asupra impulsurilor</w:t>
      </w:r>
    </w:p>
    <w:p w14:paraId="3C9EBEA2"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Comportament agitat</w:t>
      </w:r>
    </w:p>
    <w:p w14:paraId="310432FB"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Dezinhibare sexuală, scoaterea hainelor, comportament inadecvat</w:t>
      </w:r>
    </w:p>
    <w:p w14:paraId="092490C4"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Gemete și țipete</w:t>
      </w:r>
    </w:p>
    <w:p w14:paraId="5AD270EA"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Deliruri și/sau halucinații</w:t>
      </w:r>
    </w:p>
    <w:p w14:paraId="5642A64F"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Stare depresivă, cu idei și amenințări suicidare</w:t>
      </w:r>
    </w:p>
    <w:p w14:paraId="55F314B7" w14:textId="77777777" w:rsidR="008053F4" w:rsidRPr="00865674" w:rsidRDefault="008053F4" w:rsidP="00DE6C9F">
      <w:pPr>
        <w:pStyle w:val="ListParagraph"/>
        <w:numPr>
          <w:ilvl w:val="0"/>
          <w:numId w:val="87"/>
        </w:numPr>
        <w:rPr>
          <w:rFonts w:cs="Times New Roman"/>
          <w:color w:val="000000" w:themeColor="text1"/>
          <w:shd w:val="clear" w:color="auto" w:fill="FFFFFF"/>
          <w:lang w:val="ro-RO" w:eastAsia="nl-NL"/>
        </w:rPr>
      </w:pPr>
      <w:r w:rsidRPr="00865674">
        <w:rPr>
          <w:rFonts w:cs="Times New Roman"/>
          <w:color w:val="000000" w:themeColor="text1"/>
          <w:shd w:val="clear" w:color="auto" w:fill="FFFFFF"/>
          <w:lang w:val="ro-RO" w:eastAsia="nl-NL"/>
        </w:rPr>
        <w:t>Delir</w:t>
      </w:r>
    </w:p>
    <w:p w14:paraId="696E9F86" w14:textId="77777777" w:rsidR="008053F4" w:rsidRPr="00865674" w:rsidRDefault="008053F4" w:rsidP="008053F4">
      <w:pPr>
        <w:contextualSpacing/>
        <w:rPr>
          <w:rFonts w:cs="Times New Roman"/>
          <w:color w:val="000000" w:themeColor="text1"/>
          <w:shd w:val="clear" w:color="auto" w:fill="FFFFFF"/>
          <w:lang w:val="ro-RO" w:eastAsia="nl-NL"/>
        </w:rPr>
      </w:pPr>
    </w:p>
    <w:p w14:paraId="53EAB8DC" w14:textId="75A53C38" w:rsidR="008053F4" w:rsidRPr="00865674" w:rsidRDefault="008053F4" w:rsidP="003D1F41">
      <w:pPr>
        <w:contextualSpacing/>
        <w:jc w:val="both"/>
        <w:rPr>
          <w:rFonts w:cs="Times New Roman"/>
          <w:color w:val="000000" w:themeColor="text1"/>
          <w:lang w:val="ro-RO"/>
        </w:rPr>
      </w:pPr>
      <w:r w:rsidRPr="00865674">
        <w:rPr>
          <w:rFonts w:cs="Times New Roman"/>
          <w:color w:val="000000" w:themeColor="text1"/>
          <w:lang w:val="ro-RO"/>
        </w:rPr>
        <w:t xml:space="preserve">2.4.2 Principiile intervențiilor farmacologice în </w:t>
      </w:r>
      <w:r w:rsidR="00D37D72">
        <w:rPr>
          <w:rFonts w:cs="Times New Roman"/>
          <w:color w:val="000000" w:themeColor="text1"/>
          <w:lang w:val="ro-RO"/>
        </w:rPr>
        <w:t>SCPD</w:t>
      </w:r>
    </w:p>
    <w:p w14:paraId="6EC2C050" w14:textId="77777777" w:rsidR="008053F4" w:rsidRPr="00865674" w:rsidRDefault="008053F4" w:rsidP="00DE6C9F">
      <w:pPr>
        <w:pStyle w:val="ListParagraph"/>
        <w:numPr>
          <w:ilvl w:val="0"/>
          <w:numId w:val="88"/>
        </w:numPr>
        <w:jc w:val="both"/>
        <w:rPr>
          <w:rFonts w:cs="Times New Roman"/>
          <w:color w:val="000000" w:themeColor="text1"/>
          <w:lang w:val="ro-RO"/>
        </w:rPr>
      </w:pPr>
      <w:r w:rsidRPr="00865674">
        <w:rPr>
          <w:rFonts w:cs="Times New Roman"/>
          <w:color w:val="000000" w:themeColor="text1"/>
          <w:lang w:val="ro-RO"/>
        </w:rPr>
        <w:t>Intervențiile farmacologice pot fi utilizate pentru tratarea problemelor comportamentale de la moderate la severe.</w:t>
      </w:r>
    </w:p>
    <w:p w14:paraId="4058A896" w14:textId="77777777" w:rsidR="008053F4" w:rsidRPr="00865674" w:rsidRDefault="008053F4" w:rsidP="00DE6C9F">
      <w:pPr>
        <w:pStyle w:val="ListParagraph"/>
        <w:numPr>
          <w:ilvl w:val="0"/>
          <w:numId w:val="88"/>
        </w:numPr>
        <w:jc w:val="both"/>
        <w:rPr>
          <w:rFonts w:cs="Times New Roman"/>
          <w:color w:val="000000" w:themeColor="text1"/>
          <w:lang w:val="ro-RO"/>
        </w:rPr>
      </w:pPr>
      <w:r w:rsidRPr="00865674">
        <w:rPr>
          <w:rFonts w:cs="Times New Roman"/>
          <w:color w:val="000000" w:themeColor="text1"/>
          <w:lang w:val="ro-RO"/>
        </w:rPr>
        <w:t>Acestea trebuie utilizate cu precauție la pacienții vârstnici. În ultimii ani, au fost evidențiate unele preocupări legate de siguranța utilizării antipsihoticelor atipice (Steinberg 2012).</w:t>
      </w:r>
    </w:p>
    <w:p w14:paraId="24484F25" w14:textId="77777777" w:rsidR="008053F4" w:rsidRPr="00865674" w:rsidRDefault="008053F4" w:rsidP="00DE6C9F">
      <w:pPr>
        <w:pStyle w:val="ListParagraph"/>
        <w:numPr>
          <w:ilvl w:val="0"/>
          <w:numId w:val="88"/>
        </w:numPr>
        <w:jc w:val="both"/>
        <w:rPr>
          <w:rFonts w:cs="Times New Roman"/>
          <w:color w:val="000000" w:themeColor="text1"/>
          <w:lang w:val="ro-RO"/>
        </w:rPr>
      </w:pPr>
      <w:r w:rsidRPr="00865674">
        <w:rPr>
          <w:rFonts w:cs="Times New Roman"/>
          <w:color w:val="000000" w:themeColor="text1"/>
          <w:lang w:val="ro-RO"/>
        </w:rPr>
        <w:t>Tratamentul trebuie să înceapă întotdeauna cu doze mici, dozele fiind mărite cu pași mici. Utilizați medicamentul doar pentru cea mai scurtă perioadă de timp posibilă.</w:t>
      </w:r>
    </w:p>
    <w:p w14:paraId="05111151" w14:textId="77777777" w:rsidR="008053F4" w:rsidRPr="00865674" w:rsidRDefault="008053F4" w:rsidP="00DE6C9F">
      <w:pPr>
        <w:pStyle w:val="ListParagraph"/>
        <w:numPr>
          <w:ilvl w:val="0"/>
          <w:numId w:val="88"/>
        </w:numPr>
        <w:jc w:val="both"/>
        <w:rPr>
          <w:rFonts w:cs="Times New Roman"/>
          <w:color w:val="000000" w:themeColor="text1"/>
          <w:lang w:val="ro-RO"/>
        </w:rPr>
      </w:pPr>
      <w:r w:rsidRPr="00865674">
        <w:rPr>
          <w:rFonts w:cs="Times New Roman"/>
          <w:color w:val="000000" w:themeColor="text1"/>
          <w:lang w:val="ro-RO"/>
        </w:rPr>
        <w:t>Antipsihoticele atipice, cum ar fi risperidona, olanzapina și quetiapina, pot fi utile în ameliorarea BPSD.</w:t>
      </w:r>
    </w:p>
    <w:p w14:paraId="7AD1FFDA" w14:textId="77777777" w:rsidR="008053F4" w:rsidRPr="00865674" w:rsidRDefault="008053F4" w:rsidP="00DE6C9F">
      <w:pPr>
        <w:pStyle w:val="ListParagraph"/>
        <w:numPr>
          <w:ilvl w:val="0"/>
          <w:numId w:val="88"/>
        </w:numPr>
        <w:jc w:val="both"/>
        <w:rPr>
          <w:rFonts w:cs="Times New Roman"/>
          <w:color w:val="000000" w:themeColor="text1"/>
          <w:lang w:val="ro-RO"/>
        </w:rPr>
      </w:pPr>
      <w:r w:rsidRPr="00865674">
        <w:rPr>
          <w:rFonts w:cs="Times New Roman"/>
          <w:color w:val="000000" w:themeColor="text1"/>
          <w:lang w:val="ro-RO"/>
        </w:rPr>
        <w:lastRenderedPageBreak/>
        <w:t>Pentru tratarea tulburărilor depresive pot fi utilizate antidepresivele. Se recomandă inhibitorii selectivi ai recaptării serotoninei (ISRS) datorită lipsei de efecte secundare anticolinergice.</w:t>
      </w:r>
    </w:p>
    <w:p w14:paraId="65514D92" w14:textId="77777777" w:rsidR="008053F4" w:rsidRPr="00865674" w:rsidRDefault="008053F4" w:rsidP="00DE6C9F">
      <w:pPr>
        <w:pStyle w:val="ListParagraph"/>
        <w:numPr>
          <w:ilvl w:val="0"/>
          <w:numId w:val="88"/>
        </w:numPr>
        <w:jc w:val="both"/>
        <w:rPr>
          <w:rFonts w:cs="Times New Roman"/>
          <w:color w:val="000000" w:themeColor="text1"/>
          <w:lang w:val="ro-RO"/>
        </w:rPr>
      </w:pPr>
      <w:r w:rsidRPr="00865674">
        <w:rPr>
          <w:rFonts w:cs="Times New Roman"/>
          <w:color w:val="000000" w:themeColor="text1"/>
          <w:lang w:val="ro-RO"/>
        </w:rPr>
        <w:t>Se va evita utilizarea antidepresivelor triciclice și a altor medicamente cu proprietăți anticolinergice, precum clorpromazina.</w:t>
      </w:r>
    </w:p>
    <w:p w14:paraId="7B19D225" w14:textId="77777777" w:rsidR="008053F4" w:rsidRPr="00865674" w:rsidRDefault="008053F4" w:rsidP="00DE6C9F">
      <w:pPr>
        <w:pStyle w:val="ListParagraph"/>
        <w:numPr>
          <w:ilvl w:val="0"/>
          <w:numId w:val="88"/>
        </w:numPr>
        <w:jc w:val="both"/>
        <w:rPr>
          <w:rFonts w:cs="Times New Roman"/>
          <w:color w:val="000000" w:themeColor="text1"/>
          <w:lang w:val="ro-RO"/>
        </w:rPr>
      </w:pPr>
      <w:r w:rsidRPr="00865674">
        <w:rPr>
          <w:rFonts w:cs="Times New Roman"/>
          <w:color w:val="000000" w:themeColor="text1"/>
          <w:lang w:val="ro-RO"/>
        </w:rPr>
        <w:t xml:space="preserve">De asemenea, se va evita utilizarea benzodiazepinelor (leziuni asociate căderii, agravare cognitivă).  </w:t>
      </w:r>
    </w:p>
    <w:p w14:paraId="289FDC2A" w14:textId="77777777" w:rsidR="008053F4" w:rsidRPr="00865674" w:rsidRDefault="008053F4" w:rsidP="008053F4">
      <w:pPr>
        <w:rPr>
          <w:rFonts w:cs="Times New Roman"/>
          <w:color w:val="000000" w:themeColor="text1"/>
          <w:lang w:val="ro-RO"/>
        </w:rPr>
      </w:pPr>
    </w:p>
    <w:p w14:paraId="17CE0184" w14:textId="77777777" w:rsidR="008053F4" w:rsidRPr="00865674" w:rsidRDefault="008053F4" w:rsidP="008053F4">
      <w:pPr>
        <w:pStyle w:val="Heading2"/>
        <w:rPr>
          <w:rFonts w:cs="Times New Roman"/>
        </w:rPr>
      </w:pPr>
      <w:bookmarkStart w:id="28" w:name="_Toc85559360"/>
      <w:r w:rsidRPr="00865674">
        <w:rPr>
          <w:rFonts w:cs="Times New Roman"/>
        </w:rPr>
        <w:t>2.5 Referințe și lecturi ulterioare</w:t>
      </w:r>
      <w:bookmarkEnd w:id="28"/>
      <w:r w:rsidRPr="00865674">
        <w:rPr>
          <w:rFonts w:cs="Times New Roman"/>
        </w:rPr>
        <w:t xml:space="preserve"> </w:t>
      </w:r>
    </w:p>
    <w:p w14:paraId="551CD8A7" w14:textId="77777777" w:rsidR="008053F4" w:rsidRPr="00865674" w:rsidRDefault="008053F4" w:rsidP="00DE6C9F">
      <w:pPr>
        <w:pStyle w:val="NormalWeb"/>
        <w:numPr>
          <w:ilvl w:val="0"/>
          <w:numId w:val="82"/>
        </w:numPr>
        <w:spacing w:before="0" w:beforeAutospacing="0" w:after="0" w:afterAutospacing="0"/>
        <w:jc w:val="both"/>
        <w:rPr>
          <w:lang w:val="ro-RO"/>
        </w:rPr>
      </w:pPr>
      <w:r w:rsidRPr="00865674">
        <w:rPr>
          <w:lang w:val="ro-RO"/>
        </w:rPr>
        <w:t>Burry L. et al.: Antipsychotics for treatment of delirium in hospitalized non-ICU patients. Cochrane Library 2018.</w:t>
      </w:r>
    </w:p>
    <w:p w14:paraId="4EB0653F" w14:textId="77777777" w:rsidR="008053F4" w:rsidRPr="00865674" w:rsidRDefault="008053F4" w:rsidP="00DE6C9F">
      <w:pPr>
        <w:pStyle w:val="ListParagraph"/>
        <w:numPr>
          <w:ilvl w:val="0"/>
          <w:numId w:val="91"/>
        </w:numPr>
        <w:ind w:left="284" w:hanging="284"/>
        <w:contextualSpacing w:val="0"/>
        <w:jc w:val="both"/>
        <w:rPr>
          <w:rFonts w:cs="Times New Roman"/>
          <w:color w:val="000000" w:themeColor="text1"/>
          <w:lang w:val="ro-RO"/>
        </w:rPr>
      </w:pPr>
      <w:r w:rsidRPr="00865674">
        <w:rPr>
          <w:rFonts w:cs="Times New Roman"/>
          <w:lang w:val="ro-RO"/>
        </w:rPr>
        <w:t xml:space="preserve">Doerflinger D., Mental Status Assessment of Older Adults: The Mini-Cog. 2019. </w:t>
      </w:r>
      <w:hyperlink r:id="rId15" w:history="1">
        <w:r w:rsidRPr="00865674">
          <w:rPr>
            <w:rStyle w:val="Hyperlink"/>
            <w:rFonts w:cs="Times New Roman"/>
            <w:lang w:val="ro-RO"/>
          </w:rPr>
          <w:t>https://hign.org/sites/default/files/2020-06/Try_This_General_Assessment_3.pdf</w:t>
        </w:r>
      </w:hyperlink>
      <w:r w:rsidRPr="00865674">
        <w:rPr>
          <w:rFonts w:cs="Times New Roman"/>
          <w:color w:val="000000" w:themeColor="text1"/>
          <w:lang w:val="ro-RO"/>
        </w:rPr>
        <w:t xml:space="preserve"> </w:t>
      </w:r>
    </w:p>
    <w:p w14:paraId="6028EEE9" w14:textId="77777777" w:rsidR="008053F4" w:rsidRPr="00865674" w:rsidRDefault="008053F4" w:rsidP="00DE6C9F">
      <w:pPr>
        <w:pStyle w:val="NormalWeb"/>
        <w:numPr>
          <w:ilvl w:val="0"/>
          <w:numId w:val="82"/>
        </w:numPr>
        <w:spacing w:before="0" w:beforeAutospacing="0" w:after="0" w:afterAutospacing="0"/>
        <w:jc w:val="both"/>
        <w:rPr>
          <w:lang w:val="ro-RO"/>
        </w:rPr>
      </w:pPr>
      <w:r w:rsidRPr="00865674">
        <w:rPr>
          <w:lang w:val="ro-RO"/>
        </w:rPr>
        <w:t>Engel G.L. et al.: Delirium, a syndrome of cerebral insufficiency. J Neuropsychiatry Clin Neurosci 2004, 16:526-538</w:t>
      </w:r>
    </w:p>
    <w:p w14:paraId="1D62565C" w14:textId="77777777" w:rsidR="008053F4" w:rsidRPr="00865674" w:rsidRDefault="008053F4" w:rsidP="00DE6C9F">
      <w:pPr>
        <w:pStyle w:val="NormalWeb"/>
        <w:numPr>
          <w:ilvl w:val="0"/>
          <w:numId w:val="82"/>
        </w:numPr>
        <w:spacing w:before="0" w:beforeAutospacing="0" w:after="0" w:afterAutospacing="0"/>
        <w:jc w:val="both"/>
        <w:rPr>
          <w:lang w:val="ro-RO"/>
        </w:rPr>
      </w:pPr>
      <w:r w:rsidRPr="00865674">
        <w:rPr>
          <w:color w:val="000000" w:themeColor="text1"/>
          <w:lang w:val="ro-RO"/>
        </w:rPr>
        <w:t xml:space="preserve">European Delirium Association et al.: The DSM-5 criteria, level of arousal and delirium diagnosis: inclusiveness is safer. </w:t>
      </w:r>
      <w:r w:rsidRPr="00865674">
        <w:rPr>
          <w:lang w:val="ro-RO"/>
        </w:rPr>
        <w:t xml:space="preserve">BMC Medicine 2014, 12:141 </w:t>
      </w:r>
    </w:p>
    <w:p w14:paraId="6097C89C"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Folstein M.F. et al.: «Mini-mental state»: a practical method for grading the cognitive state of patients for the clinician. J Psychiatr Res 1975, 12:189-198</w:t>
      </w:r>
    </w:p>
    <w:p w14:paraId="39F7E390"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Gagné et al.: Performance of the French version of the 4 AT for screening the elderly for delirium in the emergency department. CJEM 2018;20(6):903-910, doi 10.1017/cem.2018.367</w:t>
      </w:r>
    </w:p>
    <w:p w14:paraId="75E1CB73"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Hans, J.H. et al.: Delirium and Dementia. Clinics in Geriatric Medicine, 2018. https://doi.org/10.1016/j.cger.2018.05.001</w:t>
      </w:r>
    </w:p>
    <w:p w14:paraId="7246E732"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 xml:space="preserve">Hubbeling, D. et al.: Crisis resolution teams in the UK and elsewhere. Journal of Mental Health. </w:t>
      </w:r>
      <w:hyperlink r:id="rId16" w:history="1">
        <w:r w:rsidRPr="00865674">
          <w:rPr>
            <w:rStyle w:val="Hyperlink"/>
            <w:rFonts w:cs="Times New Roman"/>
            <w:lang w:val="ro-RO"/>
          </w:rPr>
          <w:t>https://doi.org/10.3109/09638237.2011.637999</w:t>
        </w:r>
      </w:hyperlink>
    </w:p>
    <w:p w14:paraId="25206313"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Johnson, M.: Assessing confused patients. J Neurol Neurosurg Psychiatry 2001;71(suppl I):i7-i12</w:t>
      </w:r>
    </w:p>
    <w:p w14:paraId="668597C2"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 xml:space="preserve">McCabe, D.: The Confusion Assessment Method (CAM). 2019. </w:t>
      </w:r>
      <w:hyperlink r:id="rId17" w:history="1">
        <w:r w:rsidRPr="00865674">
          <w:rPr>
            <w:rStyle w:val="Hyperlink"/>
            <w:rFonts w:cs="Times New Roman"/>
            <w:lang w:val="ro-RO"/>
          </w:rPr>
          <w:t>https://hign.org/consultgeri/try-this-series/confusion-assessment-method-cam</w:t>
        </w:r>
      </w:hyperlink>
      <w:r w:rsidRPr="00865674">
        <w:rPr>
          <w:rFonts w:cs="Times New Roman"/>
          <w:color w:val="000000" w:themeColor="text1"/>
          <w:lang w:val="ro-RO"/>
        </w:rPr>
        <w:t xml:space="preserve"> </w:t>
      </w:r>
    </w:p>
    <w:p w14:paraId="2E1BCEBC"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Nasredinne, Z. et al.: The Montreal Cognitive Assessment, MoCA: A brief screening tool for mild cognitive impairment. Journal of the American Geriatrics Society, 2005</w:t>
      </w:r>
    </w:p>
    <w:p w14:paraId="7BD6D34B"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NICE: Delirium: diagnosis, prevention and management. 2010 London</w:t>
      </w:r>
    </w:p>
    <w:p w14:paraId="7B74CBA5"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Norris, D.R. et al.: The mental status examination. American Family Physician, 2016</w:t>
      </w:r>
    </w:p>
    <w:p w14:paraId="4AB56C41"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Ridha B. et al.: The Mini Mental Status Examination. Practical Neurology 2005,5,298-303</w:t>
      </w:r>
    </w:p>
    <w:p w14:paraId="2D06E86F"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 xml:space="preserve">Steinberg, M. et al.: Atypical antipsychotic use in patients with dementia: Managing safety concerns. Am J Psychiatry, 2012, 169:9:900-906 </w:t>
      </w:r>
    </w:p>
    <w:p w14:paraId="7D0FB699"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Thara, R. et al.: Emergencies in Psychiatry in Low- and Middle-Income Countries. Routledge, 2nd Edition, 2017</w:t>
      </w:r>
    </w:p>
    <w:p w14:paraId="5EDD0856" w14:textId="77777777" w:rsidR="008053F4" w:rsidRPr="00865674" w:rsidRDefault="008053F4" w:rsidP="00DE6C9F">
      <w:pPr>
        <w:pStyle w:val="ListParagraph"/>
        <w:numPr>
          <w:ilvl w:val="0"/>
          <w:numId w:val="82"/>
        </w:numPr>
        <w:contextualSpacing w:val="0"/>
        <w:jc w:val="both"/>
        <w:rPr>
          <w:rFonts w:cs="Times New Roman"/>
          <w:color w:val="000000" w:themeColor="text1"/>
          <w:lang w:val="ro-RO"/>
        </w:rPr>
      </w:pPr>
      <w:r w:rsidRPr="00865674">
        <w:rPr>
          <w:rFonts w:cs="Times New Roman"/>
          <w:color w:val="000000" w:themeColor="text1"/>
          <w:lang w:val="ro-RO"/>
        </w:rPr>
        <w:t xml:space="preserve">Tieges, Z. et al.: Diagnostic Accuracy of the 4 AT for Delirium Detection in Older Adults: Systematic Review and Meta-analysis. Age and Ageing 2021; 50:733-743, </w:t>
      </w:r>
      <w:r w:rsidRPr="00865674">
        <w:rPr>
          <w:rFonts w:cs="Times New Roman"/>
          <w:lang w:val="ro-RO"/>
        </w:rPr>
        <w:t>doi: 10.1093/ageing/afaa224</w:t>
      </w:r>
    </w:p>
    <w:p w14:paraId="6095B5B7" w14:textId="77777777" w:rsidR="008053F4" w:rsidRPr="00865674" w:rsidRDefault="008053F4" w:rsidP="008053F4">
      <w:pPr>
        <w:rPr>
          <w:rFonts w:cs="Times New Roman"/>
          <w:color w:val="000000" w:themeColor="text1"/>
          <w:lang w:val="ro-RO"/>
        </w:rPr>
      </w:pPr>
    </w:p>
    <w:p w14:paraId="6A690B97" w14:textId="77777777" w:rsidR="008053F4" w:rsidRPr="00865674" w:rsidRDefault="008053F4" w:rsidP="008053F4">
      <w:pPr>
        <w:rPr>
          <w:rFonts w:cs="Times New Roman"/>
          <w:color w:val="000000" w:themeColor="text1"/>
          <w:lang w:val="ro-RO"/>
        </w:rPr>
      </w:pPr>
    </w:p>
    <w:p w14:paraId="5AEE7F17" w14:textId="77777777" w:rsidR="00F12C3D" w:rsidRPr="00865674" w:rsidRDefault="00F36E18" w:rsidP="00FA7DFE">
      <w:pPr>
        <w:spacing w:after="160" w:line="259" w:lineRule="auto"/>
        <w:rPr>
          <w:rFonts w:cs="Times New Roman"/>
          <w:i/>
        </w:rPr>
      </w:pPr>
      <w:bookmarkStart w:id="29" w:name="_Toc85559361"/>
      <w:r w:rsidRPr="00865674">
        <w:rPr>
          <w:rStyle w:val="Heading1Char"/>
          <w:rFonts w:cs="Times New Roman"/>
        </w:rPr>
        <w:t xml:space="preserve">Capitolul </w:t>
      </w:r>
      <w:r w:rsidR="00F12C3D" w:rsidRPr="00865674">
        <w:rPr>
          <w:rStyle w:val="Heading1Char"/>
          <w:rFonts w:cs="Times New Roman"/>
        </w:rPr>
        <w:t>3. Pacientul disperat și cu comportament suicidar</w:t>
      </w:r>
      <w:bookmarkEnd w:id="29"/>
      <w:r w:rsidR="0036052C" w:rsidRPr="00865674">
        <w:rPr>
          <w:rStyle w:val="Heading3Char"/>
          <w:rFonts w:eastAsiaTheme="minorHAnsi"/>
          <w:sz w:val="26"/>
          <w:szCs w:val="26"/>
        </w:rPr>
        <w:br/>
      </w:r>
      <w:r w:rsidR="0036052C" w:rsidRPr="00865674">
        <w:rPr>
          <w:rFonts w:cs="Times New Roman"/>
          <w:i/>
        </w:rPr>
        <w:t>Autor: Dr. med. Karel Kraan, Servicii de ambulatoriu, Luzerner Psychiatrie, Elveția</w:t>
      </w:r>
    </w:p>
    <w:p w14:paraId="0A8E6A07" w14:textId="77777777" w:rsidR="00F12C3D" w:rsidRPr="00865674" w:rsidRDefault="00F12C3D" w:rsidP="005853AD">
      <w:pPr>
        <w:pStyle w:val="Heading2"/>
        <w:rPr>
          <w:rFonts w:cs="Times New Roman"/>
        </w:rPr>
      </w:pPr>
      <w:bookmarkStart w:id="30" w:name="_Toc85559362"/>
      <w:r w:rsidRPr="00865674">
        <w:rPr>
          <w:rFonts w:cs="Times New Roman"/>
        </w:rPr>
        <w:t>3.1 Unele aspecte de bază despre suicid</w:t>
      </w:r>
      <w:bookmarkEnd w:id="30"/>
    </w:p>
    <w:p w14:paraId="14864BC3" w14:textId="2EA7F193" w:rsidR="00F12C3D" w:rsidRPr="00865674" w:rsidRDefault="00F12C3D" w:rsidP="00F12C3D">
      <w:pPr>
        <w:jc w:val="both"/>
        <w:rPr>
          <w:rFonts w:cs="Times New Roman"/>
          <w:lang w:val="ro-RO"/>
        </w:rPr>
      </w:pPr>
      <w:r w:rsidRPr="00865674">
        <w:rPr>
          <w:rFonts w:cs="Times New Roman"/>
          <w:lang w:val="ro-RO"/>
        </w:rPr>
        <w:t>Este suicidul ceva care ar trebui să ne îngrijoreze? Da și încă o dată DA! Suicidul este o enormă</w:t>
      </w:r>
      <w:r w:rsidR="000E3744">
        <w:rPr>
          <w:rFonts w:cs="Times New Roman"/>
          <w:lang w:val="ro-RO"/>
        </w:rPr>
        <w:t xml:space="preserve"> problemă globală de sănătate mi</w:t>
      </w:r>
      <w:r w:rsidRPr="00865674">
        <w:rPr>
          <w:rFonts w:cs="Times New Roman"/>
          <w:lang w:val="ro-RO"/>
        </w:rPr>
        <w:t xml:space="preserve">ntală. Există însă o veste bună cu două fațete: suicidul poate fi prevenit în multe cazuri! Și rata suicidului este în scădere, în special în țările </w:t>
      </w:r>
      <w:r w:rsidRPr="00865674">
        <w:rPr>
          <w:rFonts w:cs="Times New Roman"/>
          <w:lang w:val="ro-RO"/>
        </w:rPr>
        <w:lastRenderedPageBreak/>
        <w:t xml:space="preserve">cu venituri mici și medii. Motivul foarte probabil al acestei evoluții este faptul că </w:t>
      </w:r>
      <w:r w:rsidR="000E3744">
        <w:rPr>
          <w:rFonts w:cs="Times New Roman"/>
          <w:lang w:val="ro-RO"/>
        </w:rPr>
        <w:t>se văd efectele campaniilor</w:t>
      </w:r>
      <w:r w:rsidRPr="00865674">
        <w:rPr>
          <w:rFonts w:cs="Times New Roman"/>
          <w:lang w:val="ro-RO"/>
        </w:rPr>
        <w:t xml:space="preserve"> de p</w:t>
      </w:r>
      <w:r w:rsidR="000E3744">
        <w:rPr>
          <w:rFonts w:cs="Times New Roman"/>
          <w:lang w:val="ro-RO"/>
        </w:rPr>
        <w:t>revenire a suicidului</w:t>
      </w:r>
      <w:r w:rsidRPr="00865674">
        <w:rPr>
          <w:rFonts w:cs="Times New Roman"/>
          <w:lang w:val="ro-RO"/>
        </w:rPr>
        <w:t xml:space="preserve">. </w:t>
      </w:r>
    </w:p>
    <w:p w14:paraId="7F153AAC" w14:textId="77777777" w:rsidR="00F12C3D" w:rsidRPr="00865674" w:rsidRDefault="00F12C3D" w:rsidP="00F12C3D">
      <w:pPr>
        <w:jc w:val="both"/>
        <w:rPr>
          <w:rFonts w:cs="Times New Roman"/>
          <w:lang w:val="ro-RO"/>
        </w:rPr>
      </w:pPr>
    </w:p>
    <w:p w14:paraId="73402821" w14:textId="693DA26C" w:rsidR="00F12C3D" w:rsidRPr="00865674" w:rsidRDefault="00F12C3D" w:rsidP="00F12C3D">
      <w:pPr>
        <w:jc w:val="both"/>
        <w:rPr>
          <w:rFonts w:cs="Times New Roman"/>
          <w:lang w:val="ro-RO"/>
        </w:rPr>
      </w:pPr>
      <w:r w:rsidRPr="00865674">
        <w:rPr>
          <w:rFonts w:cs="Times New Roman"/>
          <w:lang w:val="ro-RO"/>
        </w:rPr>
        <w:t>Cu toate acestea, prevenirea suicidului rămâne a fi un lucru foarte important. În 2016, la nivel mondial au fost estimate 793 000 de decese prin suicid, ceea ce reprezintă o rată globală anuală standardizată a suicidului de 10,5 la 100 000 de populație. Raportul global bărbați : femei a fost de 1,8, ceea ce înseamnă că bărbații prezintă o probabilitate cu 75% mai mare decât femeile de a muri ca urmare a suicidului (OMS 2018 (1)). Suicidul este a 18-a cauză principală de deces la nivel mondial, reprezentând 1,4% din totalul deceselor (OMS) 2018 (2)). Totodată, este foarte probabil ca aceste cifre să fie sub-raportate, deoarece suicidul este în majoritatea țărilor o problemă sensibilă. Datele de la Observatorul Mondial pentru Sănătate al OMS arată că, după accidente, suicidul este a doua cauză principală de deces printre tinerii cu vârsta cuprinsă între 15 și 24 de ani (</w:t>
      </w:r>
      <w:hyperlink r:id="rId18" w:history="1">
        <w:r w:rsidRPr="00865674">
          <w:rPr>
            <w:rStyle w:val="Hyperlink"/>
            <w:rFonts w:cs="Times New Roman"/>
            <w:lang w:val="ro-RO"/>
          </w:rPr>
          <w:t>http://origin.who.int/gho/mortality_burden_disease/causes_death/top_10/en/</w:t>
        </w:r>
      </w:hyperlink>
      <w:r w:rsidRPr="00865674">
        <w:rPr>
          <w:rFonts w:cs="Times New Roman"/>
          <w:lang w:val="ro-RO"/>
        </w:rPr>
        <w:t>). Mai puțin cunoscut este faptul că cea mai mare rată generală a suicidului se constată în rândul bărbaților în vârstă. Factorii de risc constatați pentru această grupă de vârstă includ boala psihiatrică (în special, depresia), traiul solitar și boala fizică (Stanley et al. 2016). Conform primului raport al OMS privind prevenirea suicidului (OMS 20</w:t>
      </w:r>
      <w:r w:rsidR="0074105D">
        <w:rPr>
          <w:rFonts w:cs="Times New Roman"/>
          <w:lang w:val="ro-RO"/>
        </w:rPr>
        <w:t>14), aproximativ 75% din suiciduri se produc</w:t>
      </w:r>
      <w:r w:rsidRPr="00865674">
        <w:rPr>
          <w:rFonts w:cs="Times New Roman"/>
          <w:lang w:val="ro-RO"/>
        </w:rPr>
        <w:t xml:space="preserve"> în țările cu venituri mici și medii. Procentul raportat de sinucideri pri</w:t>
      </w:r>
      <w:r w:rsidR="0074105D">
        <w:rPr>
          <w:rFonts w:cs="Times New Roman"/>
          <w:lang w:val="ro-RO"/>
        </w:rPr>
        <w:t>ntre persoanele cu o</w:t>
      </w:r>
      <w:r w:rsidRPr="00865674">
        <w:rPr>
          <w:rFonts w:cs="Times New Roman"/>
          <w:lang w:val="ro-RO"/>
        </w:rPr>
        <w:t xml:space="preserve"> tulburare mintală variază între 60 și 98% (Bachmann 2018). Depresia, tulburările psihotice în rândul bărbaților mai tineri, tulburările de personalitate și tulburările asociate consumului de substanțe (în special, dependența de alcool) sunt principalele stări mintale asociate cu rate înalte de suicid (Bachmann 2018). Alți factori de risc sunt tentativele anterioare de suicid, intenția de suicid, problemele de sănătate fizică și sexul masculin (Chan et al. 2016). Auto-vătămarea non-fatală duce frecvent la o repetare non-fatală (16% de cazuri în primul an), însă o repetare fatală are loc mai rar (2% - în primul an, 7% - după mai bine de 9 ani) (Owens 2002). Totodată, după douăsprezece luni de la auto-vătămarea n</w:t>
      </w:r>
      <w:r w:rsidR="0074105D">
        <w:rPr>
          <w:rFonts w:cs="Times New Roman"/>
          <w:lang w:val="ro-RO"/>
        </w:rPr>
        <w:t>on-fatală, rata suicidului produs</w:t>
      </w:r>
      <w:r w:rsidRPr="00865674">
        <w:rPr>
          <w:rFonts w:cs="Times New Roman"/>
          <w:lang w:val="ro-RO"/>
        </w:rPr>
        <w:t xml:space="preserve"> pe parcursul </w:t>
      </w:r>
      <w:r w:rsidR="0074105D">
        <w:rPr>
          <w:rFonts w:cs="Times New Roman"/>
          <w:lang w:val="ro-RO"/>
        </w:rPr>
        <w:t>unui an este de 37 ori mai mare</w:t>
      </w:r>
      <w:r w:rsidRPr="00865674">
        <w:rPr>
          <w:rFonts w:cs="Times New Roman"/>
          <w:lang w:val="ro-RO"/>
        </w:rPr>
        <w:t xml:space="preserve"> decât în rândul populației generale corespunzătoare (Olfson 2017). Rata de suicid este și mai mare după evenimentele inițiale de auto-vătămare care implică metode violente, comparativ cu cele nonvio</w:t>
      </w:r>
      <w:r w:rsidR="0074105D">
        <w:rPr>
          <w:rFonts w:cs="Times New Roman"/>
          <w:lang w:val="ro-RO"/>
        </w:rPr>
        <w:t xml:space="preserve">lente, în special arme de foc. </w:t>
      </w:r>
    </w:p>
    <w:p w14:paraId="7F5075B1" w14:textId="77777777" w:rsidR="00F12C3D" w:rsidRPr="00865674" w:rsidRDefault="00F12C3D" w:rsidP="00F12C3D">
      <w:pPr>
        <w:jc w:val="both"/>
        <w:rPr>
          <w:rFonts w:cs="Times New Roman"/>
          <w:lang w:val="ro-RO"/>
        </w:rPr>
      </w:pPr>
      <w:r w:rsidRPr="00865674">
        <w:rPr>
          <w:rFonts w:cs="Times New Roman"/>
          <w:lang w:val="ro-RO"/>
        </w:rPr>
        <w:t>Se estimează că aproximativ 80 - 90% dintre aceste persoane pot fi tratate cu succes. Tratamentul adecvat este cea mai bună măsură preventivă disponibilă. Suicidalitatea în sine nu poate fi tratată, dar tulburarea mintală care stă la baza acesteia poate fi tratată. După un tratament eficient, majoritatea persoanelor care au avut tentative anterioare de suicid nu pot înțelege de ce s-au gândit la o astfel de posibilitate.</w:t>
      </w:r>
    </w:p>
    <w:p w14:paraId="4CC0034F" w14:textId="4A677889" w:rsidR="00F12C3D" w:rsidRPr="00865674" w:rsidRDefault="00F12C3D" w:rsidP="00F12C3D">
      <w:pPr>
        <w:jc w:val="both"/>
        <w:rPr>
          <w:rFonts w:cs="Times New Roman"/>
          <w:lang w:val="ro-RO"/>
        </w:rPr>
      </w:pPr>
      <w:r w:rsidRPr="00865674">
        <w:rPr>
          <w:rFonts w:cs="Times New Roman"/>
          <w:lang w:val="ro-RO"/>
        </w:rPr>
        <w:t>Un alt lucru important de luat în considerare cu referire la suicid este faptul că o enormă</w:t>
      </w:r>
      <w:r w:rsidR="0074105D">
        <w:rPr>
          <w:rFonts w:cs="Times New Roman"/>
          <w:lang w:val="ro-RO"/>
        </w:rPr>
        <w:t xml:space="preserve"> problemă globală de sănătate mi</w:t>
      </w:r>
      <w:r w:rsidRPr="00865674">
        <w:rPr>
          <w:rFonts w:cs="Times New Roman"/>
          <w:lang w:val="ro-RO"/>
        </w:rPr>
        <w:t xml:space="preserve">ntală sunt milioanele de persoane profund afectate de suicidul sau tentativa de suicid a unei rude apropiate sau a unei cunoștințe. </w:t>
      </w:r>
    </w:p>
    <w:p w14:paraId="7D4BB8D9" w14:textId="77777777" w:rsidR="00F12C3D" w:rsidRPr="00865674" w:rsidRDefault="00F12C3D" w:rsidP="005853AD">
      <w:pPr>
        <w:pStyle w:val="Heading2"/>
        <w:rPr>
          <w:rFonts w:cs="Times New Roman"/>
        </w:rPr>
      </w:pPr>
      <w:bookmarkStart w:id="31" w:name="_Toc85559363"/>
      <w:r w:rsidRPr="00865674">
        <w:rPr>
          <w:rFonts w:cs="Times New Roman"/>
        </w:rPr>
        <w:t>3.2 Câteva mituri populare despre suicid</w:t>
      </w:r>
      <w:bookmarkEnd w:id="31"/>
    </w:p>
    <w:p w14:paraId="5CFF6427" w14:textId="77F3EEC5" w:rsidR="00F12C3D" w:rsidRPr="00865674" w:rsidRDefault="00F12C3D" w:rsidP="00F12C3D">
      <w:pPr>
        <w:jc w:val="both"/>
        <w:rPr>
          <w:rFonts w:cs="Times New Roman"/>
          <w:lang w:val="ro-RO"/>
        </w:rPr>
      </w:pPr>
      <w:r w:rsidRPr="00865674">
        <w:rPr>
          <w:rFonts w:cs="Times New Roman"/>
          <w:lang w:val="ro-RO"/>
        </w:rPr>
        <w:t>Într-o excelentă publicație despre prevenirea suicidului (OMS 2014), autorii au prezentat câteva</w:t>
      </w:r>
      <w:r w:rsidR="0074105D">
        <w:rPr>
          <w:rFonts w:cs="Times New Roman"/>
          <w:lang w:val="ro-RO"/>
        </w:rPr>
        <w:t xml:space="preserve"> mituri despre suicid, care </w:t>
      </w:r>
      <w:r w:rsidRPr="00865674">
        <w:rPr>
          <w:rFonts w:cs="Times New Roman"/>
          <w:lang w:val="ro-RO"/>
        </w:rPr>
        <w:t>persistă până în ziua de azi, deși există mai mult decât suficiente informații care denotă contrariul:</w:t>
      </w:r>
    </w:p>
    <w:p w14:paraId="4CB207CE" w14:textId="77777777" w:rsidR="0036052C" w:rsidRPr="00865674" w:rsidRDefault="0036052C" w:rsidP="00F12C3D">
      <w:pPr>
        <w:jc w:val="both"/>
        <w:rPr>
          <w:rFonts w:cs="Times New Roman"/>
          <w:lang w:val="ro-RO"/>
        </w:rPr>
      </w:pPr>
    </w:p>
    <w:p w14:paraId="64E2494B" w14:textId="5603369A" w:rsidR="00F12C3D" w:rsidRPr="00865674" w:rsidRDefault="0074105D" w:rsidP="00F12C3D">
      <w:pPr>
        <w:jc w:val="both"/>
        <w:rPr>
          <w:rFonts w:cs="Times New Roman"/>
          <w:lang w:val="ro-RO"/>
        </w:rPr>
      </w:pPr>
      <w:r w:rsidRPr="00865674">
        <w:rPr>
          <w:rFonts w:cs="Times New Roman"/>
          <w:lang w:val="ro-RO"/>
        </w:rPr>
        <w:t>„</w:t>
      </w:r>
      <w:r w:rsidR="00F12C3D" w:rsidRPr="00865674">
        <w:rPr>
          <w:rFonts w:cs="Times New Roman"/>
          <w:u w:val="single"/>
          <w:lang w:val="ro-RO"/>
        </w:rPr>
        <w:t>Mit</w:t>
      </w:r>
      <w:r w:rsidR="00F12C3D" w:rsidRPr="00865674">
        <w:rPr>
          <w:rFonts w:cs="Times New Roman"/>
          <w:lang w:val="ro-RO"/>
        </w:rPr>
        <w:t>: Majoritatea sinuciderilor se</w:t>
      </w:r>
      <w:r>
        <w:rPr>
          <w:rFonts w:cs="Times New Roman"/>
          <w:lang w:val="ro-RO"/>
        </w:rPr>
        <w:t xml:space="preserve"> întâmplă fără vreun avertisment”</w:t>
      </w:r>
      <w:r w:rsidR="00F12C3D" w:rsidRPr="00865674">
        <w:rPr>
          <w:rFonts w:cs="Times New Roman"/>
          <w:lang w:val="ro-RO"/>
        </w:rPr>
        <w:t>.</w:t>
      </w:r>
    </w:p>
    <w:p w14:paraId="5822ABD2" w14:textId="77777777" w:rsidR="00F12C3D" w:rsidRPr="00865674" w:rsidRDefault="00F12C3D" w:rsidP="00F12C3D">
      <w:pPr>
        <w:jc w:val="both"/>
        <w:rPr>
          <w:rFonts w:cs="Times New Roman"/>
          <w:lang w:val="ro-RO"/>
        </w:rPr>
      </w:pPr>
      <w:r w:rsidRPr="00865674">
        <w:rPr>
          <w:rFonts w:cs="Times New Roman"/>
          <w:lang w:val="ro-RO"/>
        </w:rPr>
        <w:t>„</w:t>
      </w:r>
      <w:r w:rsidRPr="00865674">
        <w:rPr>
          <w:rFonts w:cs="Times New Roman"/>
          <w:b/>
          <w:lang w:val="ro-RO"/>
        </w:rPr>
        <w:t>Adevăr</w:t>
      </w:r>
      <w:r w:rsidRPr="00865674">
        <w:rPr>
          <w:rFonts w:cs="Times New Roman"/>
          <w:lang w:val="ro-RO"/>
        </w:rPr>
        <w:t>: Majoritatea sinuciderilor au fost precedate de semne de avertizare, fie verbale sau comportamentale".</w:t>
      </w:r>
    </w:p>
    <w:p w14:paraId="45266E81" w14:textId="77777777" w:rsidR="00F12C3D" w:rsidRPr="00865674" w:rsidRDefault="00F12C3D" w:rsidP="00F12C3D">
      <w:pPr>
        <w:jc w:val="both"/>
        <w:rPr>
          <w:rFonts w:cs="Times New Roman"/>
          <w:lang w:val="ro-RO"/>
        </w:rPr>
      </w:pPr>
    </w:p>
    <w:p w14:paraId="6E6A352F" w14:textId="12D8C678" w:rsidR="00F12C3D" w:rsidRPr="00865674" w:rsidRDefault="0074105D" w:rsidP="00F12C3D">
      <w:pPr>
        <w:jc w:val="both"/>
        <w:rPr>
          <w:rFonts w:cs="Times New Roman"/>
          <w:lang w:val="ro-RO"/>
        </w:rPr>
      </w:pPr>
      <w:r w:rsidRPr="00865674">
        <w:rPr>
          <w:rFonts w:cs="Times New Roman"/>
          <w:lang w:val="ro-RO"/>
        </w:rPr>
        <w:t>„</w:t>
      </w:r>
      <w:r w:rsidR="00F12C3D" w:rsidRPr="00865674">
        <w:rPr>
          <w:rFonts w:cs="Times New Roman"/>
          <w:u w:val="single"/>
          <w:lang w:val="ro-RO"/>
        </w:rPr>
        <w:t>Mit</w:t>
      </w:r>
      <w:r w:rsidR="00F12C3D" w:rsidRPr="00865674">
        <w:rPr>
          <w:rFonts w:cs="Times New Roman"/>
          <w:lang w:val="ro-RO"/>
        </w:rPr>
        <w:t>: O persoană cu comportament suicidar este hotă</w:t>
      </w:r>
      <w:r>
        <w:rPr>
          <w:rFonts w:cs="Times New Roman"/>
          <w:lang w:val="ro-RO"/>
        </w:rPr>
        <w:t>râtă să moară”</w:t>
      </w:r>
      <w:r w:rsidR="00F12C3D" w:rsidRPr="00865674">
        <w:rPr>
          <w:rFonts w:cs="Times New Roman"/>
          <w:lang w:val="ro-RO"/>
        </w:rPr>
        <w:t>.</w:t>
      </w:r>
    </w:p>
    <w:p w14:paraId="7B87429C" w14:textId="0DDDC33E" w:rsidR="00F12C3D" w:rsidRPr="00865674" w:rsidRDefault="0074105D" w:rsidP="00F12C3D">
      <w:pPr>
        <w:jc w:val="both"/>
        <w:rPr>
          <w:rFonts w:cs="Times New Roman"/>
          <w:lang w:val="ro-RO"/>
        </w:rPr>
      </w:pPr>
      <w:r w:rsidRPr="00865674">
        <w:rPr>
          <w:rFonts w:cs="Times New Roman"/>
          <w:lang w:val="ro-RO"/>
        </w:rPr>
        <w:t>„</w:t>
      </w:r>
      <w:r w:rsidR="00F12C3D" w:rsidRPr="00865674">
        <w:rPr>
          <w:rFonts w:cs="Times New Roman"/>
          <w:b/>
          <w:lang w:val="ro-RO"/>
        </w:rPr>
        <w:t>Adevăr</w:t>
      </w:r>
      <w:r w:rsidR="00F12C3D" w:rsidRPr="00865674">
        <w:rPr>
          <w:rFonts w:cs="Times New Roman"/>
          <w:lang w:val="ro-RO"/>
        </w:rPr>
        <w:t>: Dimpotrivă, persoanele cu comportament suicidar sunt adesea ambivalente în cee</w:t>
      </w:r>
      <w:r>
        <w:rPr>
          <w:rFonts w:cs="Times New Roman"/>
          <w:lang w:val="ro-RO"/>
        </w:rPr>
        <w:t>a ce privește a trăi sau a muri”</w:t>
      </w:r>
      <w:r w:rsidR="00F12C3D" w:rsidRPr="00865674">
        <w:rPr>
          <w:rFonts w:cs="Times New Roman"/>
          <w:lang w:val="ro-RO"/>
        </w:rPr>
        <w:t>.</w:t>
      </w:r>
    </w:p>
    <w:p w14:paraId="0F13424D" w14:textId="77777777" w:rsidR="00F12C3D" w:rsidRPr="00865674" w:rsidRDefault="00F12C3D" w:rsidP="00F12C3D">
      <w:pPr>
        <w:jc w:val="both"/>
        <w:rPr>
          <w:rFonts w:cs="Times New Roman"/>
          <w:lang w:val="ro-RO"/>
        </w:rPr>
      </w:pPr>
    </w:p>
    <w:p w14:paraId="70E33F8A" w14:textId="5CC2BB5B" w:rsidR="00F12C3D" w:rsidRPr="00865674" w:rsidRDefault="0074105D" w:rsidP="00F12C3D">
      <w:pPr>
        <w:jc w:val="both"/>
        <w:rPr>
          <w:rFonts w:cs="Times New Roman"/>
          <w:lang w:val="ro-RO"/>
        </w:rPr>
      </w:pPr>
      <w:r w:rsidRPr="00865674">
        <w:rPr>
          <w:rFonts w:cs="Times New Roman"/>
          <w:lang w:val="ro-RO"/>
        </w:rPr>
        <w:t>„</w:t>
      </w:r>
      <w:r w:rsidR="00F12C3D" w:rsidRPr="00865674">
        <w:rPr>
          <w:rFonts w:cs="Times New Roman"/>
          <w:u w:val="single"/>
          <w:lang w:val="ro-RO"/>
        </w:rPr>
        <w:t>Mit</w:t>
      </w:r>
      <w:r w:rsidR="00F12C3D" w:rsidRPr="00865674">
        <w:rPr>
          <w:rFonts w:cs="Times New Roman"/>
          <w:lang w:val="ro-RO"/>
        </w:rPr>
        <w:t>: O persoană cu comportament suicidar va ră</w:t>
      </w:r>
      <w:r>
        <w:rPr>
          <w:rFonts w:cs="Times New Roman"/>
          <w:lang w:val="ro-RO"/>
        </w:rPr>
        <w:t>mâne suicidară pentru totdeauna”</w:t>
      </w:r>
      <w:r w:rsidR="00F12C3D" w:rsidRPr="00865674">
        <w:rPr>
          <w:rFonts w:cs="Times New Roman"/>
          <w:lang w:val="ro-RO"/>
        </w:rPr>
        <w:t>.</w:t>
      </w:r>
    </w:p>
    <w:p w14:paraId="59097A7B" w14:textId="3DBBFC46" w:rsidR="00F12C3D" w:rsidRPr="00865674" w:rsidRDefault="0074105D" w:rsidP="00F12C3D">
      <w:pPr>
        <w:jc w:val="both"/>
        <w:rPr>
          <w:rFonts w:cs="Times New Roman"/>
          <w:lang w:val="ro-RO"/>
        </w:rPr>
      </w:pPr>
      <w:r w:rsidRPr="00865674">
        <w:rPr>
          <w:rFonts w:cs="Times New Roman"/>
          <w:lang w:val="ro-RO"/>
        </w:rPr>
        <w:t>„</w:t>
      </w:r>
      <w:r w:rsidR="00F12C3D" w:rsidRPr="00865674">
        <w:rPr>
          <w:rFonts w:cs="Times New Roman"/>
          <w:b/>
          <w:lang w:val="ro-RO"/>
        </w:rPr>
        <w:t>Adevăr</w:t>
      </w:r>
      <w:r w:rsidR="00F12C3D" w:rsidRPr="00865674">
        <w:rPr>
          <w:rFonts w:cs="Times New Roman"/>
          <w:lang w:val="ro-RO"/>
        </w:rPr>
        <w:t>: Riscul sporit de suicid este de cele mai multe ori pe termen scurt și specific situației. Deși gândurile suicidale pot reveni, acestea nu sunt permanente și o persoană cu gânduri și tentative suicidare anterioare poate</w:t>
      </w:r>
      <w:r>
        <w:rPr>
          <w:rFonts w:cs="Times New Roman"/>
          <w:lang w:val="ro-RO"/>
        </w:rPr>
        <w:t xml:space="preserve"> continua să ducă o viață lungă”</w:t>
      </w:r>
      <w:r w:rsidR="00F12C3D" w:rsidRPr="00865674">
        <w:rPr>
          <w:rFonts w:cs="Times New Roman"/>
          <w:lang w:val="ro-RO"/>
        </w:rPr>
        <w:t>.</w:t>
      </w:r>
    </w:p>
    <w:p w14:paraId="5BACA982" w14:textId="77777777" w:rsidR="00F12C3D" w:rsidRPr="00865674" w:rsidRDefault="00F12C3D" w:rsidP="00F12C3D">
      <w:pPr>
        <w:jc w:val="both"/>
        <w:rPr>
          <w:rFonts w:cs="Times New Roman"/>
          <w:lang w:val="ro-RO"/>
        </w:rPr>
      </w:pPr>
    </w:p>
    <w:p w14:paraId="09EFBE7D" w14:textId="5A0B43EA" w:rsidR="00F12C3D" w:rsidRPr="00865674" w:rsidRDefault="0074105D" w:rsidP="00F12C3D">
      <w:pPr>
        <w:jc w:val="both"/>
        <w:rPr>
          <w:rFonts w:cs="Times New Roman"/>
          <w:lang w:val="ro-RO"/>
        </w:rPr>
      </w:pPr>
      <w:r w:rsidRPr="00865674">
        <w:rPr>
          <w:rFonts w:cs="Times New Roman"/>
          <w:lang w:val="ro-RO"/>
        </w:rPr>
        <w:t>„</w:t>
      </w:r>
      <w:r w:rsidR="00F12C3D" w:rsidRPr="00865674">
        <w:rPr>
          <w:rFonts w:cs="Times New Roman"/>
          <w:u w:val="single"/>
          <w:lang w:val="ro-RO"/>
        </w:rPr>
        <w:t>Mit</w:t>
      </w:r>
      <w:r w:rsidR="00F12C3D" w:rsidRPr="00865674">
        <w:rPr>
          <w:rFonts w:cs="Times New Roman"/>
          <w:lang w:val="ro-RO"/>
        </w:rPr>
        <w:t>: Numai persoanele cu tulburări mint</w:t>
      </w:r>
      <w:r>
        <w:rPr>
          <w:rFonts w:cs="Times New Roman"/>
          <w:lang w:val="ro-RO"/>
        </w:rPr>
        <w:t>ale au un comportament suicidar”</w:t>
      </w:r>
      <w:r w:rsidR="00F12C3D" w:rsidRPr="00865674">
        <w:rPr>
          <w:rFonts w:cs="Times New Roman"/>
          <w:lang w:val="ro-RO"/>
        </w:rPr>
        <w:t>.</w:t>
      </w:r>
    </w:p>
    <w:p w14:paraId="4D6B8838" w14:textId="5AE1057B" w:rsidR="00F12C3D" w:rsidRPr="00865674" w:rsidRDefault="0074105D" w:rsidP="00F12C3D">
      <w:pPr>
        <w:jc w:val="both"/>
        <w:rPr>
          <w:rFonts w:cs="Times New Roman"/>
          <w:lang w:val="ro-RO"/>
        </w:rPr>
      </w:pPr>
      <w:r w:rsidRPr="00865674">
        <w:rPr>
          <w:rFonts w:cs="Times New Roman"/>
          <w:lang w:val="ro-RO"/>
        </w:rPr>
        <w:t>„</w:t>
      </w:r>
      <w:r w:rsidR="00F12C3D" w:rsidRPr="00865674">
        <w:rPr>
          <w:rFonts w:cs="Times New Roman"/>
          <w:b/>
          <w:lang w:val="ro-RO"/>
        </w:rPr>
        <w:t>Adevăr</w:t>
      </w:r>
      <w:r w:rsidR="00F12C3D" w:rsidRPr="00865674">
        <w:rPr>
          <w:rFonts w:cs="Times New Roman"/>
          <w:lang w:val="ro-RO"/>
        </w:rPr>
        <w:t>: Comportamentul suicidar indică o nefericire profundă, dar nu neapărat o tulburare mintală. Multe persoane care trăiesc cu tulburări mintale nu sunt afectate de un comportament suicidar și nu toți cei care își pun capă</w:t>
      </w:r>
      <w:r>
        <w:rPr>
          <w:rFonts w:cs="Times New Roman"/>
          <w:lang w:val="ro-RO"/>
        </w:rPr>
        <w:t>t vieții au o tulburare mintală”</w:t>
      </w:r>
      <w:r w:rsidR="00F12C3D" w:rsidRPr="00865674">
        <w:rPr>
          <w:rFonts w:cs="Times New Roman"/>
          <w:lang w:val="ro-RO"/>
        </w:rPr>
        <w:t>.</w:t>
      </w:r>
      <w:r>
        <w:rPr>
          <w:rFonts w:cs="Times New Roman"/>
          <w:lang w:val="ro-RO"/>
        </w:rPr>
        <w:t xml:space="preserve"> </w:t>
      </w:r>
    </w:p>
    <w:p w14:paraId="315598C6" w14:textId="77777777" w:rsidR="00F12C3D" w:rsidRPr="00865674" w:rsidRDefault="00F12C3D" w:rsidP="00F12C3D">
      <w:pPr>
        <w:jc w:val="both"/>
        <w:rPr>
          <w:rFonts w:cs="Times New Roman"/>
          <w:lang w:val="ro-RO"/>
        </w:rPr>
      </w:pPr>
    </w:p>
    <w:p w14:paraId="3BD2A1E5" w14:textId="1FE7BA75" w:rsidR="00F12C3D" w:rsidRPr="00865674" w:rsidRDefault="0074105D" w:rsidP="00F12C3D">
      <w:pPr>
        <w:jc w:val="both"/>
        <w:rPr>
          <w:rFonts w:cs="Times New Roman"/>
          <w:lang w:val="ro-RO"/>
        </w:rPr>
      </w:pPr>
      <w:r w:rsidRPr="00865674">
        <w:rPr>
          <w:rFonts w:cs="Times New Roman"/>
          <w:lang w:val="ro-RO"/>
        </w:rPr>
        <w:t>„</w:t>
      </w:r>
      <w:r w:rsidR="00F12C3D" w:rsidRPr="00865674">
        <w:rPr>
          <w:rFonts w:cs="Times New Roman"/>
          <w:u w:val="single"/>
          <w:lang w:val="ro-RO"/>
        </w:rPr>
        <w:t>Mit</w:t>
      </w:r>
      <w:r w:rsidR="00F12C3D" w:rsidRPr="00865674">
        <w:rPr>
          <w:rFonts w:cs="Times New Roman"/>
          <w:lang w:val="ro-RO"/>
        </w:rPr>
        <w:t>: A vorbi despre suicid este o idee proastă și acest lucru poate</w:t>
      </w:r>
      <w:r>
        <w:rPr>
          <w:rFonts w:cs="Times New Roman"/>
          <w:lang w:val="ro-RO"/>
        </w:rPr>
        <w:t xml:space="preserve"> fi interpretat ca o încurajare”</w:t>
      </w:r>
      <w:r w:rsidR="00F12C3D" w:rsidRPr="00865674">
        <w:rPr>
          <w:rFonts w:cs="Times New Roman"/>
          <w:lang w:val="ro-RO"/>
        </w:rPr>
        <w:t>.</w:t>
      </w:r>
    </w:p>
    <w:p w14:paraId="58E714E5" w14:textId="77777777" w:rsidR="0074105D" w:rsidRDefault="0074105D" w:rsidP="00F12C3D">
      <w:pPr>
        <w:jc w:val="both"/>
        <w:rPr>
          <w:rFonts w:cs="Times New Roman"/>
          <w:lang w:val="ro-RO"/>
        </w:rPr>
      </w:pPr>
      <w:r w:rsidRPr="00865674">
        <w:rPr>
          <w:rFonts w:cs="Times New Roman"/>
          <w:lang w:val="ro-RO"/>
        </w:rPr>
        <w:t>„</w:t>
      </w:r>
      <w:r w:rsidR="00F12C3D" w:rsidRPr="00865674">
        <w:rPr>
          <w:rFonts w:cs="Times New Roman"/>
          <w:b/>
          <w:lang w:val="ro-RO"/>
        </w:rPr>
        <w:t>Adevăr</w:t>
      </w:r>
      <w:r w:rsidR="00F12C3D" w:rsidRPr="00865674">
        <w:rPr>
          <w:rFonts w:cs="Times New Roman"/>
          <w:lang w:val="ro-RO"/>
        </w:rPr>
        <w:t>: Având în vedere nivelul înalt de stigmatizare aferentă suicidului, majoritatea oamenilor care se gândesc la suicid nu știu cu cine să vorbească. O discuție deschisă nu va încuraja comportamentul suicidar, dar îi poate oferi persoanei alte opțiuni sau timpul necesar pentru a se răzg</w:t>
      </w:r>
      <w:r>
        <w:rPr>
          <w:rFonts w:cs="Times New Roman"/>
          <w:lang w:val="ro-RO"/>
        </w:rPr>
        <w:t>ândi, prevenind astfel suicidul”</w:t>
      </w:r>
      <w:r w:rsidR="00F12C3D" w:rsidRPr="00865674">
        <w:rPr>
          <w:rFonts w:cs="Times New Roman"/>
          <w:lang w:val="ro-RO"/>
        </w:rPr>
        <w:t>.</w:t>
      </w:r>
    </w:p>
    <w:p w14:paraId="1A99B05A" w14:textId="7583B5EC" w:rsidR="00F12C3D" w:rsidRPr="00865674" w:rsidRDefault="00F12C3D" w:rsidP="00F12C3D">
      <w:pPr>
        <w:jc w:val="both"/>
        <w:rPr>
          <w:rFonts w:cs="Times New Roman"/>
          <w:lang w:val="ro-RO"/>
        </w:rPr>
      </w:pPr>
      <w:r w:rsidRPr="00865674">
        <w:rPr>
          <w:rFonts w:cs="Times New Roman"/>
          <w:lang w:val="ro-RO"/>
        </w:rPr>
        <w:t xml:space="preserve"> </w:t>
      </w:r>
    </w:p>
    <w:p w14:paraId="150F1E3A" w14:textId="77777777" w:rsidR="00F12C3D" w:rsidRPr="00865674" w:rsidRDefault="00F12C3D" w:rsidP="005853AD">
      <w:pPr>
        <w:pStyle w:val="Heading2"/>
        <w:rPr>
          <w:rFonts w:cs="Times New Roman"/>
        </w:rPr>
      </w:pPr>
      <w:bookmarkStart w:id="32" w:name="_Toc85559364"/>
      <w:r w:rsidRPr="00865674">
        <w:rPr>
          <w:rFonts w:cs="Times New Roman"/>
        </w:rPr>
        <w:t>3.3 Poate oare fi prevenit în mod sigur suicidul sau o tentativă de suicid?</w:t>
      </w:r>
      <w:bookmarkEnd w:id="32"/>
    </w:p>
    <w:p w14:paraId="00074D06" w14:textId="77777777" w:rsidR="00F12C3D" w:rsidRPr="00865674" w:rsidRDefault="00F12C3D" w:rsidP="00F12C3D">
      <w:pPr>
        <w:jc w:val="both"/>
        <w:rPr>
          <w:rFonts w:cs="Times New Roman"/>
          <w:lang w:val="ro-RO"/>
        </w:rPr>
      </w:pPr>
      <w:r w:rsidRPr="00865674">
        <w:rPr>
          <w:rFonts w:cs="Times New Roman"/>
          <w:lang w:val="ro-RO"/>
        </w:rPr>
        <w:t xml:space="preserve">Suicidalitatea acută este impulsul fulminant și periculos de a se sinucide. OMS definește suicidul ca un act deliberat de a-și pune capăt vieții. Majoritatea experților susțin că </w:t>
      </w:r>
      <w:r w:rsidRPr="00865674">
        <w:rPr>
          <w:rFonts w:cs="Times New Roman"/>
          <w:b/>
          <w:lang w:val="ro-RO"/>
        </w:rPr>
        <w:t>nu există criterii bine definite care să permită o predicție fiabilă a suicidului</w:t>
      </w:r>
      <w:r w:rsidRPr="00865674">
        <w:rPr>
          <w:rFonts w:cs="Times New Roman"/>
          <w:lang w:val="ro-RO"/>
        </w:rPr>
        <w:t>. Mai mult, suicidul sau tentativa de suicid trebuie diferențiate de comportamentul de auto-vătămare non-suicidar, adică situațiile când o persoană își provoacă daune și vătămări în mod deliberat, fără a avea intenția de a muri ca urmare a comportamentului dăunător.</w:t>
      </w:r>
    </w:p>
    <w:p w14:paraId="33228A44" w14:textId="77777777" w:rsidR="00F12C3D" w:rsidRPr="00865674" w:rsidRDefault="00F12C3D" w:rsidP="00F12C3D">
      <w:pPr>
        <w:jc w:val="both"/>
        <w:rPr>
          <w:rFonts w:cs="Times New Roman"/>
          <w:lang w:val="ro-RO"/>
        </w:rPr>
      </w:pPr>
    </w:p>
    <w:p w14:paraId="4F1F1730" w14:textId="18C81171" w:rsidR="00F12C3D" w:rsidRPr="00865674" w:rsidRDefault="00F12C3D" w:rsidP="00F12C3D">
      <w:pPr>
        <w:jc w:val="both"/>
        <w:rPr>
          <w:rFonts w:cs="Times New Roman"/>
          <w:lang w:val="ro-RO"/>
        </w:rPr>
      </w:pPr>
      <w:r w:rsidRPr="00865674">
        <w:rPr>
          <w:rFonts w:cs="Times New Roman"/>
          <w:lang w:val="ro-RO"/>
        </w:rPr>
        <w:t>O provocare în ceea ce privește evaluarea factorilor de risc de suicid derivă din faptul că mulți factori de risc sunt statici, nu pot fi modificați și se limitează la a ajuta la determinarea celor care au nevoie de un nivel mai mare de îngrijiri. În cadrul elaborării ghidului Institutului Național pentru Excelență în Sănătate și Îngrijiri (NICE), Chan et al (2016) au efectuat prima examinare sistematică și meta-analiza unor studii potențiale ale factorilor de risc și a scalelor de evaluare a riscurilor pentru a prezice auto-vătămarea care conduce la suicid. Deși cei patru factori de risc identificați prezintă interes, autorii au remarcat că aceștia au o utilizare practică limitată, deoarece sunt relativ frecvenți în rândul populațiilor clinice. În plus, ei au constatat că nici o scală nu dispune de dovezi suficiente pentru a susține utilizarea sa în prevenirea suicidului, având valori predictive cuprinse între 1,3% și 16,7%. Ei chiar au recomandat prude</w:t>
      </w:r>
      <w:r w:rsidR="00714F97">
        <w:rPr>
          <w:rFonts w:cs="Times New Roman"/>
          <w:lang w:val="ro-RO"/>
        </w:rPr>
        <w:t>nță în utilizarea lor, deoarece</w:t>
      </w:r>
      <w:r w:rsidRPr="00865674">
        <w:rPr>
          <w:rFonts w:cs="Times New Roman"/>
          <w:lang w:val="ro-RO"/>
        </w:rPr>
        <w:t>, contând prea mult pe ele în practica clinică, s-ar pu</w:t>
      </w:r>
      <w:r w:rsidR="00714F97">
        <w:rPr>
          <w:rFonts w:cs="Times New Roman"/>
          <w:lang w:val="ro-RO"/>
        </w:rPr>
        <w:t>tea ajunge la consolări false care</w:t>
      </w:r>
      <w:r w:rsidRPr="00865674">
        <w:rPr>
          <w:rFonts w:cs="Times New Roman"/>
          <w:lang w:val="ro-RO"/>
        </w:rPr>
        <w:t xml:space="preserve">, prin urmare, sunt potențial periculoase. </w:t>
      </w:r>
    </w:p>
    <w:p w14:paraId="76C974A9" w14:textId="77777777" w:rsidR="00F12C3D" w:rsidRPr="00865674" w:rsidRDefault="00F12C3D" w:rsidP="00F12C3D">
      <w:pPr>
        <w:jc w:val="both"/>
        <w:rPr>
          <w:rFonts w:cs="Times New Roman"/>
          <w:lang w:val="ro-RO"/>
        </w:rPr>
      </w:pPr>
    </w:p>
    <w:p w14:paraId="298D6AA3" w14:textId="77777777" w:rsidR="00F12C3D" w:rsidRPr="00865674" w:rsidRDefault="00F12C3D" w:rsidP="00F12C3D">
      <w:pPr>
        <w:jc w:val="both"/>
        <w:rPr>
          <w:rFonts w:cs="Times New Roman"/>
          <w:lang w:val="ro-RO"/>
        </w:rPr>
      </w:pPr>
      <w:r w:rsidRPr="00865674">
        <w:rPr>
          <w:rFonts w:cs="Times New Roman"/>
          <w:lang w:val="ro-RO"/>
        </w:rPr>
        <w:t>Totodată, există o nevoie foarte mare de un instrument fiabil de evaluare pentru a fi utilizat în sălile de urgență. Din acest motiv, Patterson et al. (1983) au creat Scala SAD PERSONS (SPS) ca un ghid simplu și practic de evaluare a suicidului pentru studenții în medicină și medicii ne-psihiatri, care este încă utilizată pe larg în instituțiile clinice pentru evaluarea riscului de suicid. Într-un studiu ulterior publicat în 1988, Hockberger și Rothstein au abordat două întrebări:</w:t>
      </w:r>
    </w:p>
    <w:p w14:paraId="3140B0C7" w14:textId="77777777" w:rsidR="00F12C3D" w:rsidRPr="00865674" w:rsidRDefault="00F12C3D" w:rsidP="00F12C3D">
      <w:pPr>
        <w:jc w:val="both"/>
        <w:rPr>
          <w:rFonts w:cs="Times New Roman"/>
          <w:lang w:val="ro-RO"/>
        </w:rPr>
      </w:pPr>
      <w:r w:rsidRPr="00865674">
        <w:rPr>
          <w:rFonts w:cs="Times New Roman"/>
          <w:lang w:val="ro-RO"/>
        </w:rPr>
        <w:t xml:space="preserve"> </w:t>
      </w:r>
    </w:p>
    <w:p w14:paraId="19CA99A9" w14:textId="4B043DA4" w:rsidR="00F12C3D" w:rsidRPr="00865674" w:rsidRDefault="00714F97" w:rsidP="00F12C3D">
      <w:pPr>
        <w:jc w:val="both"/>
        <w:rPr>
          <w:rFonts w:cs="Times New Roman"/>
          <w:lang w:val="ro-RO"/>
        </w:rPr>
      </w:pPr>
      <w:r>
        <w:rPr>
          <w:rFonts w:cs="Times New Roman"/>
          <w:lang w:val="ro-RO"/>
        </w:rPr>
        <w:t xml:space="preserve">1. </w:t>
      </w:r>
      <w:r w:rsidRPr="00865674">
        <w:rPr>
          <w:rFonts w:cs="Times New Roman"/>
          <w:lang w:val="ro-RO"/>
        </w:rPr>
        <w:t>„</w:t>
      </w:r>
      <w:r w:rsidR="00F12C3D" w:rsidRPr="00865674">
        <w:rPr>
          <w:rFonts w:cs="Times New Roman"/>
          <w:lang w:val="ro-RO"/>
        </w:rPr>
        <w:t>Poate oare un medic împovărat de atmosfera agitată dintr-o secție de urgență, de timpul limitat pentru evaluarea pacientului și de lipsa instruirii psihiatrice formale să fie la fel de exact ca un psihiatru negrăbit în solicitarea informațiilor necesare pent</w:t>
      </w:r>
      <w:r>
        <w:rPr>
          <w:rFonts w:cs="Times New Roman"/>
          <w:lang w:val="ro-RO"/>
        </w:rPr>
        <w:t>ru calcularea unui scor fiabil?”</w:t>
      </w:r>
    </w:p>
    <w:p w14:paraId="0C75BA4B" w14:textId="1503302A" w:rsidR="00F12C3D" w:rsidRPr="00865674" w:rsidRDefault="00714F97" w:rsidP="00F12C3D">
      <w:pPr>
        <w:jc w:val="both"/>
        <w:rPr>
          <w:rFonts w:cs="Times New Roman"/>
          <w:lang w:val="ro-RO"/>
        </w:rPr>
      </w:pPr>
      <w:r>
        <w:rPr>
          <w:rFonts w:cs="Times New Roman"/>
          <w:lang w:val="ro-RO"/>
        </w:rPr>
        <w:lastRenderedPageBreak/>
        <w:t xml:space="preserve">2. </w:t>
      </w:r>
      <w:r w:rsidRPr="00865674">
        <w:rPr>
          <w:rFonts w:cs="Times New Roman"/>
          <w:lang w:val="ro-RO"/>
        </w:rPr>
        <w:t>„</w:t>
      </w:r>
      <w:r w:rsidR="00F12C3D" w:rsidRPr="00865674">
        <w:rPr>
          <w:rFonts w:cs="Times New Roman"/>
          <w:lang w:val="ro-RO"/>
        </w:rPr>
        <w:t>Există un scor sub care medicul poate externa cu încredere un pacient, făcând o referi</w:t>
      </w:r>
      <w:r>
        <w:rPr>
          <w:rFonts w:cs="Times New Roman"/>
          <w:lang w:val="ro-RO"/>
        </w:rPr>
        <w:t>re psihiatrică corespunzătoare?”</w:t>
      </w:r>
    </w:p>
    <w:p w14:paraId="1B78972E" w14:textId="77777777" w:rsidR="00F12C3D" w:rsidRPr="00865674" w:rsidRDefault="00F12C3D" w:rsidP="00F12C3D">
      <w:pPr>
        <w:jc w:val="both"/>
        <w:rPr>
          <w:rFonts w:cs="Times New Roman"/>
          <w:lang w:val="ro-RO"/>
        </w:rPr>
      </w:pPr>
      <w:r w:rsidRPr="00865674">
        <w:rPr>
          <w:rFonts w:cs="Times New Roman"/>
          <w:lang w:val="ro-RO"/>
        </w:rPr>
        <w:t xml:space="preserve"> </w:t>
      </w:r>
    </w:p>
    <w:p w14:paraId="7C4C8192" w14:textId="77777777" w:rsidR="00F12C3D" w:rsidRPr="00865674" w:rsidRDefault="00F12C3D" w:rsidP="00F12C3D">
      <w:pPr>
        <w:jc w:val="both"/>
        <w:rPr>
          <w:rFonts w:cs="Times New Roman"/>
          <w:lang w:val="ro-RO"/>
        </w:rPr>
      </w:pPr>
      <w:r w:rsidRPr="00865674">
        <w:rPr>
          <w:rFonts w:cs="Times New Roman"/>
          <w:lang w:val="ro-RO"/>
        </w:rPr>
        <w:t xml:space="preserve">În versiunea </w:t>
      </w:r>
      <w:r w:rsidRPr="00865674">
        <w:rPr>
          <w:rFonts w:cs="Times New Roman"/>
          <w:b/>
          <w:lang w:val="ro-RO"/>
        </w:rPr>
        <w:t>Modified SAD PERSONS Scale (Scala modificată SAD PERSONS</w:t>
      </w:r>
      <w:r w:rsidRPr="00865674">
        <w:rPr>
          <w:rFonts w:cs="Times New Roman"/>
          <w:lang w:val="ro-RO"/>
        </w:rPr>
        <w:t>) (Tabelul 3.1), sunt evaluați 10 itemi cu un scor de 1 sau 2, apoi se calculează suma. Suma poate fi apoi utilizată pentru a decide privind măsurile ulterioare în managementul pacientului: o sumă de 6 sau mai mare ar indica necesitatea unui examen din partea unui specialist în psihiatrie în secția de urgență, iar un scor de 8 sau mai mult ar însemna că trebuie examinată oportunitatea internării într-un spital de psihiatrie.</w:t>
      </w:r>
    </w:p>
    <w:p w14:paraId="1E13B148" w14:textId="77777777" w:rsidR="003D1F41" w:rsidRPr="00865674" w:rsidRDefault="003D1F41" w:rsidP="00F12C3D">
      <w:pPr>
        <w:jc w:val="both"/>
        <w:rPr>
          <w:rFonts w:cs="Times New Roman"/>
          <w:lang w:val="ro-RO"/>
        </w:rPr>
      </w:pPr>
    </w:p>
    <w:p w14:paraId="7484D8B7" w14:textId="77777777" w:rsidR="003D1F41" w:rsidRPr="00865674" w:rsidRDefault="003D1F41" w:rsidP="00F12C3D">
      <w:pPr>
        <w:jc w:val="both"/>
        <w:rPr>
          <w:rFonts w:cs="Times New Roman"/>
          <w:lang w:val="ro-RO"/>
        </w:rPr>
      </w:pPr>
    </w:p>
    <w:p w14:paraId="277AE236" w14:textId="77777777" w:rsidR="00F12C3D" w:rsidRPr="00865674" w:rsidRDefault="00F12C3D" w:rsidP="00F12C3D">
      <w:pPr>
        <w:jc w:val="both"/>
        <w:rPr>
          <w:rFonts w:cs="Times New Roman"/>
          <w:lang w:val="ro-RO"/>
        </w:rPr>
      </w:pPr>
    </w:p>
    <w:p w14:paraId="304503AA" w14:textId="77777777" w:rsidR="00F12C3D" w:rsidRPr="00865674" w:rsidRDefault="00F12C3D" w:rsidP="00F12C3D">
      <w:pPr>
        <w:jc w:val="both"/>
        <w:rPr>
          <w:rFonts w:cs="Times New Roman"/>
          <w:lang w:val="ro-RO"/>
        </w:rPr>
      </w:pPr>
      <w:r w:rsidRPr="00865674">
        <w:rPr>
          <w:rFonts w:cs="Times New Roman"/>
          <w:lang w:val="ro-RO"/>
        </w:rPr>
        <w:t xml:space="preserve">Tabelul 3.1 Scala modificată SAD PERSONS </w:t>
      </w:r>
    </w:p>
    <w:p w14:paraId="62AA66A0" w14:textId="77777777" w:rsidR="00F12C3D" w:rsidRPr="00865674" w:rsidRDefault="0036052C" w:rsidP="00F12C3D">
      <w:pPr>
        <w:jc w:val="both"/>
        <w:rPr>
          <w:rFonts w:cs="Times New Roman"/>
          <w:lang w:val="ro-RO"/>
        </w:rPr>
      </w:pPr>
      <w:r w:rsidRPr="00865674">
        <w:rPr>
          <w:rFonts w:cs="Times New Roman"/>
          <w:lang w:val="ro-RO"/>
        </w:rPr>
        <w:t xml:space="preserve"> </w:t>
      </w:r>
    </w:p>
    <w:tbl>
      <w:tblPr>
        <w:tblStyle w:val="TableGrid"/>
        <w:tblW w:w="0" w:type="auto"/>
        <w:tblLook w:val="04A0" w:firstRow="1" w:lastRow="0" w:firstColumn="1" w:lastColumn="0" w:noHBand="0" w:noVBand="1"/>
      </w:tblPr>
      <w:tblGrid>
        <w:gridCol w:w="5524"/>
        <w:gridCol w:w="850"/>
      </w:tblGrid>
      <w:tr w:rsidR="0036052C" w:rsidRPr="00865674" w14:paraId="40173DD8" w14:textId="77777777" w:rsidTr="0036052C">
        <w:tc>
          <w:tcPr>
            <w:tcW w:w="5524" w:type="dxa"/>
          </w:tcPr>
          <w:p w14:paraId="3E2FE81C" w14:textId="77777777" w:rsidR="0036052C" w:rsidRPr="00865674" w:rsidRDefault="0036052C" w:rsidP="0036052C">
            <w:pPr>
              <w:pStyle w:val="NormalWeb"/>
              <w:spacing w:before="0" w:beforeAutospacing="0" w:after="0" w:afterAutospacing="0"/>
              <w:jc w:val="both"/>
              <w:rPr>
                <w:b/>
                <w:lang w:val="ro-RO"/>
              </w:rPr>
            </w:pPr>
            <w:r w:rsidRPr="00865674">
              <w:rPr>
                <w:b/>
                <w:lang w:val="ro-RO"/>
              </w:rPr>
              <w:t>Itemi</w:t>
            </w:r>
          </w:p>
        </w:tc>
        <w:tc>
          <w:tcPr>
            <w:tcW w:w="850" w:type="dxa"/>
          </w:tcPr>
          <w:p w14:paraId="4EE847CC" w14:textId="77777777" w:rsidR="0036052C" w:rsidRPr="00865674" w:rsidRDefault="0036052C" w:rsidP="0036052C">
            <w:pPr>
              <w:pStyle w:val="NormalWeb"/>
              <w:spacing w:before="0" w:beforeAutospacing="0" w:after="0" w:afterAutospacing="0"/>
              <w:jc w:val="both"/>
              <w:rPr>
                <w:b/>
                <w:lang w:val="ro-RO"/>
              </w:rPr>
            </w:pPr>
            <w:r w:rsidRPr="00865674">
              <w:rPr>
                <w:b/>
                <w:lang w:val="ro-RO"/>
              </w:rPr>
              <w:t>Scor</w:t>
            </w:r>
          </w:p>
        </w:tc>
      </w:tr>
      <w:tr w:rsidR="0036052C" w:rsidRPr="00865674" w14:paraId="1744F901" w14:textId="77777777" w:rsidTr="0036052C">
        <w:tc>
          <w:tcPr>
            <w:tcW w:w="5524" w:type="dxa"/>
          </w:tcPr>
          <w:p w14:paraId="56AC4E0D" w14:textId="77777777" w:rsidR="0036052C" w:rsidRPr="00865674" w:rsidRDefault="0036052C" w:rsidP="0036052C">
            <w:pPr>
              <w:pStyle w:val="NormalWeb"/>
              <w:spacing w:before="0" w:beforeAutospacing="0" w:after="0" w:afterAutospacing="0"/>
              <w:jc w:val="both"/>
              <w:rPr>
                <w:lang w:val="ro-RO"/>
              </w:rPr>
            </w:pPr>
            <w:r w:rsidRPr="00865674">
              <w:rPr>
                <w:lang w:val="ro-RO"/>
              </w:rPr>
              <w:t>Masculin</w:t>
            </w:r>
          </w:p>
        </w:tc>
        <w:tc>
          <w:tcPr>
            <w:tcW w:w="850" w:type="dxa"/>
          </w:tcPr>
          <w:p w14:paraId="2B3B269C" w14:textId="77777777" w:rsidR="0036052C" w:rsidRPr="00865674" w:rsidRDefault="0036052C" w:rsidP="0036052C">
            <w:pPr>
              <w:pStyle w:val="NormalWeb"/>
              <w:spacing w:before="0" w:beforeAutospacing="0" w:after="0" w:afterAutospacing="0"/>
              <w:jc w:val="both"/>
              <w:rPr>
                <w:lang w:val="ro-RO"/>
              </w:rPr>
            </w:pPr>
            <w:r w:rsidRPr="00865674">
              <w:rPr>
                <w:lang w:val="ro-RO"/>
              </w:rPr>
              <w:t>1</w:t>
            </w:r>
          </w:p>
        </w:tc>
      </w:tr>
      <w:tr w:rsidR="0036052C" w:rsidRPr="00865674" w14:paraId="3670E430" w14:textId="77777777" w:rsidTr="0036052C">
        <w:tc>
          <w:tcPr>
            <w:tcW w:w="5524" w:type="dxa"/>
          </w:tcPr>
          <w:p w14:paraId="4C115608" w14:textId="77777777" w:rsidR="0036052C" w:rsidRPr="00865674" w:rsidRDefault="0036052C" w:rsidP="0036052C">
            <w:pPr>
              <w:pStyle w:val="NormalWeb"/>
              <w:spacing w:before="0" w:beforeAutospacing="0" w:after="0" w:afterAutospacing="0"/>
              <w:jc w:val="both"/>
              <w:rPr>
                <w:lang w:val="ro-RO"/>
              </w:rPr>
            </w:pPr>
            <w:r w:rsidRPr="00865674">
              <w:rPr>
                <w:lang w:val="ro-RO"/>
              </w:rPr>
              <w:t>Vârsta sub 19 ani sau peste 45 de ani</w:t>
            </w:r>
          </w:p>
        </w:tc>
        <w:tc>
          <w:tcPr>
            <w:tcW w:w="850" w:type="dxa"/>
          </w:tcPr>
          <w:p w14:paraId="501E535D" w14:textId="77777777" w:rsidR="0036052C" w:rsidRPr="00865674" w:rsidRDefault="0036052C" w:rsidP="0036052C">
            <w:pPr>
              <w:pStyle w:val="NormalWeb"/>
              <w:spacing w:before="0" w:beforeAutospacing="0" w:after="0" w:afterAutospacing="0"/>
              <w:jc w:val="both"/>
              <w:rPr>
                <w:lang w:val="ro-RO"/>
              </w:rPr>
            </w:pPr>
            <w:r w:rsidRPr="00865674">
              <w:rPr>
                <w:lang w:val="ro-RO"/>
              </w:rPr>
              <w:t>1</w:t>
            </w:r>
          </w:p>
        </w:tc>
      </w:tr>
      <w:tr w:rsidR="0036052C" w:rsidRPr="00865674" w14:paraId="52C2ED11" w14:textId="77777777" w:rsidTr="0036052C">
        <w:tc>
          <w:tcPr>
            <w:tcW w:w="5524" w:type="dxa"/>
          </w:tcPr>
          <w:p w14:paraId="23EED144" w14:textId="77777777" w:rsidR="0036052C" w:rsidRPr="00865674" w:rsidRDefault="0036052C" w:rsidP="0036052C">
            <w:pPr>
              <w:pStyle w:val="NormalWeb"/>
              <w:spacing w:before="0" w:beforeAutospacing="0" w:after="0" w:afterAutospacing="0"/>
              <w:jc w:val="both"/>
              <w:rPr>
                <w:lang w:val="ro-RO"/>
              </w:rPr>
            </w:pPr>
            <w:r w:rsidRPr="00865674">
              <w:rPr>
                <w:lang w:val="ro-RO"/>
              </w:rPr>
              <w:t>Depresie sau tulburare bipolară</w:t>
            </w:r>
          </w:p>
        </w:tc>
        <w:tc>
          <w:tcPr>
            <w:tcW w:w="850" w:type="dxa"/>
          </w:tcPr>
          <w:p w14:paraId="1BDEF0A7" w14:textId="77777777" w:rsidR="0036052C" w:rsidRPr="00865674" w:rsidRDefault="0036052C" w:rsidP="0036052C">
            <w:pPr>
              <w:pStyle w:val="NormalWeb"/>
              <w:spacing w:before="0" w:beforeAutospacing="0" w:after="0" w:afterAutospacing="0"/>
              <w:jc w:val="both"/>
              <w:rPr>
                <w:lang w:val="ro-RO"/>
              </w:rPr>
            </w:pPr>
            <w:r w:rsidRPr="00865674">
              <w:rPr>
                <w:lang w:val="ro-RO"/>
              </w:rPr>
              <w:t>2</w:t>
            </w:r>
          </w:p>
        </w:tc>
      </w:tr>
      <w:tr w:rsidR="0036052C" w:rsidRPr="00865674" w14:paraId="7407EE3A" w14:textId="77777777" w:rsidTr="0036052C">
        <w:tc>
          <w:tcPr>
            <w:tcW w:w="5524" w:type="dxa"/>
          </w:tcPr>
          <w:p w14:paraId="1B0D7A12" w14:textId="77777777" w:rsidR="0036052C" w:rsidRPr="00865674" w:rsidRDefault="0036052C" w:rsidP="0036052C">
            <w:pPr>
              <w:pStyle w:val="NormalWeb"/>
              <w:spacing w:before="0" w:beforeAutospacing="0" w:after="0" w:afterAutospacing="0"/>
              <w:jc w:val="both"/>
              <w:rPr>
                <w:lang w:val="ro-RO"/>
              </w:rPr>
            </w:pPr>
            <w:r w:rsidRPr="00865674">
              <w:rPr>
                <w:lang w:val="ro-RO"/>
              </w:rPr>
              <w:t>Tentativă anterioară de suicid</w:t>
            </w:r>
          </w:p>
        </w:tc>
        <w:tc>
          <w:tcPr>
            <w:tcW w:w="850" w:type="dxa"/>
          </w:tcPr>
          <w:p w14:paraId="6F10D6A8" w14:textId="77777777" w:rsidR="0036052C" w:rsidRPr="00865674" w:rsidRDefault="0036052C" w:rsidP="0036052C">
            <w:pPr>
              <w:pStyle w:val="NormalWeb"/>
              <w:spacing w:before="0" w:beforeAutospacing="0" w:after="0" w:afterAutospacing="0"/>
              <w:jc w:val="both"/>
              <w:rPr>
                <w:lang w:val="ro-RO"/>
              </w:rPr>
            </w:pPr>
            <w:r w:rsidRPr="00865674">
              <w:rPr>
                <w:lang w:val="ro-RO"/>
              </w:rPr>
              <w:t>2</w:t>
            </w:r>
          </w:p>
        </w:tc>
      </w:tr>
      <w:tr w:rsidR="0036052C" w:rsidRPr="00865674" w14:paraId="6EC585B7" w14:textId="77777777" w:rsidTr="0036052C">
        <w:tc>
          <w:tcPr>
            <w:tcW w:w="5524" w:type="dxa"/>
          </w:tcPr>
          <w:p w14:paraId="6F4B295E" w14:textId="77777777" w:rsidR="0036052C" w:rsidRPr="00865674" w:rsidRDefault="0036052C" w:rsidP="0036052C">
            <w:pPr>
              <w:pStyle w:val="NormalWeb"/>
              <w:spacing w:before="0" w:beforeAutospacing="0" w:after="0" w:afterAutospacing="0"/>
              <w:jc w:val="both"/>
              <w:rPr>
                <w:lang w:val="ro-RO"/>
              </w:rPr>
            </w:pPr>
            <w:r w:rsidRPr="00865674">
              <w:rPr>
                <w:lang w:val="ro-RO"/>
              </w:rPr>
              <w:t>Utilizare excesivă a alcoolului și drogurilor</w:t>
            </w:r>
          </w:p>
        </w:tc>
        <w:tc>
          <w:tcPr>
            <w:tcW w:w="850" w:type="dxa"/>
          </w:tcPr>
          <w:p w14:paraId="317EF68E" w14:textId="77777777" w:rsidR="0036052C" w:rsidRPr="00865674" w:rsidRDefault="0036052C" w:rsidP="0036052C">
            <w:pPr>
              <w:pStyle w:val="NormalWeb"/>
              <w:spacing w:before="0" w:beforeAutospacing="0" w:after="0" w:afterAutospacing="0"/>
              <w:jc w:val="both"/>
              <w:rPr>
                <w:lang w:val="ro-RO"/>
              </w:rPr>
            </w:pPr>
            <w:r w:rsidRPr="00865674">
              <w:rPr>
                <w:lang w:val="ro-RO"/>
              </w:rPr>
              <w:t>1</w:t>
            </w:r>
          </w:p>
        </w:tc>
      </w:tr>
      <w:tr w:rsidR="0036052C" w:rsidRPr="00865674" w14:paraId="037CF182" w14:textId="77777777" w:rsidTr="0036052C">
        <w:tc>
          <w:tcPr>
            <w:tcW w:w="5524" w:type="dxa"/>
          </w:tcPr>
          <w:p w14:paraId="2AA7BF68" w14:textId="77777777" w:rsidR="0036052C" w:rsidRPr="00865674" w:rsidRDefault="0036052C" w:rsidP="0036052C">
            <w:pPr>
              <w:pStyle w:val="NormalWeb"/>
              <w:spacing w:before="0" w:beforeAutospacing="0" w:after="0" w:afterAutospacing="0"/>
              <w:jc w:val="both"/>
              <w:rPr>
                <w:lang w:val="ro-RO"/>
              </w:rPr>
            </w:pPr>
            <w:r w:rsidRPr="00865674">
              <w:rPr>
                <w:lang w:val="ro-RO"/>
              </w:rPr>
              <w:t>Pierderea gândirii raționale</w:t>
            </w:r>
          </w:p>
        </w:tc>
        <w:tc>
          <w:tcPr>
            <w:tcW w:w="850" w:type="dxa"/>
          </w:tcPr>
          <w:p w14:paraId="0066D16D" w14:textId="77777777" w:rsidR="0036052C" w:rsidRPr="00865674" w:rsidRDefault="0036052C" w:rsidP="0036052C">
            <w:pPr>
              <w:pStyle w:val="NormalWeb"/>
              <w:spacing w:before="0" w:beforeAutospacing="0" w:after="0" w:afterAutospacing="0"/>
              <w:jc w:val="both"/>
              <w:rPr>
                <w:lang w:val="ro-RO"/>
              </w:rPr>
            </w:pPr>
            <w:r w:rsidRPr="00865674">
              <w:rPr>
                <w:lang w:val="ro-RO"/>
              </w:rPr>
              <w:t>2</w:t>
            </w:r>
          </w:p>
        </w:tc>
      </w:tr>
      <w:tr w:rsidR="0036052C" w:rsidRPr="00865674" w14:paraId="767E22E7" w14:textId="77777777" w:rsidTr="0036052C">
        <w:tc>
          <w:tcPr>
            <w:tcW w:w="5524" w:type="dxa"/>
          </w:tcPr>
          <w:p w14:paraId="6B49B076" w14:textId="77777777" w:rsidR="0036052C" w:rsidRPr="00865674" w:rsidRDefault="0036052C" w:rsidP="0036052C">
            <w:pPr>
              <w:pStyle w:val="NormalWeb"/>
              <w:spacing w:before="0" w:beforeAutospacing="0" w:after="0" w:afterAutospacing="0"/>
              <w:jc w:val="both"/>
              <w:rPr>
                <w:lang w:val="ro-RO"/>
              </w:rPr>
            </w:pPr>
            <w:r w:rsidRPr="00865674">
              <w:rPr>
                <w:lang w:val="ro-RO"/>
              </w:rPr>
              <w:t>Lipsa suportului social (despărțit/ă, divorțat/ă, văduv/ă)</w:t>
            </w:r>
          </w:p>
        </w:tc>
        <w:tc>
          <w:tcPr>
            <w:tcW w:w="850" w:type="dxa"/>
          </w:tcPr>
          <w:p w14:paraId="05039BD6" w14:textId="77777777" w:rsidR="0036052C" w:rsidRPr="00865674" w:rsidRDefault="0036052C" w:rsidP="0036052C">
            <w:pPr>
              <w:pStyle w:val="NormalWeb"/>
              <w:spacing w:before="0" w:beforeAutospacing="0" w:after="0" w:afterAutospacing="0"/>
              <w:jc w:val="both"/>
              <w:rPr>
                <w:lang w:val="ro-RO"/>
              </w:rPr>
            </w:pPr>
            <w:r w:rsidRPr="00865674">
              <w:rPr>
                <w:lang w:val="ro-RO"/>
              </w:rPr>
              <w:t>1</w:t>
            </w:r>
          </w:p>
        </w:tc>
      </w:tr>
      <w:tr w:rsidR="0036052C" w:rsidRPr="00865674" w14:paraId="770A882D" w14:textId="77777777" w:rsidTr="0036052C">
        <w:tc>
          <w:tcPr>
            <w:tcW w:w="5524" w:type="dxa"/>
          </w:tcPr>
          <w:p w14:paraId="600DE0AB" w14:textId="77777777" w:rsidR="0036052C" w:rsidRPr="00865674" w:rsidRDefault="0036052C" w:rsidP="0036052C">
            <w:pPr>
              <w:pStyle w:val="NormalWeb"/>
              <w:spacing w:before="0" w:beforeAutospacing="0" w:after="0" w:afterAutospacing="0"/>
              <w:jc w:val="both"/>
              <w:rPr>
                <w:lang w:val="ro-RO"/>
              </w:rPr>
            </w:pPr>
            <w:r w:rsidRPr="00865674">
              <w:rPr>
                <w:lang w:val="ro-RO"/>
              </w:rPr>
              <w:t xml:space="preserve">Plan organizat de suicid </w:t>
            </w:r>
          </w:p>
        </w:tc>
        <w:tc>
          <w:tcPr>
            <w:tcW w:w="850" w:type="dxa"/>
          </w:tcPr>
          <w:p w14:paraId="0F70D791" w14:textId="77777777" w:rsidR="0036052C" w:rsidRPr="00865674" w:rsidRDefault="0036052C" w:rsidP="0036052C">
            <w:pPr>
              <w:pStyle w:val="NormalWeb"/>
              <w:spacing w:before="0" w:beforeAutospacing="0" w:after="0" w:afterAutospacing="0"/>
              <w:jc w:val="both"/>
              <w:rPr>
                <w:lang w:val="ro-RO"/>
              </w:rPr>
            </w:pPr>
            <w:r w:rsidRPr="00865674">
              <w:rPr>
                <w:lang w:val="ro-RO"/>
              </w:rPr>
              <w:t>1</w:t>
            </w:r>
          </w:p>
        </w:tc>
      </w:tr>
      <w:tr w:rsidR="0036052C" w:rsidRPr="00865674" w14:paraId="18D02E99" w14:textId="77777777" w:rsidTr="0036052C">
        <w:tc>
          <w:tcPr>
            <w:tcW w:w="5524" w:type="dxa"/>
          </w:tcPr>
          <w:p w14:paraId="6A171085" w14:textId="77777777" w:rsidR="0036052C" w:rsidRPr="00865674" w:rsidRDefault="0036052C" w:rsidP="0036052C">
            <w:pPr>
              <w:pStyle w:val="NormalWeb"/>
              <w:spacing w:before="0" w:beforeAutospacing="0" w:after="0" w:afterAutospacing="0"/>
              <w:jc w:val="both"/>
              <w:rPr>
                <w:lang w:val="ro-RO"/>
              </w:rPr>
            </w:pPr>
            <w:r w:rsidRPr="00865674">
              <w:rPr>
                <w:lang w:val="ro-RO"/>
              </w:rPr>
              <w:t>N-are partener, copii</w:t>
            </w:r>
          </w:p>
        </w:tc>
        <w:tc>
          <w:tcPr>
            <w:tcW w:w="850" w:type="dxa"/>
          </w:tcPr>
          <w:p w14:paraId="11E1A6FF" w14:textId="77777777" w:rsidR="0036052C" w:rsidRPr="00865674" w:rsidRDefault="0036052C" w:rsidP="0036052C">
            <w:pPr>
              <w:pStyle w:val="NormalWeb"/>
              <w:spacing w:before="0" w:beforeAutospacing="0" w:after="0" w:afterAutospacing="0"/>
              <w:jc w:val="both"/>
              <w:rPr>
                <w:lang w:val="ro-RO"/>
              </w:rPr>
            </w:pPr>
            <w:r w:rsidRPr="00865674">
              <w:rPr>
                <w:lang w:val="ro-RO"/>
              </w:rPr>
              <w:t>1</w:t>
            </w:r>
          </w:p>
        </w:tc>
      </w:tr>
      <w:tr w:rsidR="0036052C" w:rsidRPr="00865674" w14:paraId="7720326A" w14:textId="77777777" w:rsidTr="0036052C">
        <w:tc>
          <w:tcPr>
            <w:tcW w:w="5524" w:type="dxa"/>
          </w:tcPr>
          <w:p w14:paraId="059872A3" w14:textId="77777777" w:rsidR="0036052C" w:rsidRPr="00865674" w:rsidRDefault="0036052C" w:rsidP="0036052C">
            <w:pPr>
              <w:pStyle w:val="NormalWeb"/>
              <w:spacing w:before="0" w:beforeAutospacing="0" w:after="0" w:afterAutospacing="0"/>
              <w:jc w:val="both"/>
              <w:rPr>
                <w:lang w:val="ro-RO"/>
              </w:rPr>
            </w:pPr>
            <w:r w:rsidRPr="00865674">
              <w:rPr>
                <w:lang w:val="ro-RO"/>
              </w:rPr>
              <w:t xml:space="preserve">A exprimat intenția de suicid </w:t>
            </w:r>
          </w:p>
        </w:tc>
        <w:tc>
          <w:tcPr>
            <w:tcW w:w="850" w:type="dxa"/>
          </w:tcPr>
          <w:p w14:paraId="44727C87" w14:textId="77777777" w:rsidR="0036052C" w:rsidRPr="00865674" w:rsidRDefault="0036052C" w:rsidP="0036052C">
            <w:pPr>
              <w:pStyle w:val="NormalWeb"/>
              <w:spacing w:before="0" w:beforeAutospacing="0" w:after="0" w:afterAutospacing="0"/>
              <w:jc w:val="both"/>
              <w:rPr>
                <w:lang w:val="ro-RO"/>
              </w:rPr>
            </w:pPr>
            <w:r w:rsidRPr="00865674">
              <w:rPr>
                <w:lang w:val="ro-RO"/>
              </w:rPr>
              <w:t>2</w:t>
            </w:r>
          </w:p>
        </w:tc>
      </w:tr>
    </w:tbl>
    <w:p w14:paraId="293AF183" w14:textId="77777777" w:rsidR="0036052C" w:rsidRPr="00865674" w:rsidRDefault="0036052C" w:rsidP="00F12C3D">
      <w:pPr>
        <w:jc w:val="both"/>
        <w:rPr>
          <w:rFonts w:cs="Times New Roman"/>
          <w:lang w:val="ro-RO"/>
        </w:rPr>
      </w:pPr>
    </w:p>
    <w:p w14:paraId="555002BC" w14:textId="77777777" w:rsidR="00F12C3D" w:rsidRPr="00865674" w:rsidRDefault="00F12C3D" w:rsidP="00F12C3D">
      <w:pPr>
        <w:jc w:val="both"/>
        <w:rPr>
          <w:rFonts w:cs="Times New Roman"/>
          <w:lang w:val="ro-RO"/>
        </w:rPr>
      </w:pPr>
      <w:r w:rsidRPr="00865674">
        <w:rPr>
          <w:rFonts w:cs="Times New Roman"/>
          <w:lang w:val="ro-RO"/>
        </w:rPr>
        <w:t xml:space="preserve">O recentă cercetare sistematică (Warden et al. 2014) a evaluat Scala SAD PERSONS din punct de vedere al performanței sale în prezicerea evoluțiilor legate de suicid. Nici unul din cele trei studii identificate n-a arătat că scala ar prezice cu exactitate un comportament suicidar. Alte metode de screening propuse au aceeași soartă: testele psihometrice, cum ar fi Scala disperării după Beck, Scala intenției de suicid sau Scala ideației suicidare sunt de obicei mai puțin utile - există o rată înaltă a persoanelor care nu prezintă un risc de suicid, însă dau rezultate pozitive la testarea cu aceste instrumente (Chan et al., 2016). </w:t>
      </w:r>
    </w:p>
    <w:p w14:paraId="7985BF75" w14:textId="77777777" w:rsidR="00F12C3D" w:rsidRPr="00865674" w:rsidRDefault="00F12C3D" w:rsidP="00F12C3D">
      <w:pPr>
        <w:jc w:val="both"/>
        <w:rPr>
          <w:rFonts w:cs="Times New Roman"/>
          <w:lang w:val="ro-RO"/>
        </w:rPr>
      </w:pPr>
    </w:p>
    <w:p w14:paraId="1B0EF18E" w14:textId="4A1011E4" w:rsidR="00F12C3D" w:rsidRPr="00865674" w:rsidRDefault="00F12C3D" w:rsidP="00F12C3D">
      <w:pPr>
        <w:jc w:val="both"/>
        <w:rPr>
          <w:rFonts w:cs="Times New Roman"/>
          <w:lang w:val="ro-RO"/>
        </w:rPr>
      </w:pPr>
      <w:r w:rsidRPr="00865674">
        <w:rPr>
          <w:rFonts w:cs="Times New Roman"/>
          <w:lang w:val="ro-RO"/>
        </w:rPr>
        <w:t xml:space="preserve">Un alt posibil instrument de screening este </w:t>
      </w:r>
      <w:r w:rsidRPr="00865674">
        <w:rPr>
          <w:rFonts w:cs="Times New Roman"/>
          <w:b/>
          <w:lang w:val="ro-RO"/>
        </w:rPr>
        <w:t>Scala Columbia de evaluare a gravității riscului de suicid (C-SSRS)</w:t>
      </w:r>
      <w:r w:rsidRPr="00865674">
        <w:rPr>
          <w:rFonts w:cs="Times New Roman"/>
          <w:lang w:val="ro-RO"/>
        </w:rPr>
        <w:t xml:space="preserve">. Versiunea completă în limba engleză poate fi găsită la </w:t>
      </w:r>
      <w:hyperlink r:id="rId19" w:history="1">
        <w:r w:rsidRPr="00865674">
          <w:rPr>
            <w:rStyle w:val="Hyperlink"/>
            <w:rFonts w:cs="Times New Roman"/>
            <w:lang w:val="ro-RO"/>
          </w:rPr>
          <w:t>http://cssrs.columbia.edu/wp-content/uploads/C-SSRS-Baseline-Screening_AU5.1_eng-USori.pdf</w:t>
        </w:r>
      </w:hyperlink>
      <w:r w:rsidRPr="00865674">
        <w:rPr>
          <w:rFonts w:cs="Times New Roman"/>
          <w:lang w:val="ro-RO"/>
        </w:rPr>
        <w:t>. Chestionarul a fost elaborat de mai multe instituții, inclusiv Universitatea Columbia, cu suportul Institutului Național de Sănătate Mintală. Pentru Moldova, există o traducere în limbile română și rusă. În actualizarea referitoare la traducerile existente (</w:t>
      </w:r>
      <w:hyperlink r:id="rId20" w:history="1">
        <w:r w:rsidR="000466A9" w:rsidRPr="00865674">
          <w:rPr>
            <w:rStyle w:val="Hyperlink"/>
            <w:rFonts w:cs="Times New Roman"/>
            <w:lang w:val="ro-RO"/>
          </w:rPr>
          <w:t>12.12.2019, https://www.dropbox.com/sh/on5cu56vpwz4iv5/AACTAodA_-Z1tBajt2rSElxqa?dl=0&amp;preview=Available+Translations++12-12-2019.docx</w:t>
        </w:r>
      </w:hyperlink>
      <w:r w:rsidRPr="00865674">
        <w:rPr>
          <w:rFonts w:cs="Times New Roman"/>
          <w:lang w:val="ro-RO"/>
        </w:rPr>
        <w:t>) se menționează că acest chestionar încă nu a fost implementat în țară. Chestionarul este ușor de administrat și necesită o pregătire minimă. Un studiu recent suedez a arătat că frecvența, durata și piedicile itemilor C-SSRS au fost asociate cu un risc înalt pe termen scurt. Cu toate acestea, capacitatea de a prezice corect un comportament suicidar viitor este limitată.</w:t>
      </w:r>
    </w:p>
    <w:p w14:paraId="2755866A" w14:textId="77777777" w:rsidR="0036052C" w:rsidRPr="00865674" w:rsidRDefault="0036052C" w:rsidP="00F12C3D">
      <w:pPr>
        <w:jc w:val="both"/>
        <w:rPr>
          <w:rFonts w:cs="Times New Roman"/>
          <w:lang w:val="ro-RO"/>
        </w:rPr>
      </w:pPr>
    </w:p>
    <w:p w14:paraId="17126255" w14:textId="77777777" w:rsidR="00F12C3D" w:rsidRPr="00865674" w:rsidRDefault="00F12C3D" w:rsidP="00F12C3D">
      <w:pPr>
        <w:jc w:val="both"/>
        <w:rPr>
          <w:rFonts w:cs="Times New Roman"/>
          <w:lang w:val="ro-RO"/>
        </w:rPr>
      </w:pPr>
      <w:r w:rsidRPr="00865674">
        <w:rPr>
          <w:rFonts w:cs="Times New Roman"/>
          <w:b/>
          <w:lang w:val="ro-RO"/>
        </w:rPr>
        <w:t>Scala Columbia de evaluare a gravității riscului de suicid (C-SSRS)</w:t>
      </w:r>
      <w:r w:rsidRPr="00865674">
        <w:rPr>
          <w:rFonts w:cs="Times New Roman"/>
          <w:lang w:val="ro-RO"/>
        </w:rPr>
        <w:t xml:space="preserve"> este un chestionar utilizat pentru evaluarea riscului de suicid, elaborat de mai multe instituții, inclusiv Universitatea Columbia, cu suportul NIMH. Scala este susținută de dovezi și face parte dintr-</w:t>
      </w:r>
      <w:r w:rsidRPr="00865674">
        <w:rPr>
          <w:rFonts w:cs="Times New Roman"/>
          <w:lang w:val="ro-RO"/>
        </w:rPr>
        <w:lastRenderedPageBreak/>
        <w:t xml:space="preserve">o inițiativă națională și internațională de sănătate publică, care implică evaluarea suicidalității. Disponibilă în 103 limbi diferite, scala a fost utilizată cu succes în mai multe instituții, inclusiv școli, campusuri universitare, unități militare și de pompieri, sistemul de justiție, asistența medicală primară, precum și în cercetări științifice. </w:t>
      </w:r>
    </w:p>
    <w:p w14:paraId="375317D8" w14:textId="77777777" w:rsidR="00F12C3D" w:rsidRPr="00865674" w:rsidRDefault="00F12C3D" w:rsidP="00F12C3D">
      <w:pPr>
        <w:jc w:val="both"/>
        <w:rPr>
          <w:rFonts w:cs="Times New Roman"/>
          <w:lang w:val="ro-RO"/>
        </w:rPr>
      </w:pPr>
    </w:p>
    <w:p w14:paraId="09C67F75" w14:textId="77777777" w:rsidR="00F12C3D" w:rsidRPr="00865674" w:rsidRDefault="0036052C" w:rsidP="00F12C3D">
      <w:pPr>
        <w:jc w:val="both"/>
        <w:rPr>
          <w:rFonts w:cs="Times New Roman"/>
          <w:lang w:val="ro-RO"/>
        </w:rPr>
      </w:pPr>
      <w:r w:rsidRPr="00865674">
        <w:rPr>
          <w:rFonts w:cs="Times New Roman"/>
          <w:noProof/>
          <w:lang w:val="ru-RU" w:eastAsia="ru-RU"/>
        </w:rPr>
        <mc:AlternateContent>
          <mc:Choice Requires="wps">
            <w:drawing>
              <wp:anchor distT="0" distB="0" distL="114300" distR="114300" simplePos="0" relativeHeight="251659264" behindDoc="0" locked="0" layoutInCell="1" allowOverlap="1" wp14:anchorId="19C1ED42" wp14:editId="3FB7AA02">
                <wp:simplePos x="0" y="0"/>
                <wp:positionH relativeFrom="column">
                  <wp:posOffset>0</wp:posOffset>
                </wp:positionH>
                <wp:positionV relativeFrom="paragraph">
                  <wp:posOffset>-635</wp:posOffset>
                </wp:positionV>
                <wp:extent cx="5780598" cy="1273818"/>
                <wp:effectExtent l="0" t="0" r="10795" b="21590"/>
                <wp:wrapNone/>
                <wp:docPr id="1" name="Rechteck 1"/>
                <wp:cNvGraphicFramePr/>
                <a:graphic xmlns:a="http://schemas.openxmlformats.org/drawingml/2006/main">
                  <a:graphicData uri="http://schemas.microsoft.com/office/word/2010/wordprocessingShape">
                    <wps:wsp>
                      <wps:cNvSpPr/>
                      <wps:spPr>
                        <a:xfrm>
                          <a:off x="0" y="0"/>
                          <a:ext cx="5780598" cy="1273818"/>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1BB17" w14:textId="77777777" w:rsidR="00746063" w:rsidRPr="0036052C" w:rsidRDefault="00746063" w:rsidP="0036052C">
                            <w:pPr>
                              <w:jc w:val="both"/>
                              <w:rPr>
                                <w:rFonts w:cs="Times New Roman"/>
                                <w:color w:val="000000" w:themeColor="text1"/>
                                <w:lang w:val="uz-Cyrl-UZ"/>
                              </w:rPr>
                            </w:pPr>
                            <w:r w:rsidRPr="0036052C">
                              <w:rPr>
                                <w:rFonts w:cs="Times New Roman"/>
                                <w:color w:val="000000" w:themeColor="text1"/>
                                <w:lang w:val="uz-Cyrl-UZ"/>
                              </w:rPr>
                              <w:t xml:space="preserve">Suicidul este asociat cu numeroși factori eterogeni de risc, dar nu există un instrument de evaluare care să poată prezice un comportament suicidar viitor în mod fiabil. </w:t>
                            </w:r>
                            <w:r w:rsidRPr="0036052C">
                              <w:rPr>
                                <w:rFonts w:cs="Times New Roman"/>
                                <w:b/>
                                <w:color w:val="000000" w:themeColor="text1"/>
                                <w:lang w:val="uz-Cyrl-UZ"/>
                              </w:rPr>
                              <w:t>Istoricul de tentative de suicid rămâne în continuare cel mai puternic predictor</w:t>
                            </w:r>
                            <w:r w:rsidRPr="0036052C">
                              <w:rPr>
                                <w:rFonts w:cs="Times New Roman"/>
                                <w:color w:val="000000" w:themeColor="text1"/>
                                <w:lang w:val="uz-Cyrl-UZ"/>
                              </w:rPr>
                              <w:t>. Acest lucru subliniază importanța faptului de a întreba deschis pacientul despre istoria sa anterioară și despre intențiile sale legate de prezent și viitor.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hteck 1" o:spid="_x0000_s1028" style="position:absolute;left:0;text-align:left;margin-left:0;margin-top:-.05pt;width:455.15pt;height:100.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" filled="f" strokecolor="black [3213]" strokeweight="2pt">
                <v:textbox>
                  <w:txbxContent>
                    <w:p w14:paraId="4D91BB17" w14:textId="77777777" w:rsidR="00746063" w:rsidRPr="0036052C" w:rsidRDefault="00746063" w:rsidP="0036052C">
                      <w:pPr>
                        <w:jc w:val="both"/>
                        <w:rPr>
                          <w:rFonts w:cs="Times New Roman"/>
                          <w:color w:val="000000" w:themeColor="text1"/>
                          <w:lang w:val="uz-Cyrl-UZ"/>
                        </w:rPr>
                      </w:pPr>
                      <w:r w:rsidRPr="0036052C">
                        <w:rPr>
                          <w:rFonts w:cs="Times New Roman"/>
                          <w:color w:val="000000" w:themeColor="text1"/>
                          <w:lang w:val="uz-Cyrl-UZ"/>
                        </w:rPr>
                        <w:t xml:space="preserve">Suicidul este asociat cu numeroși factori eterogeni de risc, dar nu există un instrument de evaluare care să poată prezice un comportament suicidar viitor în mod fiabil. </w:t>
                      </w:r>
                      <w:r w:rsidRPr="0036052C">
                        <w:rPr>
                          <w:rFonts w:cs="Times New Roman"/>
                          <w:b/>
                          <w:color w:val="000000" w:themeColor="text1"/>
                          <w:lang w:val="uz-Cyrl-UZ"/>
                        </w:rPr>
                        <w:t>Istoricul de tentative de suicid rămâne în continuare cel mai puternic predictor</w:t>
                      </w:r>
                      <w:r w:rsidRPr="0036052C">
                        <w:rPr>
                          <w:rFonts w:cs="Times New Roman"/>
                          <w:color w:val="000000" w:themeColor="text1"/>
                          <w:lang w:val="uz-Cyrl-UZ"/>
                        </w:rPr>
                        <w:t>. Acest lucru subliniază importanța faptului de a întreba deschis pacientul despre istoria sa anterioară și despre intențiile sale legate de prezent și viitor.</w:t>
                      </w:r>
                    </w:p>
                  </w:txbxContent>
                </v:textbox>
              </v:rect>
            </w:pict>
          </mc:Fallback>
        </mc:AlternateContent>
      </w:r>
    </w:p>
    <w:p w14:paraId="1F1451A5" w14:textId="77777777" w:rsidR="00F12C3D" w:rsidRPr="00865674" w:rsidRDefault="00F12C3D" w:rsidP="00F12C3D">
      <w:pPr>
        <w:jc w:val="both"/>
        <w:rPr>
          <w:rFonts w:cs="Times New Roman"/>
          <w:lang w:val="ro-RO"/>
        </w:rPr>
      </w:pPr>
    </w:p>
    <w:p w14:paraId="698CEBE0" w14:textId="77777777" w:rsidR="00F12C3D" w:rsidRPr="00865674" w:rsidRDefault="00F12C3D" w:rsidP="00F12C3D">
      <w:pPr>
        <w:jc w:val="both"/>
        <w:rPr>
          <w:rFonts w:cs="Times New Roman"/>
          <w:lang w:val="ro-RO"/>
        </w:rPr>
      </w:pPr>
    </w:p>
    <w:p w14:paraId="5E41CE69" w14:textId="77777777" w:rsidR="00F12C3D" w:rsidRPr="00865674" w:rsidRDefault="00F12C3D" w:rsidP="00F12C3D">
      <w:pPr>
        <w:jc w:val="both"/>
        <w:rPr>
          <w:rFonts w:cs="Times New Roman"/>
          <w:lang w:val="ro-RO"/>
        </w:rPr>
      </w:pPr>
    </w:p>
    <w:p w14:paraId="1D986A6A" w14:textId="77777777" w:rsidR="00F12C3D" w:rsidRPr="00865674" w:rsidRDefault="00F12C3D" w:rsidP="00F12C3D">
      <w:pPr>
        <w:jc w:val="both"/>
        <w:rPr>
          <w:rFonts w:cs="Times New Roman"/>
          <w:lang w:val="ro-RO"/>
        </w:rPr>
      </w:pPr>
    </w:p>
    <w:p w14:paraId="7B3716EE" w14:textId="77777777" w:rsidR="00F12C3D" w:rsidRPr="00865674" w:rsidRDefault="00F12C3D" w:rsidP="00F12C3D">
      <w:pPr>
        <w:jc w:val="both"/>
        <w:rPr>
          <w:rFonts w:cs="Times New Roman"/>
          <w:lang w:val="ro-RO"/>
        </w:rPr>
      </w:pPr>
    </w:p>
    <w:p w14:paraId="0B77B208" w14:textId="77777777" w:rsidR="00F12C3D" w:rsidRPr="00865674" w:rsidRDefault="00F12C3D" w:rsidP="00F12C3D">
      <w:pPr>
        <w:jc w:val="both"/>
        <w:rPr>
          <w:rFonts w:cs="Times New Roman"/>
          <w:lang w:val="ro-RO"/>
        </w:rPr>
      </w:pPr>
    </w:p>
    <w:p w14:paraId="09F5A344" w14:textId="77777777" w:rsidR="00F12C3D" w:rsidRPr="00865674" w:rsidRDefault="00F12C3D" w:rsidP="005853AD">
      <w:pPr>
        <w:pStyle w:val="Heading2"/>
        <w:rPr>
          <w:rFonts w:cs="Times New Roman"/>
        </w:rPr>
      </w:pPr>
      <w:bookmarkStart w:id="33" w:name="_Toc85559365"/>
      <w:r w:rsidRPr="00865674">
        <w:rPr>
          <w:rFonts w:cs="Times New Roman"/>
        </w:rPr>
        <w:t>3.4 Evaluarea și managementul pacientului cu comportament suicidar</w:t>
      </w:r>
      <w:bookmarkEnd w:id="33"/>
    </w:p>
    <w:p w14:paraId="2F8530AF" w14:textId="1CE7F848" w:rsidR="00F12C3D" w:rsidRPr="00865674" w:rsidRDefault="00F12C3D" w:rsidP="00F12C3D">
      <w:pPr>
        <w:jc w:val="both"/>
        <w:rPr>
          <w:rFonts w:cs="Times New Roman"/>
          <w:lang w:val="ro-RO"/>
        </w:rPr>
      </w:pPr>
      <w:r w:rsidRPr="00865674">
        <w:rPr>
          <w:rFonts w:cs="Times New Roman"/>
          <w:lang w:val="ro-RO"/>
        </w:rPr>
        <w:t>Înainte de a intra în detalii, prezentăm mai jos o listă, care rezumă</w:t>
      </w:r>
      <w:r w:rsidR="00714F97">
        <w:rPr>
          <w:rFonts w:cs="Times New Roman"/>
          <w:lang w:val="ro-RO"/>
        </w:rPr>
        <w:t xml:space="preserve"> pașii ce trebuie urmați atunci </w:t>
      </w:r>
      <w:r w:rsidRPr="00865674">
        <w:rPr>
          <w:rFonts w:cs="Times New Roman"/>
          <w:lang w:val="ro-RO"/>
        </w:rPr>
        <w:t xml:space="preserve"> când la un serviciu de urgență se prezintă un pacient cu comportament suicidar:</w:t>
      </w:r>
    </w:p>
    <w:p w14:paraId="23A98045" w14:textId="77777777" w:rsidR="00F12C3D" w:rsidRPr="00865674" w:rsidRDefault="00F12C3D" w:rsidP="00A8057C">
      <w:pPr>
        <w:pStyle w:val="ListParagraph"/>
        <w:numPr>
          <w:ilvl w:val="0"/>
          <w:numId w:val="14"/>
        </w:numPr>
        <w:jc w:val="both"/>
        <w:rPr>
          <w:rFonts w:cs="Times New Roman"/>
          <w:lang w:val="ro-RO"/>
        </w:rPr>
      </w:pPr>
      <w:r w:rsidRPr="00865674">
        <w:rPr>
          <w:rFonts w:cs="Times New Roman"/>
          <w:lang w:val="ro-RO"/>
        </w:rPr>
        <w:t>Efectuați o examinare psihiatrică minuțioasă, inclusiv a istoricului psihiatric, a stării psihice, a factorilor protectivi și de risc</w:t>
      </w:r>
    </w:p>
    <w:p w14:paraId="38AA909D" w14:textId="77777777" w:rsidR="00F12C3D" w:rsidRPr="00865674" w:rsidRDefault="00F12C3D" w:rsidP="00A8057C">
      <w:pPr>
        <w:pStyle w:val="ListParagraph"/>
        <w:numPr>
          <w:ilvl w:val="0"/>
          <w:numId w:val="14"/>
        </w:numPr>
        <w:jc w:val="both"/>
        <w:rPr>
          <w:rFonts w:cs="Times New Roman"/>
          <w:lang w:val="ro-RO"/>
        </w:rPr>
      </w:pPr>
      <w:r w:rsidRPr="00865674">
        <w:rPr>
          <w:rFonts w:cs="Times New Roman"/>
          <w:lang w:val="ro-RO"/>
        </w:rPr>
        <w:t>Evaluați tendința suicidară actuală</w:t>
      </w:r>
    </w:p>
    <w:p w14:paraId="027A9DB2" w14:textId="77777777" w:rsidR="00F12C3D" w:rsidRPr="00865674" w:rsidRDefault="00F12C3D" w:rsidP="00A8057C">
      <w:pPr>
        <w:pStyle w:val="ListParagraph"/>
        <w:numPr>
          <w:ilvl w:val="0"/>
          <w:numId w:val="14"/>
        </w:numPr>
        <w:jc w:val="both"/>
        <w:rPr>
          <w:rFonts w:cs="Times New Roman"/>
          <w:lang w:val="ro-RO"/>
        </w:rPr>
      </w:pPr>
      <w:r w:rsidRPr="00865674">
        <w:rPr>
          <w:rFonts w:cs="Times New Roman"/>
          <w:lang w:val="ro-RO"/>
        </w:rPr>
        <w:t>Stabiliți nivelul de risc (redus, moderat, înalt)</w:t>
      </w:r>
    </w:p>
    <w:p w14:paraId="35007428" w14:textId="77777777" w:rsidR="00F12C3D" w:rsidRPr="00865674" w:rsidRDefault="00F12C3D" w:rsidP="00A8057C">
      <w:pPr>
        <w:pStyle w:val="ListParagraph"/>
        <w:numPr>
          <w:ilvl w:val="0"/>
          <w:numId w:val="14"/>
        </w:numPr>
        <w:jc w:val="both"/>
        <w:rPr>
          <w:rFonts w:cs="Times New Roman"/>
          <w:lang w:val="ro-RO"/>
        </w:rPr>
      </w:pPr>
      <w:r w:rsidRPr="00865674">
        <w:rPr>
          <w:rFonts w:cs="Times New Roman"/>
          <w:lang w:val="ro-RO"/>
        </w:rPr>
        <w:t xml:space="preserve">În dependență de nivelul de risc, decideți privind proceduri ulterioare de tratament: </w:t>
      </w:r>
    </w:p>
    <w:p w14:paraId="6D74E8BD" w14:textId="77777777" w:rsidR="00F12C3D" w:rsidRPr="00865674" w:rsidRDefault="00F12C3D" w:rsidP="0036052C">
      <w:pPr>
        <w:ind w:left="360"/>
        <w:jc w:val="both"/>
        <w:rPr>
          <w:rFonts w:cs="Times New Roman"/>
          <w:lang w:val="ro-RO"/>
        </w:rPr>
      </w:pPr>
      <w:r w:rsidRPr="00865674">
        <w:rPr>
          <w:rFonts w:cs="Times New Roman"/>
          <w:lang w:val="ro-RO"/>
        </w:rPr>
        <w:t>•</w:t>
      </w:r>
      <w:r w:rsidRPr="00865674">
        <w:rPr>
          <w:rFonts w:cs="Times New Roman"/>
          <w:lang w:val="ro-RO"/>
        </w:rPr>
        <w:tab/>
        <w:t>Spitalizare voluntară sau involuntară ori externare?</w:t>
      </w:r>
    </w:p>
    <w:p w14:paraId="39119312" w14:textId="77777777" w:rsidR="00F12C3D" w:rsidRPr="00865674" w:rsidRDefault="00F12C3D" w:rsidP="0036052C">
      <w:pPr>
        <w:ind w:left="360"/>
        <w:jc w:val="both"/>
        <w:rPr>
          <w:rFonts w:cs="Times New Roman"/>
          <w:lang w:val="ro-RO"/>
        </w:rPr>
      </w:pPr>
      <w:r w:rsidRPr="00865674">
        <w:rPr>
          <w:rFonts w:cs="Times New Roman"/>
          <w:lang w:val="ro-RO"/>
        </w:rPr>
        <w:t>•</w:t>
      </w:r>
      <w:r w:rsidRPr="00865674">
        <w:rPr>
          <w:rFonts w:cs="Times New Roman"/>
          <w:lang w:val="ro-RO"/>
        </w:rPr>
        <w:tab/>
        <w:t>În caz de externare: organizați un tratament de menținere, începeți medicația, dacă este indicat, discutați despre planul de siguranță, restricționarea mijloacelor, dacă este necesar.</w:t>
      </w:r>
    </w:p>
    <w:p w14:paraId="7243EF7B" w14:textId="77777777" w:rsidR="00F12C3D" w:rsidRPr="00865674" w:rsidRDefault="00F12C3D" w:rsidP="00F12C3D">
      <w:pPr>
        <w:jc w:val="both"/>
        <w:rPr>
          <w:rFonts w:cs="Times New Roman"/>
          <w:lang w:val="ro-RO"/>
        </w:rPr>
      </w:pPr>
    </w:p>
    <w:p w14:paraId="334728A3" w14:textId="77777777" w:rsidR="00F12C3D" w:rsidRPr="00865674" w:rsidRDefault="00F12C3D" w:rsidP="00F12C3D">
      <w:pPr>
        <w:jc w:val="both"/>
        <w:rPr>
          <w:rFonts w:cs="Times New Roman"/>
          <w:lang w:val="ro-RO"/>
        </w:rPr>
      </w:pPr>
      <w:r w:rsidRPr="00865674">
        <w:rPr>
          <w:rFonts w:cs="Times New Roman"/>
          <w:lang w:val="ro-RO"/>
        </w:rPr>
        <w:t>3.4.1 Evaluarea pacientului care a întreprins o tentativă de suicid</w:t>
      </w:r>
    </w:p>
    <w:p w14:paraId="4BEEBEDE" w14:textId="77777777" w:rsidR="00F12C3D" w:rsidRPr="00865674" w:rsidRDefault="00F12C3D" w:rsidP="00F12C3D">
      <w:pPr>
        <w:jc w:val="both"/>
        <w:rPr>
          <w:rFonts w:cs="Times New Roman"/>
          <w:lang w:val="ro-RO"/>
        </w:rPr>
      </w:pPr>
    </w:p>
    <w:p w14:paraId="211D39B2" w14:textId="77777777" w:rsidR="00F12C3D" w:rsidRPr="00865674" w:rsidRDefault="00F12C3D" w:rsidP="00F12C3D">
      <w:pPr>
        <w:jc w:val="both"/>
        <w:rPr>
          <w:rFonts w:cs="Times New Roman"/>
          <w:lang w:val="ro-RO"/>
        </w:rPr>
      </w:pPr>
      <w:r w:rsidRPr="00865674">
        <w:rPr>
          <w:rFonts w:cs="Times New Roman"/>
          <w:lang w:val="ro-RO"/>
        </w:rPr>
        <w:t>Suicidul este unul din cele mai frecvente motive pentru care persoanele aflate în stare de criză se prezintă la un serviciu de urgență. Există diferite tipuri de pacienți cu risc potențial de suicid:</w:t>
      </w:r>
    </w:p>
    <w:p w14:paraId="793B1C7B" w14:textId="77777777" w:rsidR="00F12C3D" w:rsidRPr="00865674" w:rsidRDefault="00F12C3D" w:rsidP="00F12C3D">
      <w:pPr>
        <w:jc w:val="both"/>
        <w:rPr>
          <w:rFonts w:cs="Times New Roman"/>
          <w:lang w:val="ro-RO"/>
        </w:rPr>
      </w:pPr>
      <w:r w:rsidRPr="00865674">
        <w:rPr>
          <w:rFonts w:cs="Times New Roman"/>
          <w:lang w:val="ro-RO"/>
        </w:rPr>
        <w:t>•</w:t>
      </w:r>
      <w:r w:rsidRPr="00865674">
        <w:rPr>
          <w:rFonts w:cs="Times New Roman"/>
          <w:lang w:val="ro-RO"/>
        </w:rPr>
        <w:tab/>
        <w:t>Pacienți în situație vădită de risc de suicid, care vin singuri ori sunt aduși de altcineva pentru a primi ajutor</w:t>
      </w:r>
    </w:p>
    <w:p w14:paraId="6BC08B13" w14:textId="77777777" w:rsidR="00F12C3D" w:rsidRPr="00865674" w:rsidRDefault="00F12C3D" w:rsidP="00F12C3D">
      <w:pPr>
        <w:jc w:val="both"/>
        <w:rPr>
          <w:rFonts w:cs="Times New Roman"/>
          <w:lang w:val="ro-RO"/>
        </w:rPr>
      </w:pPr>
      <w:r w:rsidRPr="00865674">
        <w:rPr>
          <w:rFonts w:cs="Times New Roman"/>
          <w:lang w:val="ro-RO"/>
        </w:rPr>
        <w:t>•</w:t>
      </w:r>
      <w:r w:rsidRPr="00865674">
        <w:rPr>
          <w:rFonts w:cs="Times New Roman"/>
          <w:lang w:val="ro-RO"/>
        </w:rPr>
        <w:tab/>
        <w:t>Pacienții care au efectuat recent o tentativă de suicid</w:t>
      </w:r>
    </w:p>
    <w:p w14:paraId="54A4436C" w14:textId="77777777" w:rsidR="00F12C3D" w:rsidRPr="00865674" w:rsidRDefault="00F12C3D" w:rsidP="00F12C3D">
      <w:pPr>
        <w:jc w:val="both"/>
        <w:rPr>
          <w:rFonts w:cs="Times New Roman"/>
          <w:lang w:val="ro-RO"/>
        </w:rPr>
      </w:pPr>
      <w:r w:rsidRPr="00865674">
        <w:rPr>
          <w:rFonts w:cs="Times New Roman"/>
          <w:lang w:val="ro-RO"/>
        </w:rPr>
        <w:t>•</w:t>
      </w:r>
      <w:r w:rsidRPr="00865674">
        <w:rPr>
          <w:rFonts w:cs="Times New Roman"/>
          <w:lang w:val="ro-RO"/>
        </w:rPr>
        <w:tab/>
        <w:t>Pacienți cu o tulburare psihiatrică latentă</w:t>
      </w:r>
    </w:p>
    <w:p w14:paraId="3CBB7940" w14:textId="77777777" w:rsidR="00F12C3D" w:rsidRPr="00865674" w:rsidRDefault="00F12C3D" w:rsidP="00F12C3D">
      <w:pPr>
        <w:jc w:val="both"/>
        <w:rPr>
          <w:rFonts w:cs="Times New Roman"/>
          <w:lang w:val="ro-RO"/>
        </w:rPr>
      </w:pPr>
      <w:r w:rsidRPr="00865674">
        <w:rPr>
          <w:rFonts w:cs="Times New Roman"/>
          <w:lang w:val="ro-RO"/>
        </w:rPr>
        <w:t>•</w:t>
      </w:r>
      <w:r w:rsidRPr="00865674">
        <w:rPr>
          <w:rFonts w:cs="Times New Roman"/>
          <w:lang w:val="ro-RO"/>
        </w:rPr>
        <w:tab/>
        <w:t>Pacienți care își ascund suicidalitatea în spatele plângerilor somatice sau psihosomatice. La evaluarea pacienților cu plângeri fizice vagi sau inexplicabile, medicul nu trebuie să uite să întrebe despre depresie, atacuri de panică și ideație suicidară.</w:t>
      </w:r>
    </w:p>
    <w:p w14:paraId="7F275F1E" w14:textId="77777777" w:rsidR="00F12C3D" w:rsidRPr="00865674" w:rsidRDefault="00F12C3D" w:rsidP="00F12C3D">
      <w:pPr>
        <w:jc w:val="both"/>
        <w:rPr>
          <w:rFonts w:cs="Times New Roman"/>
          <w:lang w:val="ro-RO"/>
        </w:rPr>
      </w:pPr>
    </w:p>
    <w:p w14:paraId="2478FE0E" w14:textId="77777777" w:rsidR="00F12C3D" w:rsidRPr="00865674" w:rsidRDefault="00F12C3D" w:rsidP="00F12C3D">
      <w:pPr>
        <w:jc w:val="both"/>
        <w:rPr>
          <w:rFonts w:cs="Times New Roman"/>
          <w:lang w:val="ro-RO"/>
        </w:rPr>
      </w:pPr>
      <w:r w:rsidRPr="00865674">
        <w:rPr>
          <w:rFonts w:cs="Times New Roman"/>
          <w:lang w:val="ro-RO"/>
        </w:rPr>
        <w:t>În textul următor, ne vom axa pe pacientul care a încercat să se sinucidă și a fost referit către un serviciu de urgență.</w:t>
      </w:r>
    </w:p>
    <w:p w14:paraId="50B7382D" w14:textId="77777777" w:rsidR="00F12C3D" w:rsidRPr="00865674" w:rsidRDefault="00F12C3D" w:rsidP="00F12C3D">
      <w:pPr>
        <w:jc w:val="both"/>
        <w:rPr>
          <w:rFonts w:cs="Times New Roman"/>
          <w:lang w:val="ro-RO"/>
        </w:rPr>
      </w:pPr>
      <w:r w:rsidRPr="00865674">
        <w:rPr>
          <w:rFonts w:cs="Times New Roman"/>
          <w:lang w:val="ro-RO"/>
        </w:rPr>
        <w:t xml:space="preserve"> </w:t>
      </w:r>
    </w:p>
    <w:p w14:paraId="1FF2EF11" w14:textId="463BAC84" w:rsidR="00F12C3D" w:rsidRPr="00865674" w:rsidRDefault="00F12C3D" w:rsidP="00F12C3D">
      <w:pPr>
        <w:jc w:val="both"/>
        <w:rPr>
          <w:rFonts w:cs="Times New Roman"/>
          <w:lang w:val="ro-RO"/>
        </w:rPr>
      </w:pPr>
      <w:r w:rsidRPr="00865674">
        <w:rPr>
          <w:rFonts w:cs="Times New Roman"/>
          <w:lang w:val="ro-RO"/>
        </w:rPr>
        <w:t>După cum s-a menționat anterior, un mit prea popular este că</w:t>
      </w:r>
      <w:r w:rsidR="00714F97">
        <w:rPr>
          <w:rFonts w:cs="Times New Roman"/>
          <w:lang w:val="ro-RO"/>
        </w:rPr>
        <w:t xml:space="preserve"> întrebările</w:t>
      </w:r>
      <w:r w:rsidRPr="00865674">
        <w:rPr>
          <w:rFonts w:cs="Times New Roman"/>
          <w:lang w:val="ro-RO"/>
        </w:rPr>
        <w:t xml:space="preserve"> </w:t>
      </w:r>
      <w:r w:rsidR="00714F97">
        <w:rPr>
          <w:rFonts w:cs="Times New Roman"/>
          <w:lang w:val="ro-RO"/>
        </w:rPr>
        <w:t xml:space="preserve">despre ideile și intențiile de suicid ar putea fortifica intenția persoanei </w:t>
      </w:r>
      <w:r w:rsidRPr="00865674">
        <w:rPr>
          <w:rFonts w:cs="Times New Roman"/>
          <w:lang w:val="ro-RO"/>
        </w:rPr>
        <w:t>de a-și pune capăt vieții. Mulți clinicieni ezită să pună astfel de întrebări. Într-adevăr, poate fi incomod de a discuta cu pacienții despre gândurile lor despre suicid și moarte. Trebuie însă să depășiți acest disconfort. Fiți direcți! Învățați a pune întrebări de genul: “Te gâ</w:t>
      </w:r>
      <w:r w:rsidR="00714F97">
        <w:rPr>
          <w:rFonts w:cs="Times New Roman"/>
          <w:lang w:val="ro-RO"/>
        </w:rPr>
        <w:t>ndești să-ți pui capăt zilelor?</w:t>
      </w:r>
      <w:r w:rsidRPr="00865674">
        <w:rPr>
          <w:rFonts w:cs="Times New Roman"/>
          <w:lang w:val="ro-RO"/>
        </w:rPr>
        <w:t xml:space="preserve">” În realitate, majoritatea pacienților cu comportament suicidar sunt mai mult decât dispuși să discute despre gândurile și intențiile lor, dacă sunt întrebați în mod direct. Rețineți că o întrebare despre gândurile suicidare poate salva o viață! Experiența clinică ne arată că imediat după o tentativă de suicid pacienții sunt în special dispuși să vorbească despre situația personală și factorii psihosociali de risc. Acesta este, de asemenea, cel mai bun moment </w:t>
      </w:r>
      <w:r w:rsidRPr="00865674">
        <w:rPr>
          <w:rFonts w:cs="Times New Roman"/>
          <w:lang w:val="ro-RO"/>
        </w:rPr>
        <w:lastRenderedPageBreak/>
        <w:t xml:space="preserve">pentru a organiza interviuri cu membrii familiei, dacă există probleme relaționale și alți factori psihosociali de risc. </w:t>
      </w:r>
    </w:p>
    <w:p w14:paraId="45CA150D" w14:textId="77777777" w:rsidR="00F12C3D" w:rsidRPr="00865674" w:rsidRDefault="00F12C3D" w:rsidP="00F12C3D">
      <w:pPr>
        <w:jc w:val="both"/>
        <w:rPr>
          <w:rFonts w:cs="Times New Roman"/>
          <w:lang w:val="ro-RO"/>
        </w:rPr>
      </w:pPr>
    </w:p>
    <w:p w14:paraId="74965E33" w14:textId="0A707808" w:rsidR="00F12C3D" w:rsidRPr="00865674" w:rsidRDefault="00F12C3D" w:rsidP="00F12C3D">
      <w:pPr>
        <w:jc w:val="both"/>
        <w:rPr>
          <w:rFonts w:cs="Times New Roman"/>
          <w:lang w:val="ro-RO"/>
        </w:rPr>
      </w:pPr>
      <w:r w:rsidRPr="00865674">
        <w:rPr>
          <w:rFonts w:cs="Times New Roman"/>
          <w:lang w:val="ro-RO"/>
        </w:rPr>
        <w:t xml:space="preserve">Dacă a fost efectuată o tentativă de suicid, </w:t>
      </w:r>
      <w:r w:rsidRPr="00865674">
        <w:rPr>
          <w:rFonts w:cs="Times New Roman"/>
          <w:b/>
          <w:lang w:val="ro-RO"/>
        </w:rPr>
        <w:t>obiectivul primei evaluări psihiatrice este de a stabili o relație favorabilă cu pacientul</w:t>
      </w:r>
      <w:r w:rsidRPr="00865674">
        <w:rPr>
          <w:rFonts w:cs="Times New Roman"/>
          <w:lang w:val="ro-RO"/>
        </w:rPr>
        <w:t xml:space="preserve"> și de a colecta informații despre ceea ce a dus la tentativa de suicid. De multe ori, interviul inițial nu are loc într-un mediu favorabil, deseori se desfășoară într-o secție de urgență aglomerată și agitată. Dacă starea pacientului permite, medicul ar trebui să găsească o sală liniștită pentru a efectua evaluarea. Țineți cont de faptul că pacientul poate fi somnolent, intoxicat sau sub terapie intensivă. Pacientul trebuie s</w:t>
      </w:r>
      <w:r w:rsidR="00714F97">
        <w:rPr>
          <w:rFonts w:cs="Times New Roman"/>
          <w:lang w:val="ro-RO"/>
        </w:rPr>
        <w:t>ă se simtă în largul său atunci</w:t>
      </w:r>
      <w:r w:rsidRPr="00865674">
        <w:rPr>
          <w:rFonts w:cs="Times New Roman"/>
          <w:lang w:val="ro-RO"/>
        </w:rPr>
        <w:t xml:space="preserve"> când este chestionat de medic. </w:t>
      </w:r>
    </w:p>
    <w:p w14:paraId="47A8B97F" w14:textId="77777777" w:rsidR="00F12C3D" w:rsidRPr="00865674" w:rsidRDefault="00F12C3D" w:rsidP="00F12C3D">
      <w:pPr>
        <w:jc w:val="both"/>
        <w:rPr>
          <w:rFonts w:cs="Times New Roman"/>
          <w:lang w:val="ro-RO"/>
        </w:rPr>
      </w:pPr>
    </w:p>
    <w:p w14:paraId="2EE1176D" w14:textId="1F75FF54" w:rsidR="00F12C3D" w:rsidRPr="00865674" w:rsidRDefault="00F12C3D" w:rsidP="00F12C3D">
      <w:pPr>
        <w:jc w:val="both"/>
        <w:rPr>
          <w:rFonts w:cs="Times New Roman"/>
          <w:lang w:val="ro-RO"/>
        </w:rPr>
      </w:pPr>
      <w:r w:rsidRPr="00865674">
        <w:rPr>
          <w:rFonts w:cs="Times New Roman"/>
          <w:lang w:val="ro-RO"/>
        </w:rPr>
        <w:t>Stabilirea unei alianțe terapeutice cu pacientul cu comportament suicidar se poate face în moduri diferite. Întrebările pot fi generale sau specifice. Se recomandă o abordare ierarhică a chestionării, ceea ce înseamnă că intensitatea interviului (și caracterul direct al întrebărilor) va crește treptat, menținând totodată anxietatea sau agitați</w:t>
      </w:r>
      <w:r w:rsidR="00D730D1">
        <w:rPr>
          <w:rFonts w:cs="Times New Roman"/>
          <w:lang w:val="ro-RO"/>
        </w:rPr>
        <w:t>a pacientului la nivelul minim</w:t>
      </w:r>
      <w:r w:rsidRPr="00865674">
        <w:rPr>
          <w:rFonts w:cs="Times New Roman"/>
          <w:lang w:val="ro-RO"/>
        </w:rPr>
        <w:t>. Deseori, nu este ușor de estimat cum va reacționa pacientul la întrebări. Unii pacienți vor percepe abordarea ierarhică</w:t>
      </w:r>
      <w:r w:rsidR="00D730D1">
        <w:rPr>
          <w:rFonts w:cs="Times New Roman"/>
          <w:lang w:val="ro-RO"/>
        </w:rPr>
        <w:t xml:space="preserve"> drept un fel de a „bate câmpii”</w:t>
      </w:r>
      <w:r w:rsidRPr="00865674">
        <w:rPr>
          <w:rFonts w:cs="Times New Roman"/>
          <w:lang w:val="ro-RO"/>
        </w:rPr>
        <w:t>. Uneori, va trebui să încercați diferite tipuri de intervenții și să analizați cum reacționează pacientul la acestea. Cel ma</w:t>
      </w:r>
      <w:r w:rsidR="00D730D1">
        <w:rPr>
          <w:rFonts w:cs="Times New Roman"/>
          <w:lang w:val="ro-RO"/>
        </w:rPr>
        <w:t xml:space="preserve">i important este </w:t>
      </w:r>
      <w:r w:rsidRPr="00865674">
        <w:rPr>
          <w:rFonts w:cs="Times New Roman"/>
          <w:lang w:val="ro-RO"/>
        </w:rPr>
        <w:t xml:space="preserve">să </w:t>
      </w:r>
      <w:r w:rsidR="00D730D1">
        <w:rPr>
          <w:rFonts w:cs="Times New Roman"/>
          <w:lang w:val="ro-RO"/>
        </w:rPr>
        <w:t>fie evaluat de către clinician</w:t>
      </w:r>
      <w:r w:rsidRPr="00865674">
        <w:rPr>
          <w:rFonts w:cs="Times New Roman"/>
          <w:lang w:val="ro-RO"/>
        </w:rPr>
        <w:t xml:space="preserve"> în mod continuu mersul interviului și starea emoțională a pacientului. Procedând astfel, veți adapta interviul în dependență de răspunsurile pacientului. În timpul evaluării, veți lua în serios toate amenințările, semnalele de avertizare și factorii de risc. Și țineți cont că întrebările dificile și sensibile pot avea un efect terapeutic foarte mare (Thara R. et al., 2017).</w:t>
      </w:r>
    </w:p>
    <w:p w14:paraId="0C4C85B8" w14:textId="77777777" w:rsidR="00F12C3D" w:rsidRPr="00865674" w:rsidRDefault="00F12C3D" w:rsidP="00F12C3D">
      <w:pPr>
        <w:jc w:val="both"/>
        <w:rPr>
          <w:rFonts w:cs="Times New Roman"/>
          <w:lang w:val="ro-RO"/>
        </w:rPr>
      </w:pPr>
    </w:p>
    <w:p w14:paraId="6EB2A481" w14:textId="77777777" w:rsidR="00F12C3D" w:rsidRPr="00865674" w:rsidRDefault="00F12C3D" w:rsidP="00F12C3D">
      <w:pPr>
        <w:jc w:val="both"/>
        <w:rPr>
          <w:rFonts w:cs="Times New Roman"/>
          <w:lang w:val="ro-RO"/>
        </w:rPr>
      </w:pPr>
      <w:r w:rsidRPr="00865674">
        <w:rPr>
          <w:rFonts w:cs="Times New Roman"/>
          <w:lang w:val="ro-RO"/>
        </w:rPr>
        <w:t xml:space="preserve">La intervievarea pacientului, clinicianul ar trebui să se preocupe de investigarea diferitor itemi (Tabelul 3.2) (APA, 2003). O provocare generală legată de evaluarea factorilor de risc de suicid este faptul că mulți factori de risc sunt statici, nu pot fi modificați și, prin urmare, nu contribuie prea mult la a determina dacă pacientul are nevoie de îngrijiri de ambulatoriu sau spitalicești. </w:t>
      </w:r>
    </w:p>
    <w:p w14:paraId="565DDFB3" w14:textId="77777777" w:rsidR="00F12C3D" w:rsidRPr="00865674" w:rsidRDefault="00F12C3D" w:rsidP="00F12C3D">
      <w:pPr>
        <w:jc w:val="both"/>
        <w:rPr>
          <w:rFonts w:cs="Times New Roman"/>
          <w:lang w:val="ro-RO"/>
        </w:rPr>
      </w:pPr>
    </w:p>
    <w:p w14:paraId="6A5BB329" w14:textId="77777777" w:rsidR="00F12C3D" w:rsidRPr="00865674" w:rsidRDefault="00F12C3D" w:rsidP="00F12C3D">
      <w:pPr>
        <w:jc w:val="both"/>
        <w:rPr>
          <w:rFonts w:cs="Times New Roman"/>
          <w:lang w:val="ro-RO"/>
        </w:rPr>
      </w:pPr>
      <w:r w:rsidRPr="00865674">
        <w:rPr>
          <w:rFonts w:cs="Times New Roman"/>
          <w:lang w:val="ro-RO"/>
        </w:rPr>
        <w:t>Tabelul 3.2: Itemi de evaluat în determinarea comportamentelor suicidare</w:t>
      </w:r>
    </w:p>
    <w:p w14:paraId="5AF523A1" w14:textId="77777777" w:rsidR="0036052C" w:rsidRPr="00865674" w:rsidRDefault="0036052C" w:rsidP="0036052C">
      <w:pPr>
        <w:pStyle w:val="NormalWeb"/>
        <w:spacing w:before="0" w:beforeAutospacing="0" w:after="0" w:afterAutospacing="0"/>
        <w:jc w:val="both"/>
        <w:rPr>
          <w:bCs/>
          <w:lang w:val="ro-RO"/>
        </w:rPr>
      </w:pPr>
    </w:p>
    <w:p w14:paraId="0964BB5F" w14:textId="77777777" w:rsidR="0036052C" w:rsidRPr="00865674" w:rsidRDefault="0036052C" w:rsidP="0036052C">
      <w:pPr>
        <w:pStyle w:val="NormalWeb"/>
        <w:spacing w:before="0" w:beforeAutospacing="0" w:after="0" w:afterAutospacing="0"/>
        <w:jc w:val="both"/>
        <w:rPr>
          <w:bCs/>
          <w:lang w:val="ro-RO"/>
        </w:rPr>
      </w:pPr>
      <w:r w:rsidRPr="00865674">
        <w:rPr>
          <w:bCs/>
          <w:lang w:val="ro-RO"/>
        </w:rPr>
        <w:t>Ghidul practic pentru evaluarea și tratamentul pacienților cu comportament suicidar (APA, 2003) enumeră următorii itemi care urmează a fi evaluați în timpul examinării unui pacient:</w:t>
      </w:r>
    </w:p>
    <w:p w14:paraId="7874E3DB" w14:textId="77777777" w:rsidR="0036052C" w:rsidRPr="00865674" w:rsidRDefault="0036052C" w:rsidP="00F12C3D">
      <w:pPr>
        <w:jc w:val="both"/>
        <w:rPr>
          <w:rFonts w:cs="Times New Roman"/>
          <w:lang w:val="ro-RO"/>
        </w:rPr>
      </w:pPr>
    </w:p>
    <w:tbl>
      <w:tblPr>
        <w:tblStyle w:val="TableGrid"/>
        <w:tblW w:w="10031" w:type="dxa"/>
        <w:tblLook w:val="04A0" w:firstRow="1" w:lastRow="0" w:firstColumn="1" w:lastColumn="0" w:noHBand="0" w:noVBand="1"/>
      </w:tblPr>
      <w:tblGrid>
        <w:gridCol w:w="2235"/>
        <w:gridCol w:w="7796"/>
      </w:tblGrid>
      <w:tr w:rsidR="0036052C" w:rsidRPr="00865674" w14:paraId="7B957B97" w14:textId="77777777" w:rsidTr="0036052C">
        <w:tc>
          <w:tcPr>
            <w:tcW w:w="2235" w:type="dxa"/>
            <w:vMerge w:val="restart"/>
          </w:tcPr>
          <w:p w14:paraId="3756392D" w14:textId="77777777" w:rsidR="0036052C" w:rsidRPr="00865674" w:rsidRDefault="0036052C" w:rsidP="0036052C">
            <w:pPr>
              <w:pStyle w:val="NormalWeb"/>
              <w:spacing w:before="0" w:beforeAutospacing="0" w:after="0" w:afterAutospacing="0"/>
              <w:jc w:val="both"/>
              <w:rPr>
                <w:bCs/>
                <w:lang w:val="ro-RO"/>
              </w:rPr>
            </w:pPr>
            <w:r w:rsidRPr="00865674">
              <w:rPr>
                <w:bCs/>
                <w:lang w:val="ro-RO"/>
              </w:rPr>
              <w:t>Manifestarea curentă a suicidalității</w:t>
            </w:r>
          </w:p>
        </w:tc>
        <w:tc>
          <w:tcPr>
            <w:tcW w:w="7796" w:type="dxa"/>
          </w:tcPr>
          <w:p w14:paraId="01DC4D7E" w14:textId="77777777" w:rsidR="0036052C" w:rsidRPr="00865674" w:rsidRDefault="0036052C" w:rsidP="0036052C">
            <w:pPr>
              <w:pStyle w:val="NormalWeb"/>
              <w:spacing w:before="0" w:beforeAutospacing="0" w:after="0" w:afterAutospacing="0"/>
              <w:jc w:val="both"/>
              <w:rPr>
                <w:bCs/>
                <w:lang w:val="ro-RO"/>
              </w:rPr>
            </w:pPr>
            <w:r w:rsidRPr="00865674">
              <w:rPr>
                <w:bCs/>
                <w:lang w:val="ro-RO"/>
              </w:rPr>
              <w:t xml:space="preserve">Gânduri, planuri, comportamente și intenții suicidare sau de auto-vătămare.                                                                </w:t>
            </w:r>
          </w:p>
        </w:tc>
      </w:tr>
      <w:tr w:rsidR="0036052C" w:rsidRPr="00865674" w14:paraId="243378A9" w14:textId="77777777" w:rsidTr="0036052C">
        <w:tc>
          <w:tcPr>
            <w:tcW w:w="2235" w:type="dxa"/>
            <w:vMerge/>
          </w:tcPr>
          <w:p w14:paraId="30B33F21"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67899559" w14:textId="42B96AE0" w:rsidR="0036052C" w:rsidRPr="00865674" w:rsidRDefault="0036052C" w:rsidP="0036052C">
            <w:pPr>
              <w:pStyle w:val="NormalWeb"/>
              <w:spacing w:before="0" w:beforeAutospacing="0" w:after="0" w:afterAutospacing="0"/>
              <w:jc w:val="both"/>
              <w:rPr>
                <w:bCs/>
                <w:lang w:val="ro-RO"/>
              </w:rPr>
            </w:pPr>
            <w:r w:rsidRPr="00865674">
              <w:rPr>
                <w:bCs/>
                <w:lang w:val="ro-RO"/>
              </w:rPr>
              <w:t>Metode concr</w:t>
            </w:r>
            <w:r w:rsidR="004E1CB7">
              <w:rPr>
                <w:bCs/>
                <w:lang w:val="ro-RO"/>
              </w:rPr>
              <w:t>ete preconizate pentru înfăptuirea</w:t>
            </w:r>
            <w:r w:rsidRPr="00865674">
              <w:rPr>
                <w:bCs/>
                <w:lang w:val="ro-RO"/>
              </w:rPr>
              <w:t xml:space="preserve"> suicidului, inclusiv letalitatea lor și așteptările pacientului cu privire la letalitate, precum și faptul dacă sunt ac</w:t>
            </w:r>
            <w:r w:rsidR="004E1CB7">
              <w:rPr>
                <w:bCs/>
                <w:lang w:val="ro-RO"/>
              </w:rPr>
              <w:t>cesibile arme de foc.</w:t>
            </w:r>
            <w:r w:rsidRPr="00865674">
              <w:rPr>
                <w:bCs/>
                <w:lang w:val="ro-RO"/>
              </w:rPr>
              <w:t xml:space="preserve">    </w:t>
            </w:r>
          </w:p>
        </w:tc>
      </w:tr>
      <w:tr w:rsidR="0036052C" w:rsidRPr="00865674" w14:paraId="63F54C51" w14:textId="77777777" w:rsidTr="0036052C">
        <w:tc>
          <w:tcPr>
            <w:tcW w:w="2235" w:type="dxa"/>
            <w:vMerge/>
          </w:tcPr>
          <w:p w14:paraId="65A8B280"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13D4C0CE" w14:textId="77777777" w:rsidR="0036052C" w:rsidRPr="00865674" w:rsidRDefault="0036052C" w:rsidP="0036052C">
            <w:pPr>
              <w:pStyle w:val="NormalWeb"/>
              <w:spacing w:before="0" w:beforeAutospacing="0" w:after="0" w:afterAutospacing="0"/>
              <w:jc w:val="both"/>
              <w:rPr>
                <w:bCs/>
                <w:lang w:val="ro-RO"/>
              </w:rPr>
            </w:pPr>
            <w:r w:rsidRPr="00865674">
              <w:rPr>
                <w:lang w:val="ro-RO"/>
              </w:rPr>
              <w:t>Motive pentru a trăi și planuri de viitor.</w:t>
            </w:r>
          </w:p>
        </w:tc>
      </w:tr>
      <w:tr w:rsidR="0036052C" w:rsidRPr="00865674" w14:paraId="025D46F2" w14:textId="77777777" w:rsidTr="0036052C">
        <w:tc>
          <w:tcPr>
            <w:tcW w:w="2235" w:type="dxa"/>
            <w:vMerge/>
          </w:tcPr>
          <w:p w14:paraId="547DA314"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72E6266E" w14:textId="77777777" w:rsidR="0036052C" w:rsidRPr="00865674" w:rsidRDefault="0036052C" w:rsidP="0036052C">
            <w:pPr>
              <w:pStyle w:val="NormalWeb"/>
              <w:spacing w:before="0" w:beforeAutospacing="0" w:after="0" w:afterAutospacing="0"/>
              <w:jc w:val="both"/>
              <w:rPr>
                <w:bCs/>
                <w:lang w:val="ro-RO"/>
              </w:rPr>
            </w:pPr>
            <w:r w:rsidRPr="00865674">
              <w:rPr>
                <w:lang w:val="ro-RO"/>
              </w:rPr>
              <w:t>Consum de alcool și alte substanțe asociate cu manifestarea curentă.</w:t>
            </w:r>
          </w:p>
        </w:tc>
      </w:tr>
      <w:tr w:rsidR="0036052C" w:rsidRPr="00865674" w14:paraId="4EBD1CB4" w14:textId="77777777" w:rsidTr="0036052C">
        <w:tc>
          <w:tcPr>
            <w:tcW w:w="2235" w:type="dxa"/>
            <w:vMerge/>
          </w:tcPr>
          <w:p w14:paraId="4F77647D"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3257008E" w14:textId="77777777" w:rsidR="0036052C" w:rsidRPr="00865674" w:rsidRDefault="0036052C" w:rsidP="0036052C">
            <w:pPr>
              <w:pStyle w:val="NormalWeb"/>
              <w:spacing w:before="0" w:beforeAutospacing="0" w:after="0" w:afterAutospacing="0"/>
              <w:jc w:val="both"/>
              <w:rPr>
                <w:bCs/>
                <w:lang w:val="ro-RO"/>
              </w:rPr>
            </w:pPr>
            <w:r w:rsidRPr="00865674">
              <w:rPr>
                <w:bCs/>
                <w:lang w:val="ro-RO"/>
              </w:rPr>
              <w:t>Gânduri, planuri sau intenții de răzbunare sau violență față de ceilalți.</w:t>
            </w:r>
          </w:p>
        </w:tc>
      </w:tr>
      <w:tr w:rsidR="0036052C" w:rsidRPr="00865674" w14:paraId="7B0B4DF4" w14:textId="77777777" w:rsidTr="0036052C">
        <w:tc>
          <w:tcPr>
            <w:tcW w:w="2235" w:type="dxa"/>
          </w:tcPr>
          <w:p w14:paraId="48030C6B" w14:textId="77777777" w:rsidR="0036052C" w:rsidRPr="00865674" w:rsidRDefault="0036052C" w:rsidP="0036052C">
            <w:pPr>
              <w:pStyle w:val="NormalWeb"/>
              <w:spacing w:before="0" w:beforeAutospacing="0" w:after="0" w:afterAutospacing="0"/>
              <w:jc w:val="both"/>
              <w:rPr>
                <w:bCs/>
                <w:lang w:val="ro-RO"/>
              </w:rPr>
            </w:pPr>
            <w:r w:rsidRPr="00865674">
              <w:rPr>
                <w:bCs/>
                <w:lang w:val="ro-RO"/>
              </w:rPr>
              <w:t>Manifestări simptomatice</w:t>
            </w:r>
          </w:p>
        </w:tc>
        <w:tc>
          <w:tcPr>
            <w:tcW w:w="7796" w:type="dxa"/>
          </w:tcPr>
          <w:p w14:paraId="38003558" w14:textId="77777777" w:rsidR="0036052C" w:rsidRPr="00865674" w:rsidRDefault="0036052C" w:rsidP="0036052C">
            <w:pPr>
              <w:pStyle w:val="NormalWeb"/>
              <w:spacing w:before="0" w:beforeAutospacing="0" w:after="0" w:afterAutospacing="0"/>
              <w:jc w:val="both"/>
              <w:rPr>
                <w:bCs/>
                <w:lang w:val="ro-RO"/>
              </w:rPr>
            </w:pPr>
            <w:r w:rsidRPr="00865674">
              <w:rPr>
                <w:lang w:val="ro-RO"/>
              </w:rPr>
              <w:t>Dovezi de lipsă de speranță, impulsivitate, anhedonie, atacuri de panică și anxietate.</w:t>
            </w:r>
          </w:p>
        </w:tc>
      </w:tr>
      <w:tr w:rsidR="0036052C" w:rsidRPr="00865674" w14:paraId="76F9923B" w14:textId="77777777" w:rsidTr="0036052C">
        <w:tc>
          <w:tcPr>
            <w:tcW w:w="2235" w:type="dxa"/>
          </w:tcPr>
          <w:p w14:paraId="7BBA7370" w14:textId="77777777" w:rsidR="0036052C" w:rsidRPr="00865674" w:rsidRDefault="0036052C" w:rsidP="0036052C">
            <w:pPr>
              <w:pStyle w:val="NormalWeb"/>
              <w:spacing w:before="0" w:beforeAutospacing="0" w:after="0" w:afterAutospacing="0"/>
              <w:jc w:val="both"/>
              <w:rPr>
                <w:bCs/>
                <w:lang w:val="ro-RO"/>
              </w:rPr>
            </w:pPr>
            <w:r w:rsidRPr="00865674">
              <w:rPr>
                <w:lang w:val="ro-RO"/>
              </w:rPr>
              <w:t>Boala psihiatrică</w:t>
            </w:r>
          </w:p>
        </w:tc>
        <w:tc>
          <w:tcPr>
            <w:tcW w:w="7796" w:type="dxa"/>
          </w:tcPr>
          <w:p w14:paraId="3AEB7BCF" w14:textId="77777777" w:rsidR="0036052C" w:rsidRPr="00865674" w:rsidRDefault="0036052C" w:rsidP="0036052C">
            <w:pPr>
              <w:pStyle w:val="NormalWeb"/>
              <w:spacing w:before="0" w:beforeAutospacing="0" w:after="0" w:afterAutospacing="0"/>
              <w:jc w:val="both"/>
              <w:rPr>
                <w:bCs/>
                <w:lang w:val="ro-RO"/>
              </w:rPr>
            </w:pPr>
            <w:r w:rsidRPr="00865674">
              <w:rPr>
                <w:lang w:val="ro-RO"/>
              </w:rPr>
              <w:t>Semne și simptome curente de tulburări psihice (tulburări de dispoziție, schizofrenie, abuz de substanțe, tulburări de anxietate și tulburări de personalitate). Explorați comorbiditățile.</w:t>
            </w:r>
          </w:p>
        </w:tc>
      </w:tr>
      <w:tr w:rsidR="0036052C" w:rsidRPr="00865674" w14:paraId="62FA1CE4" w14:textId="77777777" w:rsidTr="0036052C">
        <w:tc>
          <w:tcPr>
            <w:tcW w:w="2235" w:type="dxa"/>
            <w:vMerge w:val="restart"/>
          </w:tcPr>
          <w:p w14:paraId="5F6BE010" w14:textId="77777777" w:rsidR="0036052C" w:rsidRPr="00865674" w:rsidRDefault="0036052C" w:rsidP="0036052C">
            <w:pPr>
              <w:pStyle w:val="NormalWeb"/>
              <w:spacing w:before="0" w:beforeAutospacing="0" w:after="0" w:afterAutospacing="0"/>
              <w:jc w:val="both"/>
              <w:rPr>
                <w:bCs/>
                <w:lang w:val="ro-RO"/>
              </w:rPr>
            </w:pPr>
            <w:r w:rsidRPr="00865674">
              <w:rPr>
                <w:bCs/>
                <w:lang w:val="ro-RO"/>
              </w:rPr>
              <w:t>Istoric</w:t>
            </w:r>
          </w:p>
        </w:tc>
        <w:tc>
          <w:tcPr>
            <w:tcW w:w="7796" w:type="dxa"/>
          </w:tcPr>
          <w:p w14:paraId="487F9EC1" w14:textId="77777777" w:rsidR="0036052C" w:rsidRPr="00865674" w:rsidRDefault="0036052C" w:rsidP="0036052C">
            <w:pPr>
              <w:pStyle w:val="NormalWeb"/>
              <w:spacing w:before="0" w:beforeAutospacing="0" w:after="0" w:afterAutospacing="0"/>
              <w:jc w:val="both"/>
              <w:rPr>
                <w:bCs/>
                <w:lang w:val="ro-RO"/>
              </w:rPr>
            </w:pPr>
            <w:r w:rsidRPr="00865674">
              <w:rPr>
                <w:lang w:val="ro-RO"/>
              </w:rPr>
              <w:t>Istoric de comportament suicidar.</w:t>
            </w:r>
          </w:p>
        </w:tc>
      </w:tr>
      <w:tr w:rsidR="0036052C" w:rsidRPr="00865674" w14:paraId="4A97BE9C" w14:textId="77777777" w:rsidTr="0036052C">
        <w:tc>
          <w:tcPr>
            <w:tcW w:w="2235" w:type="dxa"/>
            <w:vMerge/>
          </w:tcPr>
          <w:p w14:paraId="30333B4F"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38770F6E" w14:textId="77777777" w:rsidR="0036052C" w:rsidRPr="00865674" w:rsidRDefault="0036052C" w:rsidP="0036052C">
            <w:pPr>
              <w:pStyle w:val="NormalWeb"/>
              <w:spacing w:before="0" w:beforeAutospacing="0" w:after="0" w:afterAutospacing="0"/>
              <w:jc w:val="both"/>
              <w:rPr>
                <w:bCs/>
                <w:lang w:val="ro-RO"/>
              </w:rPr>
            </w:pPr>
            <w:r w:rsidRPr="00865674">
              <w:rPr>
                <w:lang w:val="ro-RO"/>
              </w:rPr>
              <w:t xml:space="preserve">Istoric de boală psihiatrică, spitalizări anterioare, tratament anterior pentru consum de substanțe.                                                                              </w:t>
            </w:r>
          </w:p>
        </w:tc>
      </w:tr>
      <w:tr w:rsidR="0036052C" w:rsidRPr="00865674" w14:paraId="3C70B407" w14:textId="77777777" w:rsidTr="0036052C">
        <w:tc>
          <w:tcPr>
            <w:tcW w:w="2235" w:type="dxa"/>
            <w:vMerge/>
          </w:tcPr>
          <w:p w14:paraId="3A7843BC"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32CB4DB4" w14:textId="77777777" w:rsidR="0036052C" w:rsidRPr="00865674" w:rsidRDefault="0036052C" w:rsidP="0036052C">
            <w:pPr>
              <w:pStyle w:val="NormalWeb"/>
              <w:spacing w:before="0" w:beforeAutospacing="0" w:after="0" w:afterAutospacing="0"/>
              <w:jc w:val="both"/>
              <w:rPr>
                <w:lang w:val="ro-RO"/>
              </w:rPr>
            </w:pPr>
            <w:r w:rsidRPr="00865674">
              <w:rPr>
                <w:lang w:val="ro-RO"/>
              </w:rPr>
              <w:t>Istoric medical și chirurgical.</w:t>
            </w:r>
          </w:p>
        </w:tc>
      </w:tr>
      <w:tr w:rsidR="0036052C" w:rsidRPr="00865674" w14:paraId="13471F43" w14:textId="77777777" w:rsidTr="0036052C">
        <w:tc>
          <w:tcPr>
            <w:tcW w:w="2235" w:type="dxa"/>
            <w:vMerge/>
          </w:tcPr>
          <w:p w14:paraId="4AB74EE1"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7559DB83" w14:textId="11C67291" w:rsidR="0036052C" w:rsidRPr="00865674" w:rsidRDefault="0036052C" w:rsidP="0036052C">
            <w:pPr>
              <w:pStyle w:val="NormalWeb"/>
              <w:spacing w:before="0" w:beforeAutospacing="0" w:after="0" w:afterAutospacing="0"/>
              <w:jc w:val="both"/>
              <w:rPr>
                <w:lang w:val="ro-RO"/>
              </w:rPr>
            </w:pPr>
            <w:r w:rsidRPr="00865674">
              <w:rPr>
                <w:lang w:val="ro-RO"/>
              </w:rPr>
              <w:t xml:space="preserve">Istoric familial </w:t>
            </w:r>
            <w:r w:rsidR="004E1CB7">
              <w:rPr>
                <w:lang w:val="ro-RO"/>
              </w:rPr>
              <w:t>de comportament suicidar și tulburări</w:t>
            </w:r>
            <w:r w:rsidRPr="00865674">
              <w:rPr>
                <w:lang w:val="ro-RO"/>
              </w:rPr>
              <w:t xml:space="preserve"> mintale, inclusiv consum de substanțe.</w:t>
            </w:r>
          </w:p>
        </w:tc>
      </w:tr>
      <w:tr w:rsidR="0036052C" w:rsidRPr="00865674" w14:paraId="7A85E201" w14:textId="77777777" w:rsidTr="0036052C">
        <w:tc>
          <w:tcPr>
            <w:tcW w:w="2235" w:type="dxa"/>
            <w:vMerge w:val="restart"/>
          </w:tcPr>
          <w:p w14:paraId="2A870BC2" w14:textId="77777777" w:rsidR="0036052C" w:rsidRPr="00865674" w:rsidRDefault="0036052C" w:rsidP="0036052C">
            <w:pPr>
              <w:pStyle w:val="NormalWeb"/>
              <w:spacing w:before="0" w:beforeAutospacing="0" w:after="0" w:afterAutospacing="0"/>
              <w:jc w:val="both"/>
              <w:rPr>
                <w:bCs/>
                <w:lang w:val="ro-RO"/>
              </w:rPr>
            </w:pPr>
            <w:r w:rsidRPr="00865674">
              <w:rPr>
                <w:lang w:val="ro-RO"/>
              </w:rPr>
              <w:t>Situația psihosocială</w:t>
            </w:r>
          </w:p>
        </w:tc>
        <w:tc>
          <w:tcPr>
            <w:tcW w:w="7796" w:type="dxa"/>
          </w:tcPr>
          <w:p w14:paraId="19DAD0B8" w14:textId="77777777" w:rsidR="0036052C" w:rsidRPr="00865674" w:rsidRDefault="0036052C" w:rsidP="0036052C">
            <w:pPr>
              <w:pStyle w:val="NormalWeb"/>
              <w:spacing w:before="0" w:beforeAutospacing="0" w:after="0" w:afterAutospacing="0"/>
              <w:jc w:val="both"/>
              <w:rPr>
                <w:lang w:val="ro-RO"/>
              </w:rPr>
            </w:pPr>
            <w:r w:rsidRPr="00865674">
              <w:rPr>
                <w:lang w:val="ro-RO"/>
              </w:rPr>
              <w:t>Stresori psihologici acuți sau cronici (pierderi interpersonale reale sau percepute, dificultăți financiare, modificări ale statutului socioeconomic, conflicte familiale, violență în familie, abuz sau neglijare sexuală sau fizică în trecut sau prezent).</w:t>
            </w:r>
          </w:p>
        </w:tc>
      </w:tr>
      <w:tr w:rsidR="0036052C" w:rsidRPr="00865674" w14:paraId="4A571AA6" w14:textId="77777777" w:rsidTr="0036052C">
        <w:tc>
          <w:tcPr>
            <w:tcW w:w="2235" w:type="dxa"/>
            <w:vMerge/>
          </w:tcPr>
          <w:p w14:paraId="7D3C4548"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0C3AE45A" w14:textId="77777777" w:rsidR="0036052C" w:rsidRPr="00865674" w:rsidRDefault="0036052C" w:rsidP="0036052C">
            <w:pPr>
              <w:pStyle w:val="NormalWeb"/>
              <w:spacing w:before="0" w:beforeAutospacing="0" w:after="0" w:afterAutospacing="0"/>
              <w:jc w:val="both"/>
              <w:rPr>
                <w:lang w:val="ro-RO"/>
              </w:rPr>
            </w:pPr>
            <w:r w:rsidRPr="00865674">
              <w:rPr>
                <w:lang w:val="ro-RO"/>
              </w:rPr>
              <w:t>Statutul profesional, locul de trai, prezența sau absența sistemelor de suport social.</w:t>
            </w:r>
          </w:p>
        </w:tc>
      </w:tr>
      <w:tr w:rsidR="0036052C" w:rsidRPr="00865674" w14:paraId="22D4AD4B" w14:textId="77777777" w:rsidTr="0036052C">
        <w:tc>
          <w:tcPr>
            <w:tcW w:w="2235" w:type="dxa"/>
            <w:vMerge/>
          </w:tcPr>
          <w:p w14:paraId="0AA636DD"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2593669F" w14:textId="77777777" w:rsidR="0036052C" w:rsidRPr="00865674" w:rsidRDefault="0036052C" w:rsidP="0036052C">
            <w:pPr>
              <w:pStyle w:val="NormalWeb"/>
              <w:spacing w:before="0" w:beforeAutospacing="0" w:after="0" w:afterAutospacing="0"/>
              <w:jc w:val="both"/>
              <w:rPr>
                <w:lang w:val="ro-RO"/>
              </w:rPr>
            </w:pPr>
            <w:r w:rsidRPr="00865674">
              <w:rPr>
                <w:lang w:val="ro-RO"/>
              </w:rPr>
              <w:t>Constelația și calitatea relațiilor de familie.</w:t>
            </w:r>
          </w:p>
        </w:tc>
      </w:tr>
      <w:tr w:rsidR="0036052C" w:rsidRPr="00865674" w14:paraId="18E35EE2" w14:textId="77777777" w:rsidTr="0036052C">
        <w:tc>
          <w:tcPr>
            <w:tcW w:w="2235" w:type="dxa"/>
            <w:vMerge/>
          </w:tcPr>
          <w:p w14:paraId="5408CD51"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70B989AB" w14:textId="77777777" w:rsidR="0036052C" w:rsidRPr="00865674" w:rsidRDefault="0036052C" w:rsidP="0036052C">
            <w:pPr>
              <w:pStyle w:val="NormalWeb"/>
              <w:spacing w:before="0" w:beforeAutospacing="0" w:after="0" w:afterAutospacing="0"/>
              <w:jc w:val="both"/>
              <w:rPr>
                <w:lang w:val="ro-RO"/>
              </w:rPr>
            </w:pPr>
            <w:r w:rsidRPr="00865674">
              <w:rPr>
                <w:lang w:val="ro-RO"/>
              </w:rPr>
              <w:t>Convingerile culturale și religioase despre moarte și / sau suicid.</w:t>
            </w:r>
          </w:p>
        </w:tc>
      </w:tr>
      <w:tr w:rsidR="0036052C" w:rsidRPr="00865674" w14:paraId="33D386AD" w14:textId="77777777" w:rsidTr="0036052C">
        <w:tc>
          <w:tcPr>
            <w:tcW w:w="2235" w:type="dxa"/>
            <w:vMerge w:val="restart"/>
          </w:tcPr>
          <w:p w14:paraId="65BBBE05" w14:textId="77777777" w:rsidR="0036052C" w:rsidRPr="00865674" w:rsidRDefault="0036052C" w:rsidP="0036052C">
            <w:pPr>
              <w:pStyle w:val="NormalWeb"/>
              <w:spacing w:before="0" w:beforeAutospacing="0" w:after="0" w:afterAutospacing="0"/>
              <w:jc w:val="both"/>
              <w:rPr>
                <w:bCs/>
                <w:lang w:val="ro-RO"/>
              </w:rPr>
            </w:pPr>
            <w:r w:rsidRPr="00865674">
              <w:rPr>
                <w:lang w:val="ro-RO"/>
              </w:rPr>
              <w:t>Factori individuali</w:t>
            </w:r>
          </w:p>
        </w:tc>
        <w:tc>
          <w:tcPr>
            <w:tcW w:w="7796" w:type="dxa"/>
          </w:tcPr>
          <w:p w14:paraId="6E75AF50" w14:textId="77777777" w:rsidR="0036052C" w:rsidRPr="00865674" w:rsidRDefault="0036052C" w:rsidP="0036052C">
            <w:pPr>
              <w:pStyle w:val="NormalWeb"/>
              <w:spacing w:before="0" w:beforeAutospacing="0" w:after="0" w:afterAutospacing="0"/>
              <w:jc w:val="both"/>
              <w:rPr>
                <w:lang w:val="ro-RO"/>
              </w:rPr>
            </w:pPr>
            <w:r w:rsidRPr="00865674">
              <w:rPr>
                <w:lang w:val="ro-RO"/>
              </w:rPr>
              <w:t>Trăsături de personalitate.</w:t>
            </w:r>
          </w:p>
        </w:tc>
      </w:tr>
      <w:tr w:rsidR="0036052C" w:rsidRPr="00865674" w14:paraId="022E7CDE" w14:textId="77777777" w:rsidTr="0036052C">
        <w:tc>
          <w:tcPr>
            <w:tcW w:w="2235" w:type="dxa"/>
            <w:vMerge/>
          </w:tcPr>
          <w:p w14:paraId="54E26301"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0BFCF422" w14:textId="77777777" w:rsidR="0036052C" w:rsidRPr="00865674" w:rsidRDefault="0036052C" w:rsidP="0036052C">
            <w:pPr>
              <w:pStyle w:val="NormalWeb"/>
              <w:spacing w:before="0" w:beforeAutospacing="0" w:after="0" w:afterAutospacing="0"/>
              <w:jc w:val="both"/>
              <w:rPr>
                <w:lang w:val="ro-RO"/>
              </w:rPr>
            </w:pPr>
            <w:r w:rsidRPr="00865674">
              <w:rPr>
                <w:lang w:val="ro-RO"/>
              </w:rPr>
              <w:t>Abilitățilr de coping (de a face față situației).</w:t>
            </w:r>
          </w:p>
        </w:tc>
      </w:tr>
      <w:tr w:rsidR="0036052C" w:rsidRPr="00865674" w14:paraId="020DA507" w14:textId="77777777" w:rsidTr="0036052C">
        <w:tc>
          <w:tcPr>
            <w:tcW w:w="2235" w:type="dxa"/>
            <w:vMerge/>
          </w:tcPr>
          <w:p w14:paraId="4C79132F"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5BE1D74E" w14:textId="77777777" w:rsidR="0036052C" w:rsidRPr="00865674" w:rsidRDefault="0036052C" w:rsidP="0036052C">
            <w:pPr>
              <w:pStyle w:val="NormalWeb"/>
              <w:spacing w:before="0" w:beforeAutospacing="0" w:after="0" w:afterAutospacing="0"/>
              <w:jc w:val="both"/>
              <w:rPr>
                <w:lang w:val="ro-RO"/>
              </w:rPr>
            </w:pPr>
            <w:r w:rsidRPr="00865674">
              <w:rPr>
                <w:lang w:val="ro-RO"/>
              </w:rPr>
              <w:t>Reacții anterioare la stres.</w:t>
            </w:r>
          </w:p>
        </w:tc>
      </w:tr>
      <w:tr w:rsidR="0036052C" w:rsidRPr="00865674" w14:paraId="42FB1414" w14:textId="77777777" w:rsidTr="0036052C">
        <w:tc>
          <w:tcPr>
            <w:tcW w:w="2235" w:type="dxa"/>
            <w:vMerge/>
          </w:tcPr>
          <w:p w14:paraId="6080C147"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4683A26D" w14:textId="77777777" w:rsidR="0036052C" w:rsidRPr="00865674" w:rsidRDefault="0036052C" w:rsidP="0036052C">
            <w:pPr>
              <w:pStyle w:val="NormalWeb"/>
              <w:spacing w:before="0" w:beforeAutospacing="0" w:after="0" w:afterAutospacing="0"/>
              <w:jc w:val="both"/>
              <w:rPr>
                <w:lang w:val="ro-RO"/>
              </w:rPr>
            </w:pPr>
            <w:r w:rsidRPr="00865674">
              <w:rPr>
                <w:lang w:val="ro-RO"/>
              </w:rPr>
              <w:t>Capacitatea de testare a realității.</w:t>
            </w:r>
          </w:p>
        </w:tc>
      </w:tr>
      <w:tr w:rsidR="0036052C" w:rsidRPr="00865674" w14:paraId="20186795" w14:textId="77777777" w:rsidTr="0036052C">
        <w:tc>
          <w:tcPr>
            <w:tcW w:w="2235" w:type="dxa"/>
            <w:vMerge/>
          </w:tcPr>
          <w:p w14:paraId="353E0CFF" w14:textId="77777777" w:rsidR="0036052C" w:rsidRPr="00865674" w:rsidRDefault="0036052C" w:rsidP="0036052C">
            <w:pPr>
              <w:pStyle w:val="NormalWeb"/>
              <w:spacing w:before="0" w:beforeAutospacing="0" w:after="0" w:afterAutospacing="0"/>
              <w:jc w:val="both"/>
              <w:rPr>
                <w:bCs/>
                <w:lang w:val="ro-RO"/>
              </w:rPr>
            </w:pPr>
          </w:p>
        </w:tc>
        <w:tc>
          <w:tcPr>
            <w:tcW w:w="7796" w:type="dxa"/>
          </w:tcPr>
          <w:p w14:paraId="2885624A" w14:textId="77777777" w:rsidR="0036052C" w:rsidRPr="00865674" w:rsidRDefault="0036052C" w:rsidP="0036052C">
            <w:pPr>
              <w:pStyle w:val="NormalWeb"/>
              <w:spacing w:before="0" w:beforeAutospacing="0" w:after="0" w:afterAutospacing="0"/>
              <w:jc w:val="both"/>
              <w:rPr>
                <w:lang w:val="ro-RO"/>
              </w:rPr>
            </w:pPr>
            <w:r w:rsidRPr="00865674">
              <w:rPr>
                <w:lang w:val="ro-RO"/>
              </w:rPr>
              <w:t>Abilitatea de a tolera durerea psihologică (reziliența).</w:t>
            </w:r>
          </w:p>
        </w:tc>
      </w:tr>
    </w:tbl>
    <w:p w14:paraId="634A8988" w14:textId="77777777" w:rsidR="00F12C3D" w:rsidRPr="00865674" w:rsidRDefault="00F12C3D" w:rsidP="00F12C3D">
      <w:pPr>
        <w:jc w:val="both"/>
        <w:rPr>
          <w:rFonts w:cs="Times New Roman"/>
          <w:lang w:val="ro-RO"/>
        </w:rPr>
      </w:pPr>
    </w:p>
    <w:p w14:paraId="3D8B0E68" w14:textId="77777777" w:rsidR="00F12C3D" w:rsidRPr="00865674" w:rsidRDefault="00F12C3D" w:rsidP="00F12C3D">
      <w:pPr>
        <w:jc w:val="both"/>
        <w:rPr>
          <w:rFonts w:cs="Times New Roman"/>
          <w:lang w:val="ro-RO"/>
        </w:rPr>
      </w:pPr>
      <w:r w:rsidRPr="00865674">
        <w:rPr>
          <w:rFonts w:cs="Times New Roman"/>
          <w:lang w:val="ro-RO"/>
        </w:rPr>
        <w:t>Explorarea manifestării curente a suicidalității este o parte esențială a evaluării. Următoarele întrebări pot fi utile pentru evaluarea intenției de suicid și a letalității la persoanele care au încercat să se sinucidă (APA, 2003):</w:t>
      </w:r>
    </w:p>
    <w:p w14:paraId="1AB48A1E" w14:textId="77777777" w:rsidR="00F12C3D" w:rsidRPr="00865674" w:rsidRDefault="00F12C3D" w:rsidP="0036052C">
      <w:pPr>
        <w:pStyle w:val="ListParagraph"/>
        <w:numPr>
          <w:ilvl w:val="0"/>
          <w:numId w:val="11"/>
        </w:numPr>
        <w:ind w:left="284" w:hanging="284"/>
        <w:jc w:val="both"/>
        <w:rPr>
          <w:rFonts w:cs="Times New Roman"/>
          <w:lang w:val="ro-RO"/>
        </w:rPr>
      </w:pPr>
      <w:r w:rsidRPr="00865674">
        <w:rPr>
          <w:rFonts w:cs="Times New Roman"/>
          <w:lang w:val="ro-RO"/>
        </w:rPr>
        <w:t>Puteți descrie ce s-a întâmplat (de exemplu, circumstanțele, factorii precipitanți, viziunea despre viitor, consumul de alcool sau alte substanțe, metoda, intenția și gravitatea vătămării)?</w:t>
      </w:r>
    </w:p>
    <w:p w14:paraId="1B236EAD" w14:textId="77777777" w:rsidR="00F12C3D" w:rsidRPr="00865674" w:rsidRDefault="00F12C3D" w:rsidP="0036052C">
      <w:pPr>
        <w:pStyle w:val="ListParagraph"/>
        <w:numPr>
          <w:ilvl w:val="0"/>
          <w:numId w:val="11"/>
        </w:numPr>
        <w:ind w:left="284" w:hanging="284"/>
        <w:jc w:val="both"/>
        <w:rPr>
          <w:rFonts w:cs="Times New Roman"/>
          <w:lang w:val="ro-RO"/>
        </w:rPr>
      </w:pPr>
      <w:r w:rsidRPr="00865674">
        <w:rPr>
          <w:rFonts w:cs="Times New Roman"/>
          <w:lang w:val="ro-RO"/>
        </w:rPr>
        <w:t>Ce gânduri au dus la tentativă?</w:t>
      </w:r>
    </w:p>
    <w:p w14:paraId="3959AB27" w14:textId="77777777" w:rsidR="00F12C3D" w:rsidRPr="00865674" w:rsidRDefault="00F12C3D" w:rsidP="0036052C">
      <w:pPr>
        <w:pStyle w:val="ListParagraph"/>
        <w:numPr>
          <w:ilvl w:val="0"/>
          <w:numId w:val="11"/>
        </w:numPr>
        <w:ind w:left="284" w:hanging="284"/>
        <w:jc w:val="both"/>
        <w:rPr>
          <w:rFonts w:cs="Times New Roman"/>
          <w:lang w:val="ro-RO"/>
        </w:rPr>
      </w:pPr>
      <w:r w:rsidRPr="00865674">
        <w:rPr>
          <w:rFonts w:cs="Times New Roman"/>
          <w:lang w:val="ro-RO"/>
        </w:rPr>
        <w:t>Ce v-ați gândit că se va întâmpla (de exemplu, veți dormi, veți suferi o leziune sau veți muri, ori veți avea o reacție din partea unei anumite persoane)?</w:t>
      </w:r>
    </w:p>
    <w:p w14:paraId="4007DBDF" w14:textId="77777777" w:rsidR="00F12C3D" w:rsidRPr="00865674" w:rsidRDefault="00F12C3D" w:rsidP="0036052C">
      <w:pPr>
        <w:pStyle w:val="ListParagraph"/>
        <w:numPr>
          <w:ilvl w:val="0"/>
          <w:numId w:val="11"/>
        </w:numPr>
        <w:ind w:left="284" w:hanging="284"/>
        <w:jc w:val="both"/>
        <w:rPr>
          <w:rFonts w:cs="Times New Roman"/>
          <w:lang w:val="ro-RO"/>
        </w:rPr>
      </w:pPr>
      <w:r w:rsidRPr="00865674">
        <w:rPr>
          <w:rFonts w:cs="Times New Roman"/>
          <w:lang w:val="ro-RO"/>
        </w:rPr>
        <w:t>Erați singur/ă sau erau prezente și alte persoane în momentul respectiv?</w:t>
      </w:r>
    </w:p>
    <w:p w14:paraId="088AD8A6" w14:textId="407E7811" w:rsidR="00F12C3D" w:rsidRPr="00865674" w:rsidRDefault="00F12C3D" w:rsidP="0036052C">
      <w:pPr>
        <w:pStyle w:val="ListParagraph"/>
        <w:numPr>
          <w:ilvl w:val="0"/>
          <w:numId w:val="11"/>
        </w:numPr>
        <w:ind w:left="284" w:hanging="284"/>
        <w:jc w:val="both"/>
        <w:rPr>
          <w:rFonts w:cs="Times New Roman"/>
          <w:lang w:val="ro-RO"/>
        </w:rPr>
      </w:pPr>
      <w:r w:rsidRPr="00865674">
        <w:rPr>
          <w:rFonts w:cs="Times New Roman"/>
          <w:lang w:val="ro-RO"/>
        </w:rPr>
        <w:t>După aceea - ați căutat singur/ă ajutor sau cineva a solicitat ajutor</w:t>
      </w:r>
      <w:r w:rsidR="00636770">
        <w:rPr>
          <w:rFonts w:cs="Times New Roman"/>
          <w:lang w:val="ro-RO"/>
        </w:rPr>
        <w:t xml:space="preserve"> pentru D</w:t>
      </w:r>
      <w:r w:rsidRPr="00865674">
        <w:rPr>
          <w:rFonts w:cs="Times New Roman"/>
          <w:lang w:val="ro-RO"/>
        </w:rPr>
        <w:t>vs.?</w:t>
      </w:r>
    </w:p>
    <w:p w14:paraId="51A61B97" w14:textId="77777777" w:rsidR="00F12C3D" w:rsidRPr="00865674" w:rsidRDefault="00F12C3D" w:rsidP="0036052C">
      <w:pPr>
        <w:pStyle w:val="ListParagraph"/>
        <w:numPr>
          <w:ilvl w:val="0"/>
          <w:numId w:val="11"/>
        </w:numPr>
        <w:ind w:left="284" w:hanging="284"/>
        <w:jc w:val="both"/>
        <w:rPr>
          <w:rFonts w:cs="Times New Roman"/>
          <w:lang w:val="ro-RO"/>
        </w:rPr>
      </w:pPr>
      <w:r w:rsidRPr="00865674">
        <w:rPr>
          <w:rFonts w:cs="Times New Roman"/>
          <w:lang w:val="ro-RO"/>
        </w:rPr>
        <w:t>Ați planificat să fiți descoperit/ă sau ați fost găsit/ă din întâmplare?</w:t>
      </w:r>
    </w:p>
    <w:p w14:paraId="6C7D4E0A" w14:textId="77777777" w:rsidR="00F12C3D" w:rsidRPr="00865674" w:rsidRDefault="00F12C3D" w:rsidP="0036052C">
      <w:pPr>
        <w:pStyle w:val="ListParagraph"/>
        <w:numPr>
          <w:ilvl w:val="0"/>
          <w:numId w:val="11"/>
        </w:numPr>
        <w:ind w:left="284" w:hanging="284"/>
        <w:jc w:val="both"/>
        <w:rPr>
          <w:rFonts w:cs="Times New Roman"/>
          <w:lang w:val="ro-RO"/>
        </w:rPr>
      </w:pPr>
      <w:r w:rsidRPr="00865674">
        <w:rPr>
          <w:rFonts w:cs="Times New Roman"/>
          <w:lang w:val="ro-RO"/>
        </w:rPr>
        <w:t>Cum v-ați simțit ulterior (de exemplu, ușurat/ă sau regretați că sunteți în viață)?</w:t>
      </w:r>
    </w:p>
    <w:p w14:paraId="1E27BBD6" w14:textId="77777777" w:rsidR="00F12C3D" w:rsidRPr="00865674" w:rsidRDefault="00F12C3D" w:rsidP="0036052C">
      <w:pPr>
        <w:pStyle w:val="ListParagraph"/>
        <w:numPr>
          <w:ilvl w:val="0"/>
          <w:numId w:val="11"/>
        </w:numPr>
        <w:ind w:left="284" w:hanging="284"/>
        <w:jc w:val="both"/>
        <w:rPr>
          <w:rFonts w:cs="Times New Roman"/>
          <w:lang w:val="ro-RO"/>
        </w:rPr>
      </w:pPr>
      <w:r w:rsidRPr="00865674">
        <w:rPr>
          <w:rFonts w:cs="Times New Roman"/>
          <w:lang w:val="ro-RO"/>
        </w:rPr>
        <w:t>Ați beneficiat de tratament ulterior (de exemplu, medical sau psihiatric, la secția de urgență, spitalicesc sau ambulatoriu)?</w:t>
      </w:r>
    </w:p>
    <w:p w14:paraId="755DD14A" w14:textId="4B59F004" w:rsidR="00F12C3D" w:rsidRPr="00865674" w:rsidRDefault="00636770" w:rsidP="0036052C">
      <w:pPr>
        <w:pStyle w:val="ListParagraph"/>
        <w:numPr>
          <w:ilvl w:val="0"/>
          <w:numId w:val="11"/>
        </w:numPr>
        <w:ind w:left="284" w:hanging="284"/>
        <w:jc w:val="both"/>
        <w:rPr>
          <w:rFonts w:cs="Times New Roman"/>
          <w:lang w:val="ro-RO"/>
        </w:rPr>
      </w:pPr>
      <w:r>
        <w:rPr>
          <w:rFonts w:cs="Times New Roman"/>
          <w:lang w:val="ro-RO"/>
        </w:rPr>
        <w:t>S-a schimbat viziunea D</w:t>
      </w:r>
      <w:r w:rsidR="00F12C3D" w:rsidRPr="00865674">
        <w:rPr>
          <w:rFonts w:cs="Times New Roman"/>
          <w:lang w:val="ro-RO"/>
        </w:rPr>
        <w:t>vs. despre lucrur</w:t>
      </w:r>
      <w:r>
        <w:rPr>
          <w:rFonts w:cs="Times New Roman"/>
          <w:lang w:val="ro-RO"/>
        </w:rPr>
        <w:t>i sau este ceva diferit pentru d</w:t>
      </w:r>
      <w:r w:rsidR="00F12C3D" w:rsidRPr="00865674">
        <w:rPr>
          <w:rFonts w:cs="Times New Roman"/>
          <w:lang w:val="ro-RO"/>
        </w:rPr>
        <w:t>vs. după tentativă?</w:t>
      </w:r>
    </w:p>
    <w:p w14:paraId="2B32E7D7" w14:textId="77777777" w:rsidR="00F12C3D" w:rsidRPr="00865674" w:rsidRDefault="00F12C3D" w:rsidP="00F12C3D">
      <w:pPr>
        <w:jc w:val="both"/>
        <w:rPr>
          <w:rFonts w:cs="Times New Roman"/>
          <w:lang w:val="ro-RO"/>
        </w:rPr>
      </w:pPr>
    </w:p>
    <w:p w14:paraId="5AF4E292" w14:textId="77777777" w:rsidR="00F12C3D" w:rsidRPr="00865674" w:rsidRDefault="00F12C3D" w:rsidP="00F12C3D">
      <w:pPr>
        <w:jc w:val="both"/>
        <w:rPr>
          <w:rFonts w:cs="Times New Roman"/>
          <w:lang w:val="ro-RO"/>
        </w:rPr>
      </w:pPr>
      <w:r w:rsidRPr="00865674">
        <w:rPr>
          <w:rFonts w:cs="Times New Roman"/>
          <w:lang w:val="ro-RO"/>
        </w:rPr>
        <w:t>3.4.2 Factorii de luat în considerare de către medicul din asistența primară pentru a stabili dacă pacientul cu comportament suicidar trebuie să fie internat în spital sau să fie referit pentru supraveghere de ambulatoriu.</w:t>
      </w:r>
    </w:p>
    <w:p w14:paraId="7FA4CF1B" w14:textId="77777777" w:rsidR="00F12C3D" w:rsidRPr="00865674" w:rsidRDefault="00F12C3D" w:rsidP="00F12C3D">
      <w:pPr>
        <w:jc w:val="both"/>
        <w:rPr>
          <w:rFonts w:cs="Times New Roman"/>
          <w:lang w:val="ro-RO"/>
        </w:rPr>
      </w:pPr>
    </w:p>
    <w:p w14:paraId="70AA375E" w14:textId="12CEC3FF" w:rsidR="00F12C3D" w:rsidRPr="00865674" w:rsidRDefault="00F12C3D" w:rsidP="00F12C3D">
      <w:pPr>
        <w:jc w:val="both"/>
        <w:rPr>
          <w:rFonts w:cs="Times New Roman"/>
          <w:lang w:val="ro-RO"/>
        </w:rPr>
      </w:pPr>
      <w:r w:rsidRPr="00865674">
        <w:rPr>
          <w:rFonts w:cs="Times New Roman"/>
          <w:lang w:val="ro-RO"/>
        </w:rPr>
        <w:t>Datorită specializării sale, specialistul în sănătate mintală poate avea mai multă experiență în evaluarea pacienților suicidari. Medicul din asistența primară poate să nu dispună de experiență. O situație frecventă în care se poate pomeni este de a decide dacă pacientul cu comportament sui</w:t>
      </w:r>
      <w:r w:rsidR="00636770">
        <w:rPr>
          <w:rFonts w:cs="Times New Roman"/>
          <w:lang w:val="ro-RO"/>
        </w:rPr>
        <w:t>cidar trebuie să fie internat la</w:t>
      </w:r>
      <w:r w:rsidRPr="00865674">
        <w:rPr>
          <w:rFonts w:cs="Times New Roman"/>
          <w:lang w:val="ro-RO"/>
        </w:rPr>
        <w:t xml:space="preserve"> spital sau să fie referit pentru supraveghere de ambulatoriu. Weber et al. (2017) au abordat această întrebare într-un mod ceva mai sistematic. Ei au distins trei nivele de risc de suicid: redus, moderat și sever. În funcție de nivelul de risc, ei recomandă diferite intervenții în managementul pacientului cu comportament suicidar. Riscul atribuit pacientului depinde de evaluarea a trei categorii de factori:</w:t>
      </w:r>
    </w:p>
    <w:p w14:paraId="4D1AF507" w14:textId="77777777" w:rsidR="00F12C3D" w:rsidRPr="00865674" w:rsidRDefault="00F12C3D" w:rsidP="00A8057C">
      <w:pPr>
        <w:pStyle w:val="ListParagraph"/>
        <w:numPr>
          <w:ilvl w:val="0"/>
          <w:numId w:val="15"/>
        </w:numPr>
        <w:jc w:val="both"/>
        <w:rPr>
          <w:rFonts w:cs="Times New Roman"/>
          <w:lang w:val="ro-RO"/>
        </w:rPr>
      </w:pPr>
      <w:r w:rsidRPr="00865674">
        <w:rPr>
          <w:rFonts w:cs="Times New Roman"/>
          <w:lang w:val="ro-RO"/>
        </w:rPr>
        <w:t>Există factori protectivi?</w:t>
      </w:r>
    </w:p>
    <w:p w14:paraId="1E36EC54" w14:textId="77777777" w:rsidR="00F12C3D" w:rsidRPr="00865674" w:rsidRDefault="00F12C3D" w:rsidP="00A8057C">
      <w:pPr>
        <w:pStyle w:val="ListParagraph"/>
        <w:numPr>
          <w:ilvl w:val="0"/>
          <w:numId w:val="15"/>
        </w:numPr>
        <w:jc w:val="both"/>
        <w:rPr>
          <w:rFonts w:cs="Times New Roman"/>
          <w:lang w:val="ro-RO"/>
        </w:rPr>
      </w:pPr>
      <w:r w:rsidRPr="00865674">
        <w:rPr>
          <w:rFonts w:cs="Times New Roman"/>
          <w:lang w:val="ro-RO"/>
        </w:rPr>
        <w:t>Pot fi stabiliți factori de risc acut?</w:t>
      </w:r>
    </w:p>
    <w:p w14:paraId="3C1523BD" w14:textId="77777777" w:rsidR="00F12C3D" w:rsidRPr="00865674" w:rsidRDefault="00F12C3D" w:rsidP="00A8057C">
      <w:pPr>
        <w:pStyle w:val="ListParagraph"/>
        <w:numPr>
          <w:ilvl w:val="0"/>
          <w:numId w:val="15"/>
        </w:numPr>
        <w:jc w:val="both"/>
        <w:rPr>
          <w:rFonts w:cs="Times New Roman"/>
          <w:lang w:val="ro-RO"/>
        </w:rPr>
      </w:pPr>
      <w:r w:rsidRPr="00865674">
        <w:rPr>
          <w:rFonts w:cs="Times New Roman"/>
          <w:lang w:val="ro-RO"/>
        </w:rPr>
        <w:t>Care sunt rezultatele evaluării suicidalității?</w:t>
      </w:r>
    </w:p>
    <w:p w14:paraId="1208DF9B" w14:textId="77777777" w:rsidR="00F12C3D" w:rsidRPr="00865674" w:rsidRDefault="00F12C3D" w:rsidP="00F12C3D">
      <w:pPr>
        <w:jc w:val="both"/>
        <w:rPr>
          <w:rFonts w:cs="Times New Roman"/>
          <w:lang w:val="ro-RO"/>
        </w:rPr>
      </w:pPr>
    </w:p>
    <w:p w14:paraId="7976FDE5" w14:textId="77777777" w:rsidR="00F12C3D" w:rsidRPr="00865674" w:rsidRDefault="00F12C3D" w:rsidP="00F12C3D">
      <w:pPr>
        <w:jc w:val="both"/>
        <w:rPr>
          <w:rFonts w:cs="Times New Roman"/>
          <w:lang w:val="ro-RO"/>
        </w:rPr>
      </w:pPr>
      <w:r w:rsidRPr="00865674">
        <w:rPr>
          <w:rFonts w:cs="Times New Roman"/>
          <w:lang w:val="ro-RO"/>
        </w:rPr>
        <w:lastRenderedPageBreak/>
        <w:t>3.4.2.1 Factorii protectivi (Weber et al., 2017).</w:t>
      </w:r>
    </w:p>
    <w:p w14:paraId="64F72A0F" w14:textId="77777777" w:rsidR="00F12C3D" w:rsidRPr="00865674" w:rsidRDefault="00F12C3D" w:rsidP="00F12C3D">
      <w:pPr>
        <w:jc w:val="both"/>
        <w:rPr>
          <w:rFonts w:cs="Times New Roman"/>
          <w:lang w:val="ro-RO"/>
        </w:rPr>
      </w:pPr>
      <w:r w:rsidRPr="00865674">
        <w:rPr>
          <w:rFonts w:cs="Times New Roman"/>
          <w:lang w:val="ro-RO"/>
        </w:rPr>
        <w:t xml:space="preserve">Atunci când analizăm posibilii factori protectivi, putem distinge factori nemodificabili și factori potențial modificabili. </w:t>
      </w:r>
    </w:p>
    <w:p w14:paraId="791562A1" w14:textId="77777777" w:rsidR="00F12C3D" w:rsidRPr="00865674" w:rsidRDefault="00F12C3D" w:rsidP="00F12C3D">
      <w:pPr>
        <w:jc w:val="both"/>
        <w:rPr>
          <w:rFonts w:cs="Times New Roman"/>
          <w:lang w:val="ro-RO"/>
        </w:rPr>
      </w:pPr>
    </w:p>
    <w:p w14:paraId="4475AAE1" w14:textId="77777777" w:rsidR="00F12C3D" w:rsidRPr="00865674" w:rsidRDefault="00F12C3D" w:rsidP="00F12C3D">
      <w:pPr>
        <w:jc w:val="both"/>
        <w:rPr>
          <w:rFonts w:cs="Times New Roman"/>
          <w:lang w:val="ro-RO"/>
        </w:rPr>
      </w:pPr>
      <w:r w:rsidRPr="00865674">
        <w:rPr>
          <w:rFonts w:cs="Times New Roman"/>
          <w:lang w:val="ro-RO"/>
        </w:rPr>
        <w:t>Tabelul 3.3</w:t>
      </w:r>
    </w:p>
    <w:p w14:paraId="71296542" w14:textId="77777777" w:rsidR="0036052C" w:rsidRPr="00865674" w:rsidRDefault="0036052C" w:rsidP="00F12C3D">
      <w:pPr>
        <w:jc w:val="both"/>
        <w:rPr>
          <w:rFonts w:cs="Times New Roman"/>
          <w:lang w:val="ro-RO"/>
        </w:rPr>
      </w:pPr>
    </w:p>
    <w:tbl>
      <w:tblPr>
        <w:tblStyle w:val="TableGrid"/>
        <w:tblW w:w="0" w:type="auto"/>
        <w:tblLook w:val="04A0" w:firstRow="1" w:lastRow="0" w:firstColumn="1" w:lastColumn="0" w:noHBand="0" w:noVBand="1"/>
      </w:tblPr>
      <w:tblGrid>
        <w:gridCol w:w="2660"/>
        <w:gridCol w:w="4252"/>
      </w:tblGrid>
      <w:tr w:rsidR="0036052C" w:rsidRPr="00865674" w14:paraId="1A510E6D" w14:textId="77777777" w:rsidTr="0036052C">
        <w:tc>
          <w:tcPr>
            <w:tcW w:w="6912" w:type="dxa"/>
            <w:gridSpan w:val="2"/>
          </w:tcPr>
          <w:p w14:paraId="5C1E87EA" w14:textId="77777777" w:rsidR="0036052C" w:rsidRPr="00865674" w:rsidRDefault="0036052C" w:rsidP="0036052C">
            <w:pPr>
              <w:jc w:val="both"/>
              <w:rPr>
                <w:rFonts w:cs="Times New Roman"/>
                <w:lang w:val="ro-RO"/>
              </w:rPr>
            </w:pPr>
            <w:r w:rsidRPr="00865674">
              <w:rPr>
                <w:rFonts w:cs="Times New Roman"/>
                <w:lang w:val="ro-RO"/>
              </w:rPr>
              <w:t>Posibili factori protectivi</w:t>
            </w:r>
          </w:p>
        </w:tc>
      </w:tr>
      <w:tr w:rsidR="0036052C" w:rsidRPr="00865674" w14:paraId="21755359" w14:textId="77777777" w:rsidTr="0036052C">
        <w:tc>
          <w:tcPr>
            <w:tcW w:w="2660" w:type="dxa"/>
          </w:tcPr>
          <w:p w14:paraId="32A32D16" w14:textId="77777777" w:rsidR="0036052C" w:rsidRPr="00865674" w:rsidRDefault="0036052C" w:rsidP="0036052C">
            <w:pPr>
              <w:jc w:val="both"/>
              <w:rPr>
                <w:rFonts w:cs="Times New Roman"/>
                <w:lang w:val="ro-RO"/>
              </w:rPr>
            </w:pPr>
            <w:r w:rsidRPr="00865674">
              <w:rPr>
                <w:rFonts w:cs="Times New Roman"/>
                <w:lang w:val="ro-RO"/>
              </w:rPr>
              <w:t>Nemodificabili</w:t>
            </w:r>
          </w:p>
        </w:tc>
        <w:tc>
          <w:tcPr>
            <w:tcW w:w="4252" w:type="dxa"/>
          </w:tcPr>
          <w:p w14:paraId="39057564" w14:textId="77777777" w:rsidR="0036052C" w:rsidRPr="00865674" w:rsidRDefault="0036052C" w:rsidP="0036052C">
            <w:pPr>
              <w:jc w:val="both"/>
              <w:rPr>
                <w:rFonts w:cs="Times New Roman"/>
                <w:lang w:val="ro-RO"/>
              </w:rPr>
            </w:pPr>
            <w:r w:rsidRPr="00865674">
              <w:rPr>
                <w:rFonts w:cs="Times New Roman"/>
                <w:lang w:val="ro-RO"/>
              </w:rPr>
              <w:t>Modificabili</w:t>
            </w:r>
          </w:p>
        </w:tc>
      </w:tr>
      <w:tr w:rsidR="0036052C" w:rsidRPr="00865674" w14:paraId="5DCE8D19" w14:textId="77777777" w:rsidTr="0036052C">
        <w:tc>
          <w:tcPr>
            <w:tcW w:w="2660" w:type="dxa"/>
          </w:tcPr>
          <w:p w14:paraId="2D0B44E4" w14:textId="77777777" w:rsidR="0036052C" w:rsidRPr="00865674" w:rsidRDefault="0036052C" w:rsidP="0036052C">
            <w:pPr>
              <w:jc w:val="both"/>
              <w:rPr>
                <w:rFonts w:cs="Times New Roman"/>
                <w:lang w:val="ro-RO"/>
              </w:rPr>
            </w:pPr>
            <w:r w:rsidRPr="00865674">
              <w:rPr>
                <w:rFonts w:cs="Times New Roman"/>
                <w:lang w:val="ro-RO"/>
              </w:rPr>
              <w:t>Sex feminin</w:t>
            </w:r>
          </w:p>
        </w:tc>
        <w:tc>
          <w:tcPr>
            <w:tcW w:w="4252" w:type="dxa"/>
          </w:tcPr>
          <w:p w14:paraId="245EA437" w14:textId="77777777" w:rsidR="0036052C" w:rsidRPr="00865674" w:rsidRDefault="0036052C" w:rsidP="0036052C">
            <w:pPr>
              <w:jc w:val="both"/>
              <w:rPr>
                <w:rFonts w:cs="Times New Roman"/>
                <w:lang w:val="ro-RO"/>
              </w:rPr>
            </w:pPr>
            <w:r w:rsidRPr="00865674">
              <w:rPr>
                <w:rFonts w:cs="Times New Roman"/>
                <w:lang w:val="ro-RO"/>
              </w:rPr>
              <w:t>Suport interpersonal</w:t>
            </w:r>
          </w:p>
        </w:tc>
      </w:tr>
      <w:tr w:rsidR="0036052C" w:rsidRPr="00865674" w14:paraId="4F503391" w14:textId="77777777" w:rsidTr="0036052C">
        <w:tc>
          <w:tcPr>
            <w:tcW w:w="2660" w:type="dxa"/>
          </w:tcPr>
          <w:p w14:paraId="5807DDFC" w14:textId="77777777" w:rsidR="0036052C" w:rsidRPr="00865674" w:rsidRDefault="0036052C" w:rsidP="0036052C">
            <w:pPr>
              <w:jc w:val="both"/>
              <w:rPr>
                <w:rFonts w:cs="Times New Roman"/>
                <w:lang w:val="ro-RO"/>
              </w:rPr>
            </w:pPr>
            <w:r w:rsidRPr="00865674">
              <w:rPr>
                <w:rFonts w:cs="Times New Roman"/>
                <w:lang w:val="ro-RO"/>
              </w:rPr>
              <w:t>Căsătorie</w:t>
            </w:r>
          </w:p>
        </w:tc>
        <w:tc>
          <w:tcPr>
            <w:tcW w:w="4252" w:type="dxa"/>
          </w:tcPr>
          <w:p w14:paraId="40DBE796" w14:textId="77777777" w:rsidR="0036052C" w:rsidRPr="00865674" w:rsidRDefault="0036052C" w:rsidP="0036052C">
            <w:pPr>
              <w:jc w:val="both"/>
              <w:rPr>
                <w:rFonts w:cs="Times New Roman"/>
                <w:lang w:val="ro-RO"/>
              </w:rPr>
            </w:pPr>
            <w:r w:rsidRPr="00865674">
              <w:rPr>
                <w:rFonts w:cs="Times New Roman"/>
                <w:lang w:val="ro-RO"/>
              </w:rPr>
              <w:t xml:space="preserve">Abilități pozitive de coping </w:t>
            </w:r>
          </w:p>
        </w:tc>
      </w:tr>
      <w:tr w:rsidR="0036052C" w:rsidRPr="00865674" w14:paraId="3D7AB06D" w14:textId="77777777" w:rsidTr="0036052C">
        <w:tc>
          <w:tcPr>
            <w:tcW w:w="2660" w:type="dxa"/>
          </w:tcPr>
          <w:p w14:paraId="52D725DB" w14:textId="77777777" w:rsidR="0036052C" w:rsidRPr="00865674" w:rsidRDefault="0036052C" w:rsidP="0036052C">
            <w:pPr>
              <w:jc w:val="both"/>
              <w:rPr>
                <w:rFonts w:cs="Times New Roman"/>
                <w:lang w:val="ro-RO"/>
              </w:rPr>
            </w:pPr>
            <w:r w:rsidRPr="00865674">
              <w:rPr>
                <w:rFonts w:cs="Times New Roman"/>
                <w:lang w:val="ro-RO"/>
              </w:rPr>
              <w:t>Copii</w:t>
            </w:r>
          </w:p>
        </w:tc>
        <w:tc>
          <w:tcPr>
            <w:tcW w:w="4252" w:type="dxa"/>
          </w:tcPr>
          <w:p w14:paraId="22D416C8" w14:textId="77777777" w:rsidR="0036052C" w:rsidRPr="00865674" w:rsidRDefault="0036052C" w:rsidP="0036052C">
            <w:pPr>
              <w:jc w:val="both"/>
              <w:rPr>
                <w:rFonts w:cs="Times New Roman"/>
                <w:lang w:val="ro-RO"/>
              </w:rPr>
            </w:pPr>
            <w:r w:rsidRPr="00865674">
              <w:rPr>
                <w:rFonts w:cs="Times New Roman"/>
                <w:lang w:val="ro-RO"/>
              </w:rPr>
              <w:t>Satisfacție de la viață</w:t>
            </w:r>
          </w:p>
        </w:tc>
      </w:tr>
      <w:tr w:rsidR="0036052C" w:rsidRPr="00865674" w14:paraId="458D6F4C" w14:textId="77777777" w:rsidTr="0036052C">
        <w:tc>
          <w:tcPr>
            <w:tcW w:w="2660" w:type="dxa"/>
          </w:tcPr>
          <w:p w14:paraId="26CF2129" w14:textId="77777777" w:rsidR="0036052C" w:rsidRPr="00865674" w:rsidRDefault="0036052C" w:rsidP="0036052C">
            <w:pPr>
              <w:jc w:val="both"/>
              <w:rPr>
                <w:rFonts w:cs="Times New Roman"/>
                <w:lang w:val="ro-RO"/>
              </w:rPr>
            </w:pPr>
            <w:r w:rsidRPr="00865674">
              <w:rPr>
                <w:rFonts w:cs="Times New Roman"/>
                <w:lang w:val="ro-RO"/>
              </w:rPr>
              <w:t>Sarcină</w:t>
            </w:r>
          </w:p>
        </w:tc>
        <w:tc>
          <w:tcPr>
            <w:tcW w:w="4252" w:type="dxa"/>
          </w:tcPr>
          <w:p w14:paraId="7337FA62" w14:textId="77777777" w:rsidR="0036052C" w:rsidRPr="00865674" w:rsidRDefault="0036052C" w:rsidP="0036052C">
            <w:pPr>
              <w:jc w:val="both"/>
              <w:rPr>
                <w:rFonts w:cs="Times New Roman"/>
                <w:lang w:val="ro-RO"/>
              </w:rPr>
            </w:pPr>
          </w:p>
        </w:tc>
      </w:tr>
      <w:tr w:rsidR="0036052C" w:rsidRPr="00865674" w14:paraId="3582528B" w14:textId="77777777" w:rsidTr="0036052C">
        <w:tc>
          <w:tcPr>
            <w:tcW w:w="2660" w:type="dxa"/>
          </w:tcPr>
          <w:p w14:paraId="5DF38D73" w14:textId="77777777" w:rsidR="0036052C" w:rsidRPr="00865674" w:rsidRDefault="0036052C" w:rsidP="0036052C">
            <w:pPr>
              <w:jc w:val="both"/>
              <w:rPr>
                <w:rFonts w:cs="Times New Roman"/>
                <w:lang w:val="ro-RO"/>
              </w:rPr>
            </w:pPr>
            <w:r w:rsidRPr="00865674">
              <w:rPr>
                <w:rFonts w:cs="Times New Roman"/>
                <w:lang w:val="ro-RO"/>
              </w:rPr>
              <w:t>Religie/Spiritualitate</w:t>
            </w:r>
          </w:p>
        </w:tc>
        <w:tc>
          <w:tcPr>
            <w:tcW w:w="4252" w:type="dxa"/>
          </w:tcPr>
          <w:p w14:paraId="6386629F" w14:textId="77777777" w:rsidR="0036052C" w:rsidRPr="00865674" w:rsidRDefault="0036052C" w:rsidP="0036052C">
            <w:pPr>
              <w:jc w:val="both"/>
              <w:rPr>
                <w:rFonts w:cs="Times New Roman"/>
                <w:lang w:val="ro-RO"/>
              </w:rPr>
            </w:pPr>
          </w:p>
        </w:tc>
      </w:tr>
    </w:tbl>
    <w:p w14:paraId="63A55DBC" w14:textId="77777777" w:rsidR="00F12C3D" w:rsidRPr="00865674" w:rsidRDefault="00F12C3D" w:rsidP="00F12C3D">
      <w:pPr>
        <w:jc w:val="both"/>
        <w:rPr>
          <w:rFonts w:cs="Times New Roman"/>
          <w:lang w:val="ro-RO"/>
        </w:rPr>
      </w:pPr>
    </w:p>
    <w:p w14:paraId="5A09DAD3" w14:textId="77777777" w:rsidR="00F12C3D" w:rsidRPr="00865674" w:rsidRDefault="00F12C3D" w:rsidP="00F12C3D">
      <w:pPr>
        <w:jc w:val="both"/>
        <w:rPr>
          <w:rFonts w:cs="Times New Roman"/>
          <w:lang w:val="ro-RO"/>
        </w:rPr>
      </w:pPr>
      <w:r w:rsidRPr="00865674">
        <w:rPr>
          <w:rFonts w:cs="Times New Roman"/>
          <w:lang w:val="ro-RO"/>
        </w:rPr>
        <w:t>Factorii modificabili pot fi stabiliți în rezultatul următoarelor întrebări:</w:t>
      </w:r>
    </w:p>
    <w:p w14:paraId="471CAF36" w14:textId="77777777" w:rsidR="00F12C3D" w:rsidRPr="00865674" w:rsidRDefault="00F12C3D" w:rsidP="00A8057C">
      <w:pPr>
        <w:pStyle w:val="ListParagraph"/>
        <w:numPr>
          <w:ilvl w:val="0"/>
          <w:numId w:val="16"/>
        </w:numPr>
        <w:jc w:val="both"/>
        <w:rPr>
          <w:rFonts w:cs="Times New Roman"/>
          <w:lang w:val="ro-RO"/>
        </w:rPr>
      </w:pPr>
      <w:r w:rsidRPr="00865674">
        <w:rPr>
          <w:rFonts w:cs="Times New Roman"/>
          <w:lang w:val="ro-RO"/>
        </w:rPr>
        <w:t>Ce vă face să mergeți înainte în perioadele grele?</w:t>
      </w:r>
    </w:p>
    <w:p w14:paraId="327A8D4D" w14:textId="74AC5581" w:rsidR="00F12C3D" w:rsidRPr="00865674" w:rsidRDefault="00636770" w:rsidP="00A8057C">
      <w:pPr>
        <w:pStyle w:val="ListParagraph"/>
        <w:numPr>
          <w:ilvl w:val="0"/>
          <w:numId w:val="16"/>
        </w:numPr>
        <w:jc w:val="both"/>
        <w:rPr>
          <w:rFonts w:cs="Times New Roman"/>
          <w:lang w:val="ro-RO"/>
        </w:rPr>
      </w:pPr>
      <w:r>
        <w:rPr>
          <w:rFonts w:cs="Times New Roman"/>
          <w:lang w:val="ro-RO"/>
        </w:rPr>
        <w:t>Care sunt motivele D</w:t>
      </w:r>
      <w:r w:rsidR="00F12C3D" w:rsidRPr="00865674">
        <w:rPr>
          <w:rFonts w:cs="Times New Roman"/>
          <w:lang w:val="ro-RO"/>
        </w:rPr>
        <w:t>vs. pentru a trăi?</w:t>
      </w:r>
    </w:p>
    <w:p w14:paraId="228B7EEB" w14:textId="77777777" w:rsidR="00F12C3D" w:rsidRPr="00865674" w:rsidRDefault="00F12C3D" w:rsidP="00A8057C">
      <w:pPr>
        <w:pStyle w:val="ListParagraph"/>
        <w:numPr>
          <w:ilvl w:val="0"/>
          <w:numId w:val="16"/>
        </w:numPr>
        <w:jc w:val="both"/>
        <w:rPr>
          <w:rFonts w:cs="Times New Roman"/>
          <w:lang w:val="ro-RO"/>
        </w:rPr>
      </w:pPr>
      <w:r w:rsidRPr="00865674">
        <w:rPr>
          <w:rFonts w:cs="Times New Roman"/>
          <w:lang w:val="ro-RO"/>
        </w:rPr>
        <w:t>Ce v-a împiedicat să acționați asupra acestor gânduri?</w:t>
      </w:r>
    </w:p>
    <w:p w14:paraId="5C90BCD5" w14:textId="77777777" w:rsidR="00F12C3D" w:rsidRPr="00865674" w:rsidRDefault="00F12C3D" w:rsidP="00A8057C">
      <w:pPr>
        <w:pStyle w:val="ListParagraph"/>
        <w:numPr>
          <w:ilvl w:val="0"/>
          <w:numId w:val="16"/>
        </w:numPr>
        <w:jc w:val="both"/>
        <w:rPr>
          <w:rFonts w:cs="Times New Roman"/>
          <w:lang w:val="ro-RO"/>
        </w:rPr>
      </w:pPr>
      <w:r w:rsidRPr="00865674">
        <w:rPr>
          <w:rFonts w:cs="Times New Roman"/>
          <w:lang w:val="ro-RO"/>
        </w:rPr>
        <w:t>Pe ce sau pe cine contați pentru ajutor în perioade ca acestea?</w:t>
      </w:r>
    </w:p>
    <w:p w14:paraId="37A931D0" w14:textId="77777777" w:rsidR="00F12C3D" w:rsidRPr="00865674" w:rsidRDefault="00F12C3D" w:rsidP="00F12C3D">
      <w:pPr>
        <w:jc w:val="both"/>
        <w:rPr>
          <w:rFonts w:cs="Times New Roman"/>
          <w:lang w:val="ro-RO"/>
        </w:rPr>
      </w:pPr>
    </w:p>
    <w:p w14:paraId="70E8CAC2" w14:textId="77777777" w:rsidR="00F12C3D" w:rsidRPr="00865674" w:rsidRDefault="00F12C3D" w:rsidP="00F12C3D">
      <w:pPr>
        <w:jc w:val="both"/>
        <w:rPr>
          <w:rFonts w:cs="Times New Roman"/>
          <w:lang w:val="ro-RO"/>
        </w:rPr>
      </w:pPr>
      <w:r w:rsidRPr="00865674">
        <w:rPr>
          <w:rFonts w:cs="Times New Roman"/>
          <w:lang w:val="ro-RO"/>
        </w:rPr>
        <w:t>3.4.2.2 Factori de risc (Weber et al., 2017).</w:t>
      </w:r>
    </w:p>
    <w:p w14:paraId="2DB75848" w14:textId="77777777" w:rsidR="000466A9" w:rsidRPr="00865674" w:rsidRDefault="000466A9" w:rsidP="00F12C3D">
      <w:pPr>
        <w:jc w:val="both"/>
        <w:rPr>
          <w:rFonts w:cs="Times New Roman"/>
          <w:lang w:val="ro-RO"/>
        </w:rPr>
      </w:pPr>
    </w:p>
    <w:p w14:paraId="6DC299E5" w14:textId="77777777" w:rsidR="00F12C3D" w:rsidRPr="00865674" w:rsidRDefault="00F12C3D" w:rsidP="00F12C3D">
      <w:pPr>
        <w:jc w:val="both"/>
        <w:rPr>
          <w:rFonts w:cs="Times New Roman"/>
          <w:lang w:val="ro-RO"/>
        </w:rPr>
      </w:pPr>
      <w:r w:rsidRPr="00865674">
        <w:rPr>
          <w:rFonts w:cs="Times New Roman"/>
          <w:lang w:val="ro-RO"/>
        </w:rPr>
        <w:t>Tabelul 3.4</w:t>
      </w:r>
    </w:p>
    <w:p w14:paraId="5D96DAEE" w14:textId="77777777" w:rsidR="0036052C" w:rsidRPr="00865674" w:rsidRDefault="0036052C" w:rsidP="00F12C3D">
      <w:pPr>
        <w:jc w:val="both"/>
        <w:rPr>
          <w:rFonts w:cs="Times New Roman"/>
          <w:lang w:val="ro-RO"/>
        </w:rPr>
      </w:pPr>
    </w:p>
    <w:tbl>
      <w:tblPr>
        <w:tblStyle w:val="TableGrid"/>
        <w:tblW w:w="0" w:type="auto"/>
        <w:tblLook w:val="04A0" w:firstRow="1" w:lastRow="0" w:firstColumn="1" w:lastColumn="0" w:noHBand="0" w:noVBand="1"/>
      </w:tblPr>
      <w:tblGrid>
        <w:gridCol w:w="4001"/>
        <w:gridCol w:w="5281"/>
      </w:tblGrid>
      <w:tr w:rsidR="0036052C" w:rsidRPr="00865674" w14:paraId="2FB379A5" w14:textId="77777777" w:rsidTr="0036052C">
        <w:tc>
          <w:tcPr>
            <w:tcW w:w="9464" w:type="dxa"/>
            <w:gridSpan w:val="2"/>
          </w:tcPr>
          <w:p w14:paraId="7F59B64C" w14:textId="77777777" w:rsidR="0036052C" w:rsidRPr="00865674" w:rsidRDefault="0036052C" w:rsidP="0036052C">
            <w:pPr>
              <w:jc w:val="both"/>
              <w:rPr>
                <w:rFonts w:cs="Times New Roman"/>
                <w:lang w:val="ro-RO"/>
              </w:rPr>
            </w:pPr>
            <w:r w:rsidRPr="00865674">
              <w:rPr>
                <w:rFonts w:cs="Times New Roman"/>
                <w:lang w:val="ro-RO"/>
              </w:rPr>
              <w:t xml:space="preserve">Sumarul factorilor validați de risc de suicid </w:t>
            </w:r>
          </w:p>
        </w:tc>
      </w:tr>
      <w:tr w:rsidR="0036052C" w:rsidRPr="00865674" w14:paraId="3597F258" w14:textId="77777777" w:rsidTr="0036052C">
        <w:tc>
          <w:tcPr>
            <w:tcW w:w="4077" w:type="dxa"/>
          </w:tcPr>
          <w:p w14:paraId="134E887C" w14:textId="44F3FC3E" w:rsidR="0036052C" w:rsidRPr="00865674" w:rsidRDefault="00636770" w:rsidP="0036052C">
            <w:pPr>
              <w:jc w:val="both"/>
              <w:rPr>
                <w:rFonts w:cs="Times New Roman"/>
                <w:lang w:val="ro-RO"/>
              </w:rPr>
            </w:pPr>
            <w:r w:rsidRPr="00865674">
              <w:rPr>
                <w:rFonts w:cs="Times New Roman"/>
                <w:lang w:val="ro-RO"/>
              </w:rPr>
              <w:t>C</w:t>
            </w:r>
            <w:r w:rsidR="0036052C" w:rsidRPr="00865674">
              <w:rPr>
                <w:rFonts w:cs="Times New Roman"/>
                <w:lang w:val="ro-RO"/>
              </w:rPr>
              <w:t>ronici</w:t>
            </w:r>
          </w:p>
        </w:tc>
        <w:tc>
          <w:tcPr>
            <w:tcW w:w="5387" w:type="dxa"/>
          </w:tcPr>
          <w:p w14:paraId="46D6B2D8" w14:textId="77777777" w:rsidR="0036052C" w:rsidRPr="00865674" w:rsidRDefault="0036052C" w:rsidP="0036052C">
            <w:pPr>
              <w:jc w:val="both"/>
              <w:rPr>
                <w:rFonts w:cs="Times New Roman"/>
                <w:lang w:val="ro-RO"/>
              </w:rPr>
            </w:pPr>
            <w:r w:rsidRPr="00865674">
              <w:rPr>
                <w:rFonts w:cs="Times New Roman"/>
                <w:lang w:val="ro-RO"/>
              </w:rPr>
              <w:t>acuți</w:t>
            </w:r>
          </w:p>
        </w:tc>
      </w:tr>
      <w:tr w:rsidR="0036052C" w:rsidRPr="00865674" w14:paraId="07DA6A8A" w14:textId="77777777" w:rsidTr="0036052C">
        <w:tc>
          <w:tcPr>
            <w:tcW w:w="4077" w:type="dxa"/>
          </w:tcPr>
          <w:p w14:paraId="2138E6B3" w14:textId="77777777" w:rsidR="0036052C" w:rsidRPr="00865674" w:rsidRDefault="0036052C" w:rsidP="0036052C">
            <w:pPr>
              <w:jc w:val="both"/>
              <w:rPr>
                <w:rFonts w:cs="Times New Roman"/>
                <w:lang w:val="ro-RO"/>
              </w:rPr>
            </w:pPr>
            <w:r w:rsidRPr="00865674">
              <w:rPr>
                <w:rFonts w:cs="Times New Roman"/>
                <w:lang w:val="ro-RO"/>
              </w:rPr>
              <w:t xml:space="preserve">Tentativă anterioară de suicid </w:t>
            </w:r>
          </w:p>
        </w:tc>
        <w:tc>
          <w:tcPr>
            <w:tcW w:w="5387" w:type="dxa"/>
          </w:tcPr>
          <w:p w14:paraId="1EF71481" w14:textId="77777777" w:rsidR="0036052C" w:rsidRPr="00865674" w:rsidRDefault="0036052C" w:rsidP="0036052C">
            <w:pPr>
              <w:jc w:val="both"/>
              <w:rPr>
                <w:rFonts w:cs="Times New Roman"/>
                <w:lang w:val="ro-RO"/>
              </w:rPr>
            </w:pPr>
            <w:r w:rsidRPr="00865674">
              <w:rPr>
                <w:rFonts w:cs="Times New Roman"/>
                <w:lang w:val="ro-RO"/>
              </w:rPr>
              <w:t>Ideație suicidară</w:t>
            </w:r>
          </w:p>
        </w:tc>
      </w:tr>
      <w:tr w:rsidR="0036052C" w:rsidRPr="00865674" w14:paraId="39EBF304" w14:textId="77777777" w:rsidTr="0036052C">
        <w:tc>
          <w:tcPr>
            <w:tcW w:w="4077" w:type="dxa"/>
          </w:tcPr>
          <w:p w14:paraId="6135E328" w14:textId="77777777" w:rsidR="0036052C" w:rsidRPr="00865674" w:rsidRDefault="0036052C" w:rsidP="0036052C">
            <w:pPr>
              <w:jc w:val="both"/>
              <w:rPr>
                <w:rFonts w:cs="Times New Roman"/>
                <w:lang w:val="ro-RO"/>
              </w:rPr>
            </w:pPr>
            <w:r w:rsidRPr="00865674">
              <w:rPr>
                <w:rFonts w:cs="Times New Roman"/>
                <w:lang w:val="ro-RO"/>
              </w:rPr>
              <w:t>Spitalizare recentă</w:t>
            </w:r>
          </w:p>
        </w:tc>
        <w:tc>
          <w:tcPr>
            <w:tcW w:w="5387" w:type="dxa"/>
          </w:tcPr>
          <w:p w14:paraId="6B586A1E" w14:textId="77777777" w:rsidR="0036052C" w:rsidRPr="00865674" w:rsidRDefault="0036052C" w:rsidP="0036052C">
            <w:pPr>
              <w:jc w:val="both"/>
              <w:rPr>
                <w:rFonts w:cs="Times New Roman"/>
                <w:lang w:val="ro-RO"/>
              </w:rPr>
            </w:pPr>
            <w:r w:rsidRPr="00865674">
              <w:rPr>
                <w:rFonts w:cs="Times New Roman"/>
                <w:lang w:val="ro-RO"/>
              </w:rPr>
              <w:t>Lipsa unui scop, deznădejde</w:t>
            </w:r>
          </w:p>
        </w:tc>
      </w:tr>
      <w:tr w:rsidR="0036052C" w:rsidRPr="00865674" w14:paraId="7B4F14E0" w14:textId="77777777" w:rsidTr="0036052C">
        <w:tc>
          <w:tcPr>
            <w:tcW w:w="4077" w:type="dxa"/>
          </w:tcPr>
          <w:p w14:paraId="2BD6AC82" w14:textId="77777777" w:rsidR="0036052C" w:rsidRPr="00865674" w:rsidRDefault="0036052C" w:rsidP="0036052C">
            <w:pPr>
              <w:jc w:val="both"/>
              <w:rPr>
                <w:rFonts w:cs="Times New Roman"/>
                <w:lang w:val="ro-RO"/>
              </w:rPr>
            </w:pPr>
            <w:r w:rsidRPr="00865674">
              <w:rPr>
                <w:rFonts w:cs="Times New Roman"/>
                <w:lang w:val="ro-RO"/>
              </w:rPr>
              <w:t>Trai solitar</w:t>
            </w:r>
          </w:p>
        </w:tc>
        <w:tc>
          <w:tcPr>
            <w:tcW w:w="5387" w:type="dxa"/>
          </w:tcPr>
          <w:p w14:paraId="65A4B8B6" w14:textId="77777777" w:rsidR="0036052C" w:rsidRPr="00865674" w:rsidRDefault="0036052C" w:rsidP="0036052C">
            <w:pPr>
              <w:jc w:val="both"/>
              <w:rPr>
                <w:rFonts w:cs="Times New Roman"/>
                <w:lang w:val="ro-RO"/>
              </w:rPr>
            </w:pPr>
            <w:r w:rsidRPr="00865674">
              <w:rPr>
                <w:rFonts w:cs="Times New Roman"/>
                <w:lang w:val="ro-RO"/>
              </w:rPr>
              <w:t>Insomnie</w:t>
            </w:r>
          </w:p>
        </w:tc>
      </w:tr>
      <w:tr w:rsidR="0036052C" w:rsidRPr="00865674" w14:paraId="446F69A7" w14:textId="77777777" w:rsidTr="0036052C">
        <w:tc>
          <w:tcPr>
            <w:tcW w:w="4077" w:type="dxa"/>
          </w:tcPr>
          <w:p w14:paraId="23E0D1C2" w14:textId="77777777" w:rsidR="0036052C" w:rsidRPr="00865674" w:rsidRDefault="0036052C" w:rsidP="0036052C">
            <w:pPr>
              <w:jc w:val="both"/>
              <w:rPr>
                <w:rFonts w:cs="Times New Roman"/>
                <w:lang w:val="ro-RO"/>
              </w:rPr>
            </w:pPr>
            <w:r w:rsidRPr="00865674">
              <w:rPr>
                <w:rFonts w:cs="Times New Roman"/>
                <w:lang w:val="ro-RO"/>
              </w:rPr>
              <w:t>Istoric familial de suicid</w:t>
            </w:r>
          </w:p>
        </w:tc>
        <w:tc>
          <w:tcPr>
            <w:tcW w:w="5387" w:type="dxa"/>
          </w:tcPr>
          <w:p w14:paraId="02DBC70A" w14:textId="77777777" w:rsidR="0036052C" w:rsidRPr="00865674" w:rsidRDefault="0036052C" w:rsidP="0036052C">
            <w:pPr>
              <w:jc w:val="both"/>
              <w:rPr>
                <w:rFonts w:cs="Times New Roman"/>
                <w:lang w:val="ro-RO"/>
              </w:rPr>
            </w:pPr>
            <w:r w:rsidRPr="00865674">
              <w:rPr>
                <w:rFonts w:cs="Times New Roman"/>
                <w:lang w:val="ro-RO"/>
              </w:rPr>
              <w:t>Anxietate, agitație</w:t>
            </w:r>
          </w:p>
        </w:tc>
      </w:tr>
      <w:tr w:rsidR="0036052C" w:rsidRPr="00865674" w14:paraId="07058318" w14:textId="77777777" w:rsidTr="0036052C">
        <w:tc>
          <w:tcPr>
            <w:tcW w:w="4077" w:type="dxa"/>
          </w:tcPr>
          <w:p w14:paraId="01350D28" w14:textId="77777777" w:rsidR="0036052C" w:rsidRPr="00865674" w:rsidRDefault="0036052C" w:rsidP="0036052C">
            <w:pPr>
              <w:jc w:val="both"/>
              <w:rPr>
                <w:rFonts w:cs="Times New Roman"/>
                <w:lang w:val="ro-RO"/>
              </w:rPr>
            </w:pPr>
            <w:r w:rsidRPr="00865674">
              <w:rPr>
                <w:rFonts w:cs="Times New Roman"/>
                <w:lang w:val="ro-RO"/>
              </w:rPr>
              <w:t xml:space="preserve">Populație LBGTQ * </w:t>
            </w:r>
          </w:p>
        </w:tc>
        <w:tc>
          <w:tcPr>
            <w:tcW w:w="5387" w:type="dxa"/>
          </w:tcPr>
          <w:p w14:paraId="6B4667B5" w14:textId="77777777" w:rsidR="0036052C" w:rsidRPr="00865674" w:rsidRDefault="0036052C" w:rsidP="0036052C">
            <w:pPr>
              <w:jc w:val="both"/>
              <w:rPr>
                <w:rFonts w:cs="Times New Roman"/>
                <w:lang w:val="ro-RO"/>
              </w:rPr>
            </w:pPr>
            <w:r w:rsidRPr="00865674">
              <w:rPr>
                <w:rFonts w:cs="Times New Roman"/>
                <w:lang w:val="ro-RO"/>
              </w:rPr>
              <w:t>Sentimentul de a fi prins într-o capcană</w:t>
            </w:r>
          </w:p>
        </w:tc>
      </w:tr>
      <w:tr w:rsidR="0036052C" w:rsidRPr="00865674" w14:paraId="4DD62868" w14:textId="77777777" w:rsidTr="0036052C">
        <w:tc>
          <w:tcPr>
            <w:tcW w:w="4077" w:type="dxa"/>
          </w:tcPr>
          <w:p w14:paraId="7982E3CA" w14:textId="77777777" w:rsidR="0036052C" w:rsidRPr="00865674" w:rsidRDefault="0036052C" w:rsidP="0036052C">
            <w:pPr>
              <w:jc w:val="both"/>
              <w:rPr>
                <w:rFonts w:cs="Times New Roman"/>
                <w:lang w:val="ro-RO"/>
              </w:rPr>
            </w:pPr>
            <w:r w:rsidRPr="00865674">
              <w:rPr>
                <w:rFonts w:cs="Times New Roman"/>
                <w:lang w:val="ro-RO"/>
              </w:rPr>
              <w:t>Evenimente adverse din copilărie</w:t>
            </w:r>
          </w:p>
        </w:tc>
        <w:tc>
          <w:tcPr>
            <w:tcW w:w="5387" w:type="dxa"/>
          </w:tcPr>
          <w:p w14:paraId="2D69C5CE" w14:textId="77777777" w:rsidR="0036052C" w:rsidRPr="00865674" w:rsidRDefault="0036052C" w:rsidP="0036052C">
            <w:pPr>
              <w:jc w:val="both"/>
              <w:rPr>
                <w:rFonts w:cs="Times New Roman"/>
                <w:lang w:val="ro-RO"/>
              </w:rPr>
            </w:pPr>
            <w:r w:rsidRPr="00865674">
              <w:rPr>
                <w:rFonts w:cs="Times New Roman"/>
                <w:lang w:val="ro-RO"/>
              </w:rPr>
              <w:t xml:space="preserve">Lipsa aderenței la îngrijiri </w:t>
            </w:r>
          </w:p>
        </w:tc>
      </w:tr>
      <w:tr w:rsidR="0036052C" w:rsidRPr="00865674" w14:paraId="6227B9F3" w14:textId="77777777" w:rsidTr="0036052C">
        <w:tc>
          <w:tcPr>
            <w:tcW w:w="4077" w:type="dxa"/>
          </w:tcPr>
          <w:p w14:paraId="2BD8FCF1" w14:textId="77777777" w:rsidR="0036052C" w:rsidRPr="00865674" w:rsidRDefault="0036052C" w:rsidP="0036052C">
            <w:pPr>
              <w:jc w:val="both"/>
              <w:rPr>
                <w:rFonts w:cs="Times New Roman"/>
                <w:lang w:val="ro-RO"/>
              </w:rPr>
            </w:pPr>
            <w:r w:rsidRPr="00865674">
              <w:rPr>
                <w:rFonts w:cs="Times New Roman"/>
                <w:lang w:val="ro-RO"/>
              </w:rPr>
              <w:t xml:space="preserve">Evenimente stresante ale vieții </w:t>
            </w:r>
          </w:p>
        </w:tc>
        <w:tc>
          <w:tcPr>
            <w:tcW w:w="5387" w:type="dxa"/>
          </w:tcPr>
          <w:p w14:paraId="3E6C7740" w14:textId="5EA8747E" w:rsidR="0036052C" w:rsidRPr="00865674" w:rsidRDefault="00636770" w:rsidP="0036052C">
            <w:pPr>
              <w:jc w:val="both"/>
              <w:rPr>
                <w:rFonts w:cs="Times New Roman"/>
                <w:lang w:val="ro-RO"/>
              </w:rPr>
            </w:pPr>
            <w:r>
              <w:rPr>
                <w:rFonts w:cs="Times New Roman"/>
                <w:lang w:val="ro-RO"/>
              </w:rPr>
              <w:t>Retragere socială</w:t>
            </w:r>
          </w:p>
        </w:tc>
      </w:tr>
      <w:tr w:rsidR="0036052C" w:rsidRPr="00865674" w14:paraId="0C808591" w14:textId="77777777" w:rsidTr="0036052C">
        <w:tc>
          <w:tcPr>
            <w:tcW w:w="4077" w:type="dxa"/>
          </w:tcPr>
          <w:p w14:paraId="2915881B" w14:textId="77777777" w:rsidR="0036052C" w:rsidRPr="00865674" w:rsidRDefault="0036052C" w:rsidP="0036052C">
            <w:pPr>
              <w:jc w:val="both"/>
              <w:rPr>
                <w:rFonts w:cs="Times New Roman"/>
                <w:lang w:val="ro-RO"/>
              </w:rPr>
            </w:pPr>
            <w:r w:rsidRPr="00865674">
              <w:rPr>
                <w:rFonts w:cs="Times New Roman"/>
                <w:lang w:val="ro-RO"/>
              </w:rPr>
              <w:t>Boală mintală</w:t>
            </w:r>
          </w:p>
        </w:tc>
        <w:tc>
          <w:tcPr>
            <w:tcW w:w="5387" w:type="dxa"/>
          </w:tcPr>
          <w:p w14:paraId="3A132BB5" w14:textId="77777777" w:rsidR="0036052C" w:rsidRPr="00865674" w:rsidRDefault="0036052C" w:rsidP="0036052C">
            <w:pPr>
              <w:jc w:val="both"/>
              <w:rPr>
                <w:rFonts w:cs="Times New Roman"/>
                <w:lang w:val="ro-RO"/>
              </w:rPr>
            </w:pPr>
            <w:r w:rsidRPr="00865674">
              <w:rPr>
                <w:rFonts w:cs="Times New Roman"/>
                <w:lang w:val="ro-RO"/>
              </w:rPr>
              <w:t>Furie, mânie, comportament de răzbunare</w:t>
            </w:r>
          </w:p>
        </w:tc>
      </w:tr>
      <w:tr w:rsidR="0036052C" w:rsidRPr="00865674" w14:paraId="2B776311" w14:textId="77777777" w:rsidTr="0036052C">
        <w:tc>
          <w:tcPr>
            <w:tcW w:w="4077" w:type="dxa"/>
          </w:tcPr>
          <w:p w14:paraId="3990B1BD" w14:textId="77777777" w:rsidR="0036052C" w:rsidRPr="00865674" w:rsidRDefault="0036052C" w:rsidP="0036052C">
            <w:pPr>
              <w:jc w:val="both"/>
              <w:rPr>
                <w:rFonts w:cs="Times New Roman"/>
                <w:lang w:val="ro-RO"/>
              </w:rPr>
            </w:pPr>
            <w:r w:rsidRPr="00865674">
              <w:rPr>
                <w:rFonts w:cs="Times New Roman"/>
                <w:lang w:val="ro-RO"/>
              </w:rPr>
              <w:t>Boală fizică</w:t>
            </w:r>
          </w:p>
        </w:tc>
        <w:tc>
          <w:tcPr>
            <w:tcW w:w="5387" w:type="dxa"/>
          </w:tcPr>
          <w:p w14:paraId="7EFF83FC" w14:textId="77777777" w:rsidR="0036052C" w:rsidRPr="00865674" w:rsidRDefault="0036052C" w:rsidP="0036052C">
            <w:pPr>
              <w:jc w:val="both"/>
              <w:rPr>
                <w:rFonts w:cs="Times New Roman"/>
                <w:lang w:val="ro-RO"/>
              </w:rPr>
            </w:pPr>
            <w:r w:rsidRPr="00865674">
              <w:rPr>
                <w:rFonts w:cs="Times New Roman"/>
                <w:lang w:val="ro-RO"/>
              </w:rPr>
              <w:t>Nepăsare</w:t>
            </w:r>
          </w:p>
        </w:tc>
      </w:tr>
      <w:tr w:rsidR="0036052C" w:rsidRPr="00865674" w14:paraId="054B9BA4" w14:textId="77777777" w:rsidTr="0036052C">
        <w:tc>
          <w:tcPr>
            <w:tcW w:w="4077" w:type="dxa"/>
          </w:tcPr>
          <w:p w14:paraId="1E205B38" w14:textId="77777777" w:rsidR="0036052C" w:rsidRPr="00865674" w:rsidRDefault="0036052C" w:rsidP="0036052C">
            <w:pPr>
              <w:jc w:val="both"/>
              <w:rPr>
                <w:rFonts w:cs="Times New Roman"/>
                <w:lang w:val="ro-RO"/>
              </w:rPr>
            </w:pPr>
            <w:r w:rsidRPr="00865674">
              <w:rPr>
                <w:rFonts w:cs="Times New Roman"/>
                <w:lang w:val="ro-RO"/>
              </w:rPr>
              <w:t>Şomaj</w:t>
            </w:r>
          </w:p>
        </w:tc>
        <w:tc>
          <w:tcPr>
            <w:tcW w:w="5387" w:type="dxa"/>
          </w:tcPr>
          <w:p w14:paraId="5A58373A" w14:textId="77777777" w:rsidR="0036052C" w:rsidRPr="00865674" w:rsidRDefault="0036052C" w:rsidP="0036052C">
            <w:pPr>
              <w:jc w:val="both"/>
              <w:rPr>
                <w:rFonts w:cs="Times New Roman"/>
                <w:lang w:val="ro-RO"/>
              </w:rPr>
            </w:pPr>
            <w:r w:rsidRPr="00865674">
              <w:rPr>
                <w:rFonts w:cs="Times New Roman"/>
                <w:lang w:val="ro-RO"/>
              </w:rPr>
              <w:t>Schimbări de dispoziție și personalitate</w:t>
            </w:r>
          </w:p>
        </w:tc>
      </w:tr>
      <w:tr w:rsidR="0036052C" w:rsidRPr="00865674" w14:paraId="78C2BBF3" w14:textId="77777777" w:rsidTr="0036052C">
        <w:tc>
          <w:tcPr>
            <w:tcW w:w="4077" w:type="dxa"/>
          </w:tcPr>
          <w:p w14:paraId="409EA7D0" w14:textId="77777777" w:rsidR="0036052C" w:rsidRPr="00865674" w:rsidRDefault="0036052C" w:rsidP="0036052C">
            <w:pPr>
              <w:jc w:val="both"/>
              <w:rPr>
                <w:rFonts w:cs="Times New Roman"/>
                <w:lang w:val="ro-RO"/>
              </w:rPr>
            </w:pPr>
            <w:r w:rsidRPr="00865674">
              <w:rPr>
                <w:rFonts w:cs="Times New Roman"/>
                <w:lang w:val="ro-RO"/>
              </w:rPr>
              <w:t>Vârstă avansată</w:t>
            </w:r>
          </w:p>
        </w:tc>
        <w:tc>
          <w:tcPr>
            <w:tcW w:w="5387" w:type="dxa"/>
          </w:tcPr>
          <w:p w14:paraId="2198AA1C" w14:textId="77777777" w:rsidR="0036052C" w:rsidRPr="00865674" w:rsidRDefault="0036052C" w:rsidP="0036052C">
            <w:pPr>
              <w:jc w:val="both"/>
              <w:rPr>
                <w:rFonts w:cs="Times New Roman"/>
                <w:lang w:val="ro-RO"/>
              </w:rPr>
            </w:pPr>
            <w:r w:rsidRPr="00865674">
              <w:rPr>
                <w:rFonts w:cs="Times New Roman"/>
                <w:lang w:val="ro-RO"/>
              </w:rPr>
              <w:t>Abuz de substanțe</w:t>
            </w:r>
          </w:p>
        </w:tc>
      </w:tr>
      <w:tr w:rsidR="0036052C" w:rsidRPr="00865674" w14:paraId="3891F8AA" w14:textId="77777777" w:rsidTr="0036052C">
        <w:tc>
          <w:tcPr>
            <w:tcW w:w="4077" w:type="dxa"/>
          </w:tcPr>
          <w:p w14:paraId="61B159ED" w14:textId="77777777" w:rsidR="0036052C" w:rsidRPr="00865674" w:rsidRDefault="0036052C" w:rsidP="0036052C">
            <w:pPr>
              <w:jc w:val="both"/>
              <w:rPr>
                <w:rFonts w:cs="Times New Roman"/>
                <w:lang w:val="ro-RO"/>
              </w:rPr>
            </w:pPr>
          </w:p>
        </w:tc>
        <w:tc>
          <w:tcPr>
            <w:tcW w:w="5387" w:type="dxa"/>
          </w:tcPr>
          <w:p w14:paraId="6BD3D4A7" w14:textId="77777777" w:rsidR="0036052C" w:rsidRPr="00865674" w:rsidRDefault="0036052C" w:rsidP="0036052C">
            <w:pPr>
              <w:jc w:val="both"/>
              <w:rPr>
                <w:rFonts w:cs="Times New Roman"/>
                <w:lang w:val="ro-RO"/>
              </w:rPr>
            </w:pPr>
            <w:r w:rsidRPr="00865674">
              <w:rPr>
                <w:rFonts w:cs="Times New Roman"/>
                <w:lang w:val="ro-RO"/>
              </w:rPr>
              <w:t>Disperare</w:t>
            </w:r>
          </w:p>
        </w:tc>
      </w:tr>
    </w:tbl>
    <w:p w14:paraId="52FD5E1C" w14:textId="77777777" w:rsidR="00F12C3D" w:rsidRPr="00865674" w:rsidRDefault="00F12C3D" w:rsidP="00F12C3D">
      <w:pPr>
        <w:jc w:val="both"/>
        <w:rPr>
          <w:rFonts w:cs="Times New Roman"/>
          <w:lang w:val="ro-RO"/>
        </w:rPr>
      </w:pPr>
      <w:r w:rsidRPr="00865674">
        <w:rPr>
          <w:rFonts w:cs="Times New Roman"/>
          <w:lang w:val="ro-RO"/>
        </w:rPr>
        <w:t>*</w:t>
      </w:r>
      <w:r w:rsidRPr="00865674">
        <w:rPr>
          <w:rFonts w:cs="Times New Roman"/>
          <w:i/>
          <w:lang w:val="ro-RO"/>
        </w:rPr>
        <w:t>LBGTQ reprezintă diferite orientări sexuale (lesbiene, homosexuali, bisexuali, transsexuali și queer)</w:t>
      </w:r>
    </w:p>
    <w:p w14:paraId="5D103588" w14:textId="77777777" w:rsidR="00F12C3D" w:rsidRPr="00865674" w:rsidRDefault="00F12C3D" w:rsidP="00F12C3D">
      <w:pPr>
        <w:jc w:val="both"/>
        <w:rPr>
          <w:rFonts w:cs="Times New Roman"/>
          <w:lang w:val="ro-RO"/>
        </w:rPr>
      </w:pPr>
    </w:p>
    <w:p w14:paraId="51E288AF" w14:textId="77777777" w:rsidR="00F12C3D" w:rsidRPr="00865674" w:rsidRDefault="00F12C3D" w:rsidP="00F12C3D">
      <w:pPr>
        <w:jc w:val="both"/>
        <w:rPr>
          <w:rFonts w:cs="Times New Roman"/>
          <w:lang w:val="ro-RO"/>
        </w:rPr>
      </w:pPr>
      <w:r w:rsidRPr="00865674">
        <w:rPr>
          <w:rFonts w:cs="Times New Roman"/>
          <w:lang w:val="ro-RO"/>
        </w:rPr>
        <w:t>Acești factori au interacțiuni complexe. Ei nu ar trebui examinați în mod individual, deoarece anume efectele cumulate ale acestor factori plasează un pacient într-o situație de risc mai înalt. Prezența unei boli mintale este unul dintre cele mai importante riscuri. Într-un studiu mondial, s-a estimat că peste 90% dintre cei care s-au sinucis aveau un diagnostic psihiatric în momentul decesului (Bertolote, 2002). Cele mai frecvente patru boli psihice au fost tulburările de dispoziție, tulburările asociate consumului de substanțe, schizofrenia și tulburările de personalitate. S-a dovedit că perioada de timp imediat după spitalizare crește de-asemenea riscul de suicid.</w:t>
      </w:r>
    </w:p>
    <w:p w14:paraId="7AA27916" w14:textId="77777777" w:rsidR="00F12C3D" w:rsidRPr="00865674" w:rsidRDefault="00F12C3D" w:rsidP="00F12C3D">
      <w:pPr>
        <w:jc w:val="both"/>
        <w:rPr>
          <w:rFonts w:cs="Times New Roman"/>
          <w:lang w:val="ro-RO"/>
        </w:rPr>
      </w:pPr>
    </w:p>
    <w:p w14:paraId="460C4730" w14:textId="77777777" w:rsidR="00F12C3D" w:rsidRPr="00865674" w:rsidRDefault="00F12C3D" w:rsidP="00F12C3D">
      <w:pPr>
        <w:jc w:val="both"/>
        <w:rPr>
          <w:rFonts w:cs="Times New Roman"/>
          <w:lang w:val="ro-RO"/>
        </w:rPr>
      </w:pPr>
      <w:r w:rsidRPr="00865674">
        <w:rPr>
          <w:rFonts w:cs="Times New Roman"/>
          <w:lang w:val="ro-RO"/>
        </w:rPr>
        <w:lastRenderedPageBreak/>
        <w:t>3.4.2.3 Evaluarea suicidalității</w:t>
      </w:r>
    </w:p>
    <w:p w14:paraId="6013E290" w14:textId="77777777" w:rsidR="00F12C3D" w:rsidRPr="00865674" w:rsidRDefault="00F12C3D" w:rsidP="00F12C3D">
      <w:pPr>
        <w:jc w:val="both"/>
        <w:rPr>
          <w:rFonts w:cs="Times New Roman"/>
          <w:lang w:val="ro-RO"/>
        </w:rPr>
      </w:pPr>
    </w:p>
    <w:p w14:paraId="75E79E41" w14:textId="77777777" w:rsidR="00F12C3D" w:rsidRPr="00865674" w:rsidRDefault="00F12C3D" w:rsidP="00F12C3D">
      <w:pPr>
        <w:jc w:val="both"/>
        <w:rPr>
          <w:rFonts w:cs="Times New Roman"/>
          <w:lang w:val="ro-RO"/>
        </w:rPr>
      </w:pPr>
      <w:r w:rsidRPr="00865674">
        <w:rPr>
          <w:rFonts w:cs="Times New Roman"/>
          <w:lang w:val="ro-RO"/>
        </w:rPr>
        <w:t xml:space="preserve">Un aspect esențial al evaluării riscului de suicid este ca clinicianul să înțeleagă clar dorința pacientului de a se sinucide, capacitatea sa de a face acest lucru și intenția curentă de suicid a acestuia. </w:t>
      </w:r>
    </w:p>
    <w:p w14:paraId="51AF0BB0" w14:textId="77777777" w:rsidR="00F12C3D" w:rsidRPr="00865674" w:rsidRDefault="00F12C3D" w:rsidP="00F12C3D">
      <w:pPr>
        <w:jc w:val="both"/>
        <w:rPr>
          <w:rFonts w:cs="Times New Roman"/>
          <w:lang w:val="ro-RO"/>
        </w:rPr>
      </w:pPr>
    </w:p>
    <w:p w14:paraId="43604451" w14:textId="77777777" w:rsidR="00F12C3D" w:rsidRPr="00865674" w:rsidRDefault="00F12C3D" w:rsidP="00F12C3D">
      <w:pPr>
        <w:jc w:val="both"/>
        <w:rPr>
          <w:rFonts w:cs="Times New Roman"/>
          <w:lang w:val="ro-RO"/>
        </w:rPr>
      </w:pPr>
      <w:r w:rsidRPr="00865674">
        <w:rPr>
          <w:rFonts w:cs="Times New Roman"/>
          <w:lang w:val="ro-RO"/>
        </w:rPr>
        <w:t>Următoarele întrebări vă pot ajuta în colectarea informațiilor necesare.</w:t>
      </w:r>
    </w:p>
    <w:p w14:paraId="5F29A80C" w14:textId="32D4C8F1" w:rsidR="00F12C3D" w:rsidRPr="00865674" w:rsidRDefault="00F12C3D" w:rsidP="00A8057C">
      <w:pPr>
        <w:pStyle w:val="ListParagraph"/>
        <w:numPr>
          <w:ilvl w:val="0"/>
          <w:numId w:val="17"/>
        </w:numPr>
        <w:ind w:left="426" w:hanging="426"/>
        <w:jc w:val="both"/>
        <w:rPr>
          <w:rFonts w:cs="Times New Roman"/>
          <w:lang w:val="ro-RO"/>
        </w:rPr>
      </w:pPr>
      <w:r w:rsidRPr="00865674">
        <w:rPr>
          <w:rFonts w:cs="Times New Roman"/>
          <w:lang w:val="ro-RO"/>
        </w:rPr>
        <w:t>De ce doriți să muriți? Nu uitați – faptul de a vorbi deschis despre suicid nu va încura</w:t>
      </w:r>
      <w:r w:rsidR="002A5AAD">
        <w:rPr>
          <w:rFonts w:cs="Times New Roman"/>
          <w:lang w:val="ro-RO"/>
        </w:rPr>
        <w:t>ja pacientul să recurgă la acest gest</w:t>
      </w:r>
      <w:r w:rsidRPr="00865674">
        <w:rPr>
          <w:rFonts w:cs="Times New Roman"/>
          <w:lang w:val="ro-RO"/>
        </w:rPr>
        <w:t>!</w:t>
      </w:r>
    </w:p>
    <w:p w14:paraId="5C20BF48" w14:textId="77777777" w:rsidR="00F12C3D" w:rsidRPr="00865674" w:rsidRDefault="00F12C3D" w:rsidP="00A8057C">
      <w:pPr>
        <w:pStyle w:val="ListParagraph"/>
        <w:numPr>
          <w:ilvl w:val="0"/>
          <w:numId w:val="17"/>
        </w:numPr>
        <w:ind w:left="426" w:hanging="426"/>
        <w:jc w:val="both"/>
        <w:rPr>
          <w:rFonts w:cs="Times New Roman"/>
          <w:lang w:val="ro-RO"/>
        </w:rPr>
      </w:pPr>
      <w:r w:rsidRPr="00865674">
        <w:rPr>
          <w:rFonts w:cs="Times New Roman"/>
          <w:lang w:val="ro-RO"/>
        </w:rPr>
        <w:t>Ați făcut ceva pentru a vă pregăti moartea? Aveți un plan? Cât de potențial letal este planul? Pacientul se așteaptă ca planul să aibă succes?</w:t>
      </w:r>
    </w:p>
    <w:p w14:paraId="6F570EB6" w14:textId="77777777" w:rsidR="00F12C3D" w:rsidRPr="00865674" w:rsidRDefault="00F12C3D" w:rsidP="00A8057C">
      <w:pPr>
        <w:pStyle w:val="ListParagraph"/>
        <w:numPr>
          <w:ilvl w:val="0"/>
          <w:numId w:val="17"/>
        </w:numPr>
        <w:ind w:left="426" w:hanging="426"/>
        <w:jc w:val="both"/>
        <w:rPr>
          <w:rFonts w:cs="Times New Roman"/>
          <w:lang w:val="ro-RO"/>
        </w:rPr>
      </w:pPr>
      <w:r w:rsidRPr="00865674">
        <w:rPr>
          <w:rFonts w:cs="Times New Roman"/>
          <w:lang w:val="ro-RO"/>
        </w:rPr>
        <w:t>Pe o scară de la 1 la 10, unde ați plasa dorința de a muri?</w:t>
      </w:r>
    </w:p>
    <w:p w14:paraId="79DC48FC" w14:textId="77777777" w:rsidR="00F12C3D" w:rsidRPr="00865674" w:rsidRDefault="00F12C3D" w:rsidP="00A8057C">
      <w:pPr>
        <w:pStyle w:val="ListParagraph"/>
        <w:numPr>
          <w:ilvl w:val="0"/>
          <w:numId w:val="17"/>
        </w:numPr>
        <w:ind w:left="426" w:hanging="426"/>
        <w:jc w:val="both"/>
        <w:rPr>
          <w:rFonts w:cs="Times New Roman"/>
          <w:lang w:val="ro-RO"/>
        </w:rPr>
      </w:pPr>
      <w:r w:rsidRPr="00865674">
        <w:rPr>
          <w:rFonts w:cs="Times New Roman"/>
          <w:lang w:val="ro-RO"/>
        </w:rPr>
        <w:t>Ați încercat vreo metodă specială sau ați făcut anumite măsuri de repetiție pentru suicid? Ați făcut alte pregătiri, așa ca scrierea testamentului sau alcătuirea unui bilețel de adio?</w:t>
      </w:r>
    </w:p>
    <w:p w14:paraId="12E8E8E8" w14:textId="77777777" w:rsidR="00F12C3D" w:rsidRPr="00865674" w:rsidRDefault="00F12C3D" w:rsidP="00F12C3D">
      <w:pPr>
        <w:jc w:val="both"/>
        <w:rPr>
          <w:rFonts w:cs="Times New Roman"/>
          <w:lang w:val="ro-RO"/>
        </w:rPr>
      </w:pPr>
    </w:p>
    <w:p w14:paraId="6D1A5889" w14:textId="77777777" w:rsidR="003D1F41" w:rsidRPr="00865674" w:rsidRDefault="003D1F41" w:rsidP="00F12C3D">
      <w:pPr>
        <w:jc w:val="both"/>
        <w:rPr>
          <w:rFonts w:cs="Times New Roman"/>
          <w:lang w:val="ro-RO"/>
        </w:rPr>
      </w:pPr>
    </w:p>
    <w:p w14:paraId="26C35EA1" w14:textId="77777777" w:rsidR="00F12C3D" w:rsidRPr="00865674" w:rsidRDefault="00F12C3D" w:rsidP="00F12C3D">
      <w:pPr>
        <w:jc w:val="both"/>
        <w:rPr>
          <w:rFonts w:cs="Times New Roman"/>
          <w:lang w:val="ro-RO"/>
        </w:rPr>
      </w:pPr>
      <w:r w:rsidRPr="00865674">
        <w:rPr>
          <w:rFonts w:cs="Times New Roman"/>
          <w:lang w:val="ro-RO"/>
        </w:rPr>
        <w:t>3.4.2.4 Determinarea nivelului de risc</w:t>
      </w:r>
    </w:p>
    <w:p w14:paraId="30121ED4" w14:textId="77777777" w:rsidR="00F12C3D" w:rsidRPr="00865674" w:rsidRDefault="00F12C3D" w:rsidP="00F12C3D">
      <w:pPr>
        <w:jc w:val="both"/>
        <w:rPr>
          <w:rFonts w:cs="Times New Roman"/>
          <w:lang w:val="ro-RO"/>
        </w:rPr>
      </w:pPr>
    </w:p>
    <w:p w14:paraId="42358AC6" w14:textId="77777777" w:rsidR="00F12C3D" w:rsidRPr="00865674" w:rsidRDefault="00F12C3D" w:rsidP="00F12C3D">
      <w:pPr>
        <w:jc w:val="both"/>
        <w:rPr>
          <w:rFonts w:cs="Times New Roman"/>
          <w:lang w:val="ro-RO"/>
        </w:rPr>
      </w:pPr>
      <w:r w:rsidRPr="00865674">
        <w:rPr>
          <w:rFonts w:cs="Times New Roman"/>
          <w:lang w:val="ro-RO"/>
        </w:rPr>
        <w:t xml:space="preserve">Scopul general este ca, prin identificarea și combinarea factorilor protectivi, a factorilor de risc acut și a rezultatelor evaluării suicidalității, clinicianul să poată estima nivelul actual al riscului de suicid al pacientului care l-ar ajuta să decidă ce pași trebuie întreprinși (Weber et al, 2017). </w:t>
      </w:r>
    </w:p>
    <w:p w14:paraId="1B19AD04" w14:textId="77777777" w:rsidR="00F12C3D" w:rsidRPr="00865674" w:rsidRDefault="00F12C3D" w:rsidP="00F12C3D">
      <w:pPr>
        <w:jc w:val="both"/>
        <w:rPr>
          <w:rFonts w:cs="Times New Roman"/>
          <w:lang w:val="ro-RO"/>
        </w:rPr>
      </w:pPr>
    </w:p>
    <w:p w14:paraId="430F3930" w14:textId="77777777" w:rsidR="00F12C3D" w:rsidRPr="00865674" w:rsidRDefault="00F12C3D" w:rsidP="00F12C3D">
      <w:pPr>
        <w:jc w:val="both"/>
        <w:rPr>
          <w:rFonts w:cs="Times New Roman"/>
          <w:lang w:val="ro-RO"/>
        </w:rPr>
      </w:pPr>
      <w:r w:rsidRPr="00865674">
        <w:rPr>
          <w:rFonts w:cs="Times New Roman"/>
          <w:lang w:val="ro-RO"/>
        </w:rPr>
        <w:t>Tabelul 3.5</w:t>
      </w:r>
    </w:p>
    <w:p w14:paraId="3A11ABE6" w14:textId="77777777" w:rsidR="0036052C" w:rsidRPr="00865674" w:rsidRDefault="0036052C" w:rsidP="00F12C3D">
      <w:pPr>
        <w:jc w:val="both"/>
        <w:rPr>
          <w:rFonts w:cs="Times New Roman"/>
          <w:lang w:val="ro-RO"/>
        </w:rPr>
      </w:pPr>
    </w:p>
    <w:tbl>
      <w:tblPr>
        <w:tblStyle w:val="TableGrid"/>
        <w:tblW w:w="9776" w:type="dxa"/>
        <w:tblLook w:val="04A0" w:firstRow="1" w:lastRow="0" w:firstColumn="1" w:lastColumn="0" w:noHBand="0" w:noVBand="1"/>
      </w:tblPr>
      <w:tblGrid>
        <w:gridCol w:w="988"/>
        <w:gridCol w:w="1559"/>
        <w:gridCol w:w="1843"/>
        <w:gridCol w:w="1843"/>
        <w:gridCol w:w="3543"/>
      </w:tblGrid>
      <w:tr w:rsidR="0036052C" w:rsidRPr="00865674" w14:paraId="769F5550" w14:textId="77777777" w:rsidTr="0036052C">
        <w:tc>
          <w:tcPr>
            <w:tcW w:w="988" w:type="dxa"/>
          </w:tcPr>
          <w:p w14:paraId="52FC58A4" w14:textId="77777777" w:rsidR="0036052C" w:rsidRPr="00865674" w:rsidRDefault="0036052C" w:rsidP="0036052C">
            <w:pPr>
              <w:jc w:val="both"/>
              <w:rPr>
                <w:rFonts w:cs="Times New Roman"/>
                <w:b/>
                <w:sz w:val="20"/>
                <w:szCs w:val="20"/>
                <w:lang w:val="ro-RO"/>
              </w:rPr>
            </w:pPr>
            <w:r w:rsidRPr="00865674">
              <w:rPr>
                <w:rFonts w:cs="Times New Roman"/>
                <w:b/>
                <w:sz w:val="20"/>
                <w:szCs w:val="20"/>
                <w:lang w:val="ro-RO"/>
              </w:rPr>
              <w:t>Nivel de risc</w:t>
            </w:r>
          </w:p>
        </w:tc>
        <w:tc>
          <w:tcPr>
            <w:tcW w:w="1559" w:type="dxa"/>
          </w:tcPr>
          <w:p w14:paraId="35E16D5C" w14:textId="77777777" w:rsidR="0036052C" w:rsidRPr="00865674" w:rsidRDefault="0036052C" w:rsidP="0036052C">
            <w:pPr>
              <w:jc w:val="both"/>
              <w:rPr>
                <w:rFonts w:cs="Times New Roman"/>
                <w:bCs/>
                <w:sz w:val="20"/>
                <w:szCs w:val="20"/>
                <w:lang w:val="ro-RO"/>
              </w:rPr>
            </w:pPr>
          </w:p>
        </w:tc>
        <w:tc>
          <w:tcPr>
            <w:tcW w:w="1843" w:type="dxa"/>
          </w:tcPr>
          <w:p w14:paraId="242D3DD6" w14:textId="77777777" w:rsidR="0036052C" w:rsidRPr="00865674" w:rsidRDefault="0036052C" w:rsidP="0036052C">
            <w:pPr>
              <w:jc w:val="both"/>
              <w:rPr>
                <w:rFonts w:cs="Times New Roman"/>
                <w:bCs/>
                <w:sz w:val="20"/>
                <w:szCs w:val="20"/>
                <w:lang w:val="ro-RO"/>
              </w:rPr>
            </w:pPr>
          </w:p>
        </w:tc>
        <w:tc>
          <w:tcPr>
            <w:tcW w:w="1843" w:type="dxa"/>
          </w:tcPr>
          <w:p w14:paraId="76AA054B" w14:textId="77777777" w:rsidR="0036052C" w:rsidRPr="00865674" w:rsidRDefault="0036052C" w:rsidP="0036052C">
            <w:pPr>
              <w:jc w:val="both"/>
              <w:rPr>
                <w:rFonts w:cs="Times New Roman"/>
                <w:bCs/>
                <w:sz w:val="20"/>
                <w:szCs w:val="20"/>
                <w:lang w:val="ro-RO"/>
              </w:rPr>
            </w:pPr>
          </w:p>
        </w:tc>
        <w:tc>
          <w:tcPr>
            <w:tcW w:w="3543" w:type="dxa"/>
          </w:tcPr>
          <w:p w14:paraId="739A042E" w14:textId="77777777" w:rsidR="0036052C" w:rsidRPr="00865674" w:rsidRDefault="0036052C" w:rsidP="0036052C">
            <w:pPr>
              <w:jc w:val="both"/>
              <w:rPr>
                <w:rFonts w:cs="Times New Roman"/>
                <w:bCs/>
                <w:sz w:val="20"/>
                <w:szCs w:val="20"/>
                <w:lang w:val="ro-RO"/>
              </w:rPr>
            </w:pPr>
          </w:p>
        </w:tc>
      </w:tr>
      <w:tr w:rsidR="0036052C" w:rsidRPr="00865674" w14:paraId="1E55E9F6" w14:textId="77777777" w:rsidTr="0036052C">
        <w:tc>
          <w:tcPr>
            <w:tcW w:w="988" w:type="dxa"/>
          </w:tcPr>
          <w:p w14:paraId="5998E0F6" w14:textId="77777777" w:rsidR="0036052C" w:rsidRPr="00865674" w:rsidRDefault="0036052C" w:rsidP="0036052C">
            <w:pPr>
              <w:jc w:val="both"/>
              <w:rPr>
                <w:rFonts w:cs="Times New Roman"/>
                <w:bCs/>
                <w:sz w:val="20"/>
                <w:szCs w:val="20"/>
                <w:lang w:val="ro-RO"/>
              </w:rPr>
            </w:pPr>
          </w:p>
        </w:tc>
        <w:tc>
          <w:tcPr>
            <w:tcW w:w="1559" w:type="dxa"/>
          </w:tcPr>
          <w:p w14:paraId="58FB23CB" w14:textId="77777777" w:rsidR="0036052C" w:rsidRPr="00865674" w:rsidRDefault="0036052C" w:rsidP="0036052C">
            <w:pPr>
              <w:jc w:val="both"/>
              <w:rPr>
                <w:rFonts w:cs="Times New Roman"/>
                <w:bCs/>
                <w:sz w:val="20"/>
                <w:szCs w:val="20"/>
                <w:lang w:val="ro-RO"/>
              </w:rPr>
            </w:pPr>
            <w:r w:rsidRPr="00865674">
              <w:rPr>
                <w:rFonts w:cs="Times New Roman"/>
                <w:bCs/>
                <w:sz w:val="20"/>
                <w:szCs w:val="20"/>
                <w:lang w:val="ro-RO"/>
              </w:rPr>
              <w:t>Factorii protectivi</w:t>
            </w:r>
          </w:p>
        </w:tc>
        <w:tc>
          <w:tcPr>
            <w:tcW w:w="1843" w:type="dxa"/>
          </w:tcPr>
          <w:p w14:paraId="35990833" w14:textId="77777777" w:rsidR="0036052C" w:rsidRPr="00865674" w:rsidRDefault="0036052C" w:rsidP="0036052C">
            <w:pPr>
              <w:jc w:val="both"/>
              <w:rPr>
                <w:rFonts w:cs="Times New Roman"/>
                <w:bCs/>
                <w:sz w:val="20"/>
                <w:szCs w:val="20"/>
                <w:lang w:val="ro-RO"/>
              </w:rPr>
            </w:pPr>
            <w:r w:rsidRPr="00865674">
              <w:rPr>
                <w:rFonts w:cs="Times New Roman"/>
                <w:bCs/>
                <w:sz w:val="20"/>
                <w:szCs w:val="20"/>
                <w:lang w:val="ro-RO"/>
              </w:rPr>
              <w:t>Factorii de risc acut</w:t>
            </w:r>
          </w:p>
        </w:tc>
        <w:tc>
          <w:tcPr>
            <w:tcW w:w="1843" w:type="dxa"/>
          </w:tcPr>
          <w:p w14:paraId="4ADC641E" w14:textId="77777777" w:rsidR="0036052C" w:rsidRPr="00865674" w:rsidRDefault="0036052C" w:rsidP="0036052C">
            <w:pPr>
              <w:jc w:val="both"/>
              <w:rPr>
                <w:rFonts w:cs="Times New Roman"/>
                <w:bCs/>
                <w:sz w:val="20"/>
                <w:szCs w:val="20"/>
                <w:lang w:val="ro-RO"/>
              </w:rPr>
            </w:pPr>
            <w:r w:rsidRPr="00865674">
              <w:rPr>
                <w:rFonts w:cs="Times New Roman"/>
                <w:bCs/>
                <w:sz w:val="20"/>
                <w:szCs w:val="20"/>
                <w:lang w:val="ro-RO"/>
              </w:rPr>
              <w:t>Evaluarea suicidală</w:t>
            </w:r>
          </w:p>
        </w:tc>
        <w:tc>
          <w:tcPr>
            <w:tcW w:w="3543" w:type="dxa"/>
          </w:tcPr>
          <w:p w14:paraId="03F9B9B4" w14:textId="77777777" w:rsidR="0036052C" w:rsidRPr="00865674" w:rsidRDefault="0036052C" w:rsidP="0036052C">
            <w:pPr>
              <w:jc w:val="both"/>
              <w:rPr>
                <w:rFonts w:cs="Times New Roman"/>
                <w:bCs/>
                <w:sz w:val="20"/>
                <w:szCs w:val="20"/>
                <w:lang w:val="ro-RO"/>
              </w:rPr>
            </w:pPr>
            <w:r w:rsidRPr="00865674">
              <w:rPr>
                <w:rFonts w:cs="Times New Roman"/>
                <w:bCs/>
                <w:sz w:val="20"/>
                <w:szCs w:val="20"/>
                <w:lang w:val="ro-RO"/>
              </w:rPr>
              <w:t>Proceduri recomandate</w:t>
            </w:r>
          </w:p>
        </w:tc>
      </w:tr>
      <w:tr w:rsidR="0036052C" w:rsidRPr="00865674" w14:paraId="16D4677B" w14:textId="77777777" w:rsidTr="0036052C">
        <w:tc>
          <w:tcPr>
            <w:tcW w:w="988" w:type="dxa"/>
            <w:vMerge w:val="restart"/>
          </w:tcPr>
          <w:p w14:paraId="60FD455A" w14:textId="77777777" w:rsidR="0036052C" w:rsidRPr="00865674" w:rsidRDefault="0036052C" w:rsidP="0036052C">
            <w:pPr>
              <w:jc w:val="both"/>
              <w:rPr>
                <w:rFonts w:cs="Times New Roman"/>
                <w:b/>
                <w:sz w:val="20"/>
                <w:szCs w:val="20"/>
                <w:lang w:val="ro-RO"/>
              </w:rPr>
            </w:pPr>
            <w:r w:rsidRPr="00865674">
              <w:rPr>
                <w:rFonts w:cs="Times New Roman"/>
                <w:b/>
                <w:sz w:val="20"/>
                <w:szCs w:val="20"/>
                <w:lang w:val="ro-RO"/>
              </w:rPr>
              <w:t>Redus</w:t>
            </w:r>
          </w:p>
        </w:tc>
        <w:tc>
          <w:tcPr>
            <w:tcW w:w="1559" w:type="dxa"/>
            <w:vMerge w:val="restart"/>
          </w:tcPr>
          <w:p w14:paraId="6F5A765E" w14:textId="4FE72A63" w:rsidR="0036052C" w:rsidRPr="00865674" w:rsidRDefault="0036052C" w:rsidP="000466A9">
            <w:pPr>
              <w:pStyle w:val="NormalWeb"/>
              <w:shd w:val="clear" w:color="auto" w:fill="FFFFFF"/>
              <w:rPr>
                <w:sz w:val="20"/>
                <w:szCs w:val="20"/>
                <w:lang w:val="ro-RO"/>
              </w:rPr>
            </w:pPr>
            <w:r w:rsidRPr="00865674">
              <w:rPr>
                <w:sz w:val="20"/>
                <w:szCs w:val="20"/>
                <w:lang w:val="ro-RO"/>
              </w:rPr>
              <w:t>Factori protectiv</w:t>
            </w:r>
            <w:r w:rsidR="002A5AAD">
              <w:rPr>
                <w:sz w:val="20"/>
                <w:szCs w:val="20"/>
                <w:lang w:val="ro-RO"/>
              </w:rPr>
              <w:t>i multipli, ușor de identificat</w:t>
            </w:r>
            <w:r w:rsidRPr="00865674">
              <w:rPr>
                <w:sz w:val="20"/>
                <w:szCs w:val="20"/>
                <w:lang w:val="ro-RO"/>
              </w:rPr>
              <w:t xml:space="preserve"> </w:t>
            </w:r>
          </w:p>
        </w:tc>
        <w:tc>
          <w:tcPr>
            <w:tcW w:w="1843" w:type="dxa"/>
            <w:vMerge w:val="restart"/>
          </w:tcPr>
          <w:p w14:paraId="7C7BEAD5" w14:textId="77777777" w:rsidR="0036052C" w:rsidRPr="00865674" w:rsidRDefault="0036052C" w:rsidP="000466A9">
            <w:pPr>
              <w:pStyle w:val="NormalWeb"/>
              <w:shd w:val="clear" w:color="auto" w:fill="FFFFFF"/>
              <w:rPr>
                <w:sz w:val="20"/>
                <w:szCs w:val="20"/>
                <w:lang w:val="ro-RO"/>
              </w:rPr>
            </w:pPr>
            <w:r w:rsidRPr="00865674">
              <w:rPr>
                <w:sz w:val="20"/>
                <w:szCs w:val="20"/>
                <w:lang w:val="ro-RO"/>
              </w:rPr>
              <w:t>Puțini factori de risc, simptome ușoare de dispoziție, dovezi de autocontrol</w:t>
            </w:r>
          </w:p>
        </w:tc>
        <w:tc>
          <w:tcPr>
            <w:tcW w:w="1843" w:type="dxa"/>
            <w:vMerge w:val="restart"/>
          </w:tcPr>
          <w:p w14:paraId="38ECE2CB" w14:textId="77777777" w:rsidR="0036052C" w:rsidRPr="00865674" w:rsidRDefault="0036052C" w:rsidP="000466A9">
            <w:pPr>
              <w:pStyle w:val="NormalWeb"/>
              <w:shd w:val="clear" w:color="auto" w:fill="FFFFFF"/>
              <w:rPr>
                <w:sz w:val="20"/>
                <w:szCs w:val="20"/>
                <w:lang w:val="ro-RO"/>
              </w:rPr>
            </w:pPr>
            <w:r w:rsidRPr="00865674">
              <w:rPr>
                <w:sz w:val="20"/>
                <w:szCs w:val="20"/>
                <w:lang w:val="ro-RO"/>
              </w:rPr>
              <w:t>Ideație limitată în frecvență, intensitate sau durată. Fără vreun plan sau intenție</w:t>
            </w:r>
          </w:p>
        </w:tc>
        <w:tc>
          <w:tcPr>
            <w:tcW w:w="3543" w:type="dxa"/>
          </w:tcPr>
          <w:p w14:paraId="72C5517F" w14:textId="7F334F2C" w:rsidR="0036052C" w:rsidRPr="00865674" w:rsidRDefault="0036052C" w:rsidP="0036052C">
            <w:pPr>
              <w:jc w:val="both"/>
              <w:rPr>
                <w:rFonts w:cs="Times New Roman"/>
                <w:sz w:val="20"/>
                <w:szCs w:val="20"/>
                <w:lang w:val="ro-RO"/>
              </w:rPr>
            </w:pPr>
            <w:r w:rsidRPr="00865674">
              <w:rPr>
                <w:rFonts w:cs="Times New Roman"/>
                <w:sz w:val="20"/>
                <w:szCs w:val="20"/>
                <w:lang w:val="ro-RO"/>
              </w:rPr>
              <w:t>1. Urmărirea frecventă de ambulatoriu în asistența primară, monitorizarea</w:t>
            </w:r>
            <w:r w:rsidR="002A5AAD">
              <w:rPr>
                <w:rFonts w:cs="Times New Roman"/>
                <w:sz w:val="20"/>
                <w:szCs w:val="20"/>
                <w:lang w:val="ro-RO"/>
              </w:rPr>
              <w:t xml:space="preserve"> oricărei modificări a riscului</w:t>
            </w:r>
          </w:p>
        </w:tc>
      </w:tr>
      <w:tr w:rsidR="0036052C" w:rsidRPr="00865674" w14:paraId="75827775" w14:textId="77777777" w:rsidTr="0036052C">
        <w:tc>
          <w:tcPr>
            <w:tcW w:w="988" w:type="dxa"/>
            <w:vMerge/>
          </w:tcPr>
          <w:p w14:paraId="6D92945A" w14:textId="77777777" w:rsidR="0036052C" w:rsidRPr="00865674" w:rsidRDefault="0036052C" w:rsidP="0036052C">
            <w:pPr>
              <w:jc w:val="both"/>
              <w:rPr>
                <w:rFonts w:cs="Times New Roman"/>
                <w:bCs/>
                <w:sz w:val="20"/>
                <w:szCs w:val="20"/>
                <w:lang w:val="ro-RO"/>
              </w:rPr>
            </w:pPr>
          </w:p>
        </w:tc>
        <w:tc>
          <w:tcPr>
            <w:tcW w:w="1559" w:type="dxa"/>
            <w:vMerge/>
          </w:tcPr>
          <w:p w14:paraId="2B522327" w14:textId="77777777" w:rsidR="0036052C" w:rsidRPr="00865674" w:rsidRDefault="0036052C" w:rsidP="000466A9">
            <w:pPr>
              <w:rPr>
                <w:rFonts w:cs="Times New Roman"/>
                <w:bCs/>
                <w:sz w:val="20"/>
                <w:szCs w:val="20"/>
                <w:lang w:val="ro-RO"/>
              </w:rPr>
            </w:pPr>
          </w:p>
        </w:tc>
        <w:tc>
          <w:tcPr>
            <w:tcW w:w="1843" w:type="dxa"/>
            <w:vMerge/>
          </w:tcPr>
          <w:p w14:paraId="091B5CB9" w14:textId="77777777" w:rsidR="0036052C" w:rsidRPr="00865674" w:rsidRDefault="0036052C" w:rsidP="000466A9">
            <w:pPr>
              <w:rPr>
                <w:rFonts w:cs="Times New Roman"/>
                <w:bCs/>
                <w:sz w:val="20"/>
                <w:szCs w:val="20"/>
                <w:lang w:val="ro-RO"/>
              </w:rPr>
            </w:pPr>
          </w:p>
        </w:tc>
        <w:tc>
          <w:tcPr>
            <w:tcW w:w="1843" w:type="dxa"/>
            <w:vMerge/>
          </w:tcPr>
          <w:p w14:paraId="79C0D89B" w14:textId="77777777" w:rsidR="0036052C" w:rsidRPr="00865674" w:rsidRDefault="0036052C" w:rsidP="000466A9">
            <w:pPr>
              <w:rPr>
                <w:rFonts w:cs="Times New Roman"/>
                <w:bCs/>
                <w:sz w:val="20"/>
                <w:szCs w:val="20"/>
                <w:lang w:val="ro-RO"/>
              </w:rPr>
            </w:pPr>
          </w:p>
        </w:tc>
        <w:tc>
          <w:tcPr>
            <w:tcW w:w="3543" w:type="dxa"/>
          </w:tcPr>
          <w:p w14:paraId="7642A35F" w14:textId="1F1E6B0F" w:rsidR="0036052C" w:rsidRPr="00865674" w:rsidRDefault="0036052C" w:rsidP="0036052C">
            <w:pPr>
              <w:jc w:val="both"/>
              <w:rPr>
                <w:rFonts w:cs="Times New Roman"/>
                <w:bCs/>
                <w:sz w:val="20"/>
                <w:szCs w:val="20"/>
                <w:lang w:val="ro-RO"/>
              </w:rPr>
            </w:pPr>
            <w:r w:rsidRPr="00865674">
              <w:rPr>
                <w:rFonts w:cs="Times New Roman"/>
                <w:sz w:val="20"/>
                <w:szCs w:val="20"/>
                <w:lang w:val="ro-RO"/>
              </w:rPr>
              <w:t>2. Evaluarea supliment</w:t>
            </w:r>
            <w:r w:rsidR="002A5AAD">
              <w:rPr>
                <w:rFonts w:cs="Times New Roman"/>
                <w:sz w:val="20"/>
                <w:szCs w:val="20"/>
                <w:lang w:val="ro-RO"/>
              </w:rPr>
              <w:t>ară a simptomelor de dispoziție</w:t>
            </w:r>
          </w:p>
        </w:tc>
      </w:tr>
      <w:tr w:rsidR="0036052C" w:rsidRPr="00865674" w14:paraId="6EBCA71D" w14:textId="77777777" w:rsidTr="0036052C">
        <w:tc>
          <w:tcPr>
            <w:tcW w:w="988" w:type="dxa"/>
            <w:vMerge/>
          </w:tcPr>
          <w:p w14:paraId="292DBEC3" w14:textId="77777777" w:rsidR="0036052C" w:rsidRPr="00865674" w:rsidRDefault="0036052C" w:rsidP="0036052C">
            <w:pPr>
              <w:jc w:val="both"/>
              <w:rPr>
                <w:rFonts w:cs="Times New Roman"/>
                <w:bCs/>
                <w:sz w:val="20"/>
                <w:szCs w:val="20"/>
                <w:lang w:val="ro-RO"/>
              </w:rPr>
            </w:pPr>
          </w:p>
        </w:tc>
        <w:tc>
          <w:tcPr>
            <w:tcW w:w="1559" w:type="dxa"/>
            <w:vMerge/>
          </w:tcPr>
          <w:p w14:paraId="5AFC1109" w14:textId="77777777" w:rsidR="0036052C" w:rsidRPr="00865674" w:rsidRDefault="0036052C" w:rsidP="000466A9">
            <w:pPr>
              <w:rPr>
                <w:rFonts w:cs="Times New Roman"/>
                <w:bCs/>
                <w:sz w:val="20"/>
                <w:szCs w:val="20"/>
                <w:lang w:val="ro-RO"/>
              </w:rPr>
            </w:pPr>
          </w:p>
        </w:tc>
        <w:tc>
          <w:tcPr>
            <w:tcW w:w="1843" w:type="dxa"/>
            <w:vMerge/>
          </w:tcPr>
          <w:p w14:paraId="13266A14" w14:textId="77777777" w:rsidR="0036052C" w:rsidRPr="00865674" w:rsidRDefault="0036052C" w:rsidP="000466A9">
            <w:pPr>
              <w:rPr>
                <w:rFonts w:cs="Times New Roman"/>
                <w:bCs/>
                <w:sz w:val="20"/>
                <w:szCs w:val="20"/>
                <w:lang w:val="ro-RO"/>
              </w:rPr>
            </w:pPr>
          </w:p>
        </w:tc>
        <w:tc>
          <w:tcPr>
            <w:tcW w:w="1843" w:type="dxa"/>
            <w:vMerge/>
          </w:tcPr>
          <w:p w14:paraId="43C032A5" w14:textId="77777777" w:rsidR="0036052C" w:rsidRPr="00865674" w:rsidRDefault="0036052C" w:rsidP="000466A9">
            <w:pPr>
              <w:rPr>
                <w:rFonts w:cs="Times New Roman"/>
                <w:bCs/>
                <w:sz w:val="20"/>
                <w:szCs w:val="20"/>
                <w:lang w:val="ro-RO"/>
              </w:rPr>
            </w:pPr>
          </w:p>
        </w:tc>
        <w:tc>
          <w:tcPr>
            <w:tcW w:w="3543" w:type="dxa"/>
          </w:tcPr>
          <w:p w14:paraId="3F63B251" w14:textId="77777777" w:rsidR="0036052C" w:rsidRPr="00865674" w:rsidRDefault="0036052C" w:rsidP="0036052C">
            <w:pPr>
              <w:jc w:val="both"/>
              <w:rPr>
                <w:rFonts w:cs="Times New Roman"/>
                <w:bCs/>
                <w:sz w:val="20"/>
                <w:szCs w:val="20"/>
                <w:lang w:val="ro-RO"/>
              </w:rPr>
            </w:pPr>
            <w:r w:rsidRPr="00865674">
              <w:rPr>
                <w:rFonts w:cs="Times New Roman"/>
                <w:sz w:val="20"/>
                <w:szCs w:val="20"/>
                <w:lang w:val="ro-RO"/>
              </w:rPr>
              <w:t>3. Examinarea oportunității unei referiri psihiatrice</w:t>
            </w:r>
          </w:p>
        </w:tc>
      </w:tr>
      <w:tr w:rsidR="0036052C" w:rsidRPr="00865674" w14:paraId="42C0C7EE" w14:textId="77777777" w:rsidTr="0036052C">
        <w:tc>
          <w:tcPr>
            <w:tcW w:w="988" w:type="dxa"/>
            <w:vMerge w:val="restart"/>
          </w:tcPr>
          <w:p w14:paraId="5663EDA2" w14:textId="77777777" w:rsidR="0036052C" w:rsidRPr="00865674" w:rsidRDefault="0036052C" w:rsidP="0036052C">
            <w:pPr>
              <w:jc w:val="both"/>
              <w:rPr>
                <w:rFonts w:cs="Times New Roman"/>
                <w:b/>
                <w:sz w:val="20"/>
                <w:szCs w:val="20"/>
                <w:lang w:val="ro-RO"/>
              </w:rPr>
            </w:pPr>
            <w:r w:rsidRPr="00865674">
              <w:rPr>
                <w:rFonts w:cs="Times New Roman"/>
                <w:b/>
                <w:sz w:val="20"/>
                <w:szCs w:val="20"/>
                <w:lang w:val="ro-RO"/>
              </w:rPr>
              <w:t>Moderat</w:t>
            </w:r>
          </w:p>
        </w:tc>
        <w:tc>
          <w:tcPr>
            <w:tcW w:w="1559" w:type="dxa"/>
            <w:vMerge w:val="restart"/>
          </w:tcPr>
          <w:p w14:paraId="52A0417B" w14:textId="4ED52BB4" w:rsidR="0036052C" w:rsidRPr="00865674" w:rsidRDefault="0036052C" w:rsidP="000466A9">
            <w:pPr>
              <w:rPr>
                <w:rFonts w:cs="Times New Roman"/>
                <w:sz w:val="20"/>
                <w:szCs w:val="20"/>
                <w:lang w:val="ro-RO"/>
              </w:rPr>
            </w:pPr>
            <w:r w:rsidRPr="00865674">
              <w:rPr>
                <w:rFonts w:cs="Times New Roman"/>
                <w:sz w:val="20"/>
                <w:szCs w:val="20"/>
                <w:lang w:val="ro-RO"/>
              </w:rPr>
              <w:t>Câțiva fa</w:t>
            </w:r>
            <w:r w:rsidR="002A5AAD">
              <w:rPr>
                <w:rFonts w:cs="Times New Roman"/>
                <w:sz w:val="20"/>
                <w:szCs w:val="20"/>
                <w:lang w:val="ro-RO"/>
              </w:rPr>
              <w:t>ctori protectivi identificabili</w:t>
            </w:r>
            <w:r w:rsidRPr="00865674">
              <w:rPr>
                <w:rFonts w:cs="Times New Roman"/>
                <w:sz w:val="20"/>
                <w:szCs w:val="20"/>
                <w:lang w:val="ro-RO"/>
              </w:rPr>
              <w:t xml:space="preserve"> </w:t>
            </w:r>
          </w:p>
          <w:p w14:paraId="68FCFF85" w14:textId="77777777" w:rsidR="0036052C" w:rsidRPr="00865674" w:rsidRDefault="0036052C" w:rsidP="000466A9">
            <w:pPr>
              <w:rPr>
                <w:rFonts w:cs="Times New Roman"/>
                <w:bCs/>
                <w:sz w:val="20"/>
                <w:szCs w:val="20"/>
                <w:lang w:val="ro-RO"/>
              </w:rPr>
            </w:pPr>
          </w:p>
        </w:tc>
        <w:tc>
          <w:tcPr>
            <w:tcW w:w="1843" w:type="dxa"/>
            <w:vMerge w:val="restart"/>
          </w:tcPr>
          <w:p w14:paraId="4CE38A7A" w14:textId="2C56F48E" w:rsidR="0036052C" w:rsidRPr="00865674" w:rsidRDefault="0036052C" w:rsidP="000466A9">
            <w:pPr>
              <w:rPr>
                <w:rFonts w:cs="Times New Roman"/>
                <w:sz w:val="20"/>
                <w:szCs w:val="20"/>
                <w:lang w:val="ro-RO"/>
              </w:rPr>
            </w:pPr>
            <w:r w:rsidRPr="00865674">
              <w:rPr>
                <w:rFonts w:cs="Times New Roman"/>
                <w:sz w:val="20"/>
                <w:szCs w:val="20"/>
                <w:lang w:val="ro-RO"/>
              </w:rPr>
              <w:t>Factori de risc cronici de bază. Simptome minime de dispoziție. Menținerea autocontrolulu</w:t>
            </w:r>
            <w:r w:rsidR="002A5AAD">
              <w:rPr>
                <w:rFonts w:cs="Times New Roman"/>
                <w:sz w:val="20"/>
                <w:szCs w:val="20"/>
                <w:lang w:val="ro-RO"/>
              </w:rPr>
              <w:t>i. Puțini factorii de risc acut</w:t>
            </w:r>
            <w:r w:rsidRPr="00865674">
              <w:rPr>
                <w:rFonts w:cs="Times New Roman"/>
                <w:sz w:val="20"/>
                <w:szCs w:val="20"/>
                <w:lang w:val="ro-RO"/>
              </w:rPr>
              <w:t xml:space="preserve"> </w:t>
            </w:r>
          </w:p>
          <w:p w14:paraId="50443925" w14:textId="77777777" w:rsidR="0036052C" w:rsidRPr="00865674" w:rsidRDefault="0036052C" w:rsidP="000466A9">
            <w:pPr>
              <w:rPr>
                <w:rFonts w:cs="Times New Roman"/>
                <w:bCs/>
                <w:sz w:val="20"/>
                <w:szCs w:val="20"/>
                <w:lang w:val="ro-RO"/>
              </w:rPr>
            </w:pPr>
          </w:p>
        </w:tc>
        <w:tc>
          <w:tcPr>
            <w:tcW w:w="1843" w:type="dxa"/>
            <w:vMerge w:val="restart"/>
          </w:tcPr>
          <w:p w14:paraId="64511D93" w14:textId="49E5D60C" w:rsidR="0036052C" w:rsidRPr="00865674" w:rsidRDefault="0036052C" w:rsidP="000466A9">
            <w:pPr>
              <w:rPr>
                <w:rFonts w:cs="Times New Roman"/>
                <w:sz w:val="20"/>
                <w:szCs w:val="20"/>
                <w:lang w:val="ro-RO"/>
              </w:rPr>
            </w:pPr>
            <w:r w:rsidRPr="00865674">
              <w:rPr>
                <w:rFonts w:cs="Times New Roman"/>
                <w:sz w:val="20"/>
                <w:szCs w:val="20"/>
                <w:lang w:val="ro-RO"/>
              </w:rPr>
              <w:t>Ideație suicidară frecventă, dar limitată ca intensitate și durată. Poate a</w:t>
            </w:r>
            <w:r w:rsidR="002A5AAD">
              <w:rPr>
                <w:rFonts w:cs="Times New Roman"/>
                <w:sz w:val="20"/>
                <w:szCs w:val="20"/>
                <w:lang w:val="ro-RO"/>
              </w:rPr>
              <w:t>vea un plan, dar nu și intenție</w:t>
            </w:r>
            <w:r w:rsidRPr="00865674">
              <w:rPr>
                <w:rFonts w:cs="Times New Roman"/>
                <w:sz w:val="20"/>
                <w:szCs w:val="20"/>
                <w:lang w:val="ro-RO"/>
              </w:rPr>
              <w:t xml:space="preserve"> </w:t>
            </w:r>
          </w:p>
          <w:p w14:paraId="16E88824" w14:textId="77777777" w:rsidR="0036052C" w:rsidRPr="00865674" w:rsidRDefault="0036052C" w:rsidP="000466A9">
            <w:pPr>
              <w:rPr>
                <w:rFonts w:cs="Times New Roman"/>
                <w:bCs/>
                <w:sz w:val="20"/>
                <w:szCs w:val="20"/>
                <w:lang w:val="ro-RO"/>
              </w:rPr>
            </w:pPr>
          </w:p>
        </w:tc>
        <w:tc>
          <w:tcPr>
            <w:tcW w:w="3543" w:type="dxa"/>
          </w:tcPr>
          <w:p w14:paraId="71BB8A97" w14:textId="46FE9DC6" w:rsidR="0036052C" w:rsidRPr="00865674" w:rsidRDefault="0036052C" w:rsidP="0036052C">
            <w:pPr>
              <w:jc w:val="both"/>
              <w:rPr>
                <w:rFonts w:cs="Times New Roman"/>
                <w:sz w:val="20"/>
                <w:szCs w:val="20"/>
                <w:lang w:val="ro-RO"/>
              </w:rPr>
            </w:pPr>
            <w:r w:rsidRPr="00865674">
              <w:rPr>
                <w:rFonts w:cs="Times New Roman"/>
                <w:sz w:val="20"/>
                <w:szCs w:val="20"/>
                <w:lang w:val="ro-RO"/>
              </w:rPr>
              <w:t>1. Măriți frecvența / durata vizitelor. Evaluarea repe</w:t>
            </w:r>
            <w:r w:rsidR="002A5AAD">
              <w:rPr>
                <w:rFonts w:cs="Times New Roman"/>
                <w:sz w:val="20"/>
                <w:szCs w:val="20"/>
                <w:lang w:val="ro-RO"/>
              </w:rPr>
              <w:t>tată a necesității spitalizării</w:t>
            </w:r>
          </w:p>
        </w:tc>
      </w:tr>
      <w:tr w:rsidR="0036052C" w:rsidRPr="00865674" w14:paraId="60CAAF27" w14:textId="77777777" w:rsidTr="0036052C">
        <w:tc>
          <w:tcPr>
            <w:tcW w:w="988" w:type="dxa"/>
            <w:vMerge/>
          </w:tcPr>
          <w:p w14:paraId="78C2BFB6" w14:textId="77777777" w:rsidR="0036052C" w:rsidRPr="00865674" w:rsidRDefault="0036052C" w:rsidP="0036052C">
            <w:pPr>
              <w:jc w:val="both"/>
              <w:rPr>
                <w:rFonts w:cs="Times New Roman"/>
                <w:bCs/>
                <w:sz w:val="20"/>
                <w:szCs w:val="20"/>
                <w:lang w:val="ro-RO"/>
              </w:rPr>
            </w:pPr>
          </w:p>
        </w:tc>
        <w:tc>
          <w:tcPr>
            <w:tcW w:w="1559" w:type="dxa"/>
            <w:vMerge/>
          </w:tcPr>
          <w:p w14:paraId="6241A98B" w14:textId="77777777" w:rsidR="0036052C" w:rsidRPr="00865674" w:rsidRDefault="0036052C" w:rsidP="0036052C">
            <w:pPr>
              <w:jc w:val="both"/>
              <w:rPr>
                <w:rFonts w:cs="Times New Roman"/>
                <w:bCs/>
                <w:sz w:val="20"/>
                <w:szCs w:val="20"/>
                <w:lang w:val="ro-RO"/>
              </w:rPr>
            </w:pPr>
          </w:p>
        </w:tc>
        <w:tc>
          <w:tcPr>
            <w:tcW w:w="1843" w:type="dxa"/>
            <w:vMerge/>
          </w:tcPr>
          <w:p w14:paraId="0C12203A" w14:textId="77777777" w:rsidR="0036052C" w:rsidRPr="00865674" w:rsidRDefault="0036052C" w:rsidP="0036052C">
            <w:pPr>
              <w:jc w:val="both"/>
              <w:rPr>
                <w:rFonts w:cs="Times New Roman"/>
                <w:bCs/>
                <w:sz w:val="20"/>
                <w:szCs w:val="20"/>
                <w:lang w:val="ro-RO"/>
              </w:rPr>
            </w:pPr>
          </w:p>
        </w:tc>
        <w:tc>
          <w:tcPr>
            <w:tcW w:w="1843" w:type="dxa"/>
            <w:vMerge/>
          </w:tcPr>
          <w:p w14:paraId="2E6B05AC" w14:textId="77777777" w:rsidR="0036052C" w:rsidRPr="00865674" w:rsidRDefault="0036052C" w:rsidP="0036052C">
            <w:pPr>
              <w:jc w:val="both"/>
              <w:rPr>
                <w:rFonts w:cs="Times New Roman"/>
                <w:bCs/>
                <w:sz w:val="20"/>
                <w:szCs w:val="20"/>
                <w:lang w:val="ro-RO"/>
              </w:rPr>
            </w:pPr>
          </w:p>
        </w:tc>
        <w:tc>
          <w:tcPr>
            <w:tcW w:w="3543" w:type="dxa"/>
          </w:tcPr>
          <w:p w14:paraId="5AC55E97" w14:textId="41F71217" w:rsidR="0036052C" w:rsidRPr="00865674" w:rsidRDefault="0036052C" w:rsidP="0036052C">
            <w:pPr>
              <w:jc w:val="both"/>
              <w:rPr>
                <w:rFonts w:cs="Times New Roman"/>
                <w:bCs/>
                <w:sz w:val="20"/>
                <w:szCs w:val="20"/>
                <w:lang w:val="ro-RO"/>
              </w:rPr>
            </w:pPr>
            <w:r w:rsidRPr="00865674">
              <w:rPr>
                <w:rFonts w:cs="Times New Roman"/>
                <w:sz w:val="20"/>
                <w:szCs w:val="20"/>
                <w:lang w:val="ro-RO"/>
              </w:rPr>
              <w:t>2. Implicaț</w:t>
            </w:r>
            <w:r w:rsidR="002A5AAD">
              <w:rPr>
                <w:rFonts w:cs="Times New Roman"/>
                <w:sz w:val="20"/>
                <w:szCs w:val="20"/>
                <w:lang w:val="ro-RO"/>
              </w:rPr>
              <w:t>i familia și sistemul de suport</w:t>
            </w:r>
          </w:p>
        </w:tc>
      </w:tr>
      <w:tr w:rsidR="0036052C" w:rsidRPr="00865674" w14:paraId="4F92A154" w14:textId="77777777" w:rsidTr="0036052C">
        <w:tc>
          <w:tcPr>
            <w:tcW w:w="988" w:type="dxa"/>
            <w:vMerge/>
          </w:tcPr>
          <w:p w14:paraId="5AAE6560" w14:textId="77777777" w:rsidR="0036052C" w:rsidRPr="00865674" w:rsidRDefault="0036052C" w:rsidP="0036052C">
            <w:pPr>
              <w:jc w:val="both"/>
              <w:rPr>
                <w:rFonts w:cs="Times New Roman"/>
                <w:bCs/>
                <w:sz w:val="20"/>
                <w:szCs w:val="20"/>
                <w:lang w:val="ro-RO"/>
              </w:rPr>
            </w:pPr>
          </w:p>
        </w:tc>
        <w:tc>
          <w:tcPr>
            <w:tcW w:w="1559" w:type="dxa"/>
            <w:vMerge/>
          </w:tcPr>
          <w:p w14:paraId="6F73F787" w14:textId="77777777" w:rsidR="0036052C" w:rsidRPr="00865674" w:rsidRDefault="0036052C" w:rsidP="0036052C">
            <w:pPr>
              <w:jc w:val="both"/>
              <w:rPr>
                <w:rFonts w:cs="Times New Roman"/>
                <w:bCs/>
                <w:sz w:val="20"/>
                <w:szCs w:val="20"/>
                <w:lang w:val="ro-RO"/>
              </w:rPr>
            </w:pPr>
          </w:p>
        </w:tc>
        <w:tc>
          <w:tcPr>
            <w:tcW w:w="1843" w:type="dxa"/>
            <w:vMerge/>
          </w:tcPr>
          <w:p w14:paraId="4EEBE636" w14:textId="77777777" w:rsidR="0036052C" w:rsidRPr="00865674" w:rsidRDefault="0036052C" w:rsidP="0036052C">
            <w:pPr>
              <w:jc w:val="both"/>
              <w:rPr>
                <w:rFonts w:cs="Times New Roman"/>
                <w:bCs/>
                <w:sz w:val="20"/>
                <w:szCs w:val="20"/>
                <w:lang w:val="ro-RO"/>
              </w:rPr>
            </w:pPr>
          </w:p>
        </w:tc>
        <w:tc>
          <w:tcPr>
            <w:tcW w:w="1843" w:type="dxa"/>
            <w:vMerge/>
          </w:tcPr>
          <w:p w14:paraId="4AEB7C4F" w14:textId="77777777" w:rsidR="0036052C" w:rsidRPr="00865674" w:rsidRDefault="0036052C" w:rsidP="0036052C">
            <w:pPr>
              <w:jc w:val="both"/>
              <w:rPr>
                <w:rFonts w:cs="Times New Roman"/>
                <w:bCs/>
                <w:sz w:val="20"/>
                <w:szCs w:val="20"/>
                <w:lang w:val="ro-RO"/>
              </w:rPr>
            </w:pPr>
          </w:p>
        </w:tc>
        <w:tc>
          <w:tcPr>
            <w:tcW w:w="3543" w:type="dxa"/>
          </w:tcPr>
          <w:p w14:paraId="470CC29B" w14:textId="7317ADC7" w:rsidR="0036052C" w:rsidRPr="00865674" w:rsidRDefault="002A5AAD" w:rsidP="0036052C">
            <w:pPr>
              <w:jc w:val="both"/>
              <w:rPr>
                <w:rFonts w:cs="Times New Roman"/>
                <w:bCs/>
                <w:sz w:val="20"/>
                <w:szCs w:val="20"/>
                <w:lang w:val="ro-RO"/>
              </w:rPr>
            </w:pPr>
            <w:r>
              <w:rPr>
                <w:rFonts w:cs="Times New Roman"/>
                <w:sz w:val="20"/>
                <w:szCs w:val="20"/>
                <w:lang w:val="ro-RO"/>
              </w:rPr>
              <w:t>3. Restricționarea mijloacelor</w:t>
            </w:r>
          </w:p>
        </w:tc>
      </w:tr>
      <w:tr w:rsidR="0036052C" w:rsidRPr="00865674" w14:paraId="3B1FF180" w14:textId="77777777" w:rsidTr="0036052C">
        <w:tc>
          <w:tcPr>
            <w:tcW w:w="988" w:type="dxa"/>
            <w:vMerge/>
          </w:tcPr>
          <w:p w14:paraId="4743F85E" w14:textId="77777777" w:rsidR="0036052C" w:rsidRPr="00865674" w:rsidRDefault="0036052C" w:rsidP="0036052C">
            <w:pPr>
              <w:jc w:val="both"/>
              <w:rPr>
                <w:rFonts w:cs="Times New Roman"/>
                <w:bCs/>
                <w:sz w:val="20"/>
                <w:szCs w:val="20"/>
                <w:lang w:val="ro-RO"/>
              </w:rPr>
            </w:pPr>
          </w:p>
        </w:tc>
        <w:tc>
          <w:tcPr>
            <w:tcW w:w="1559" w:type="dxa"/>
            <w:vMerge/>
          </w:tcPr>
          <w:p w14:paraId="159C1AB9" w14:textId="77777777" w:rsidR="0036052C" w:rsidRPr="00865674" w:rsidRDefault="0036052C" w:rsidP="0036052C">
            <w:pPr>
              <w:jc w:val="both"/>
              <w:rPr>
                <w:rFonts w:cs="Times New Roman"/>
                <w:bCs/>
                <w:sz w:val="20"/>
                <w:szCs w:val="20"/>
                <w:lang w:val="ro-RO"/>
              </w:rPr>
            </w:pPr>
          </w:p>
        </w:tc>
        <w:tc>
          <w:tcPr>
            <w:tcW w:w="1843" w:type="dxa"/>
            <w:vMerge/>
          </w:tcPr>
          <w:p w14:paraId="20B9E641" w14:textId="77777777" w:rsidR="0036052C" w:rsidRPr="00865674" w:rsidRDefault="0036052C" w:rsidP="0036052C">
            <w:pPr>
              <w:jc w:val="both"/>
              <w:rPr>
                <w:rFonts w:cs="Times New Roman"/>
                <w:bCs/>
                <w:sz w:val="20"/>
                <w:szCs w:val="20"/>
                <w:lang w:val="ro-RO"/>
              </w:rPr>
            </w:pPr>
          </w:p>
        </w:tc>
        <w:tc>
          <w:tcPr>
            <w:tcW w:w="1843" w:type="dxa"/>
            <w:vMerge/>
          </w:tcPr>
          <w:p w14:paraId="16C30430" w14:textId="77777777" w:rsidR="0036052C" w:rsidRPr="00865674" w:rsidRDefault="0036052C" w:rsidP="0036052C">
            <w:pPr>
              <w:jc w:val="both"/>
              <w:rPr>
                <w:rFonts w:cs="Times New Roman"/>
                <w:bCs/>
                <w:sz w:val="20"/>
                <w:szCs w:val="20"/>
                <w:lang w:val="ro-RO"/>
              </w:rPr>
            </w:pPr>
          </w:p>
        </w:tc>
        <w:tc>
          <w:tcPr>
            <w:tcW w:w="3543" w:type="dxa"/>
          </w:tcPr>
          <w:p w14:paraId="52845E3B" w14:textId="050CC191" w:rsidR="0036052C" w:rsidRPr="00865674" w:rsidRDefault="0036052C" w:rsidP="0036052C">
            <w:pPr>
              <w:jc w:val="both"/>
              <w:rPr>
                <w:rFonts w:cs="Times New Roman"/>
                <w:sz w:val="20"/>
                <w:szCs w:val="20"/>
                <w:lang w:val="ro-RO"/>
              </w:rPr>
            </w:pPr>
            <w:r w:rsidRPr="00865674">
              <w:rPr>
                <w:rFonts w:cs="Times New Roman"/>
                <w:sz w:val="20"/>
                <w:szCs w:val="20"/>
                <w:lang w:val="ro-RO"/>
              </w:rPr>
              <w:t>4. Examinați protocoalele de urgență, cum ar fi cele referitoare la saloanele de</w:t>
            </w:r>
            <w:r w:rsidR="002A5AAD">
              <w:rPr>
                <w:rFonts w:cs="Times New Roman"/>
                <w:sz w:val="20"/>
                <w:szCs w:val="20"/>
                <w:lang w:val="ro-RO"/>
              </w:rPr>
              <w:t xml:space="preserve"> urgență și serviciile de criză</w:t>
            </w:r>
          </w:p>
        </w:tc>
      </w:tr>
      <w:tr w:rsidR="0036052C" w:rsidRPr="00865674" w14:paraId="3A071C70" w14:textId="77777777" w:rsidTr="0036052C">
        <w:tc>
          <w:tcPr>
            <w:tcW w:w="988" w:type="dxa"/>
            <w:vMerge/>
          </w:tcPr>
          <w:p w14:paraId="53807CD6" w14:textId="77777777" w:rsidR="0036052C" w:rsidRPr="00865674" w:rsidRDefault="0036052C" w:rsidP="0036052C">
            <w:pPr>
              <w:jc w:val="both"/>
              <w:rPr>
                <w:rFonts w:cs="Times New Roman"/>
                <w:bCs/>
                <w:sz w:val="20"/>
                <w:szCs w:val="20"/>
                <w:lang w:val="ro-RO"/>
              </w:rPr>
            </w:pPr>
          </w:p>
        </w:tc>
        <w:tc>
          <w:tcPr>
            <w:tcW w:w="1559" w:type="dxa"/>
            <w:vMerge/>
          </w:tcPr>
          <w:p w14:paraId="03420692" w14:textId="77777777" w:rsidR="0036052C" w:rsidRPr="00865674" w:rsidRDefault="0036052C" w:rsidP="0036052C">
            <w:pPr>
              <w:jc w:val="both"/>
              <w:rPr>
                <w:rFonts w:cs="Times New Roman"/>
                <w:bCs/>
                <w:sz w:val="20"/>
                <w:szCs w:val="20"/>
                <w:lang w:val="ro-RO"/>
              </w:rPr>
            </w:pPr>
          </w:p>
        </w:tc>
        <w:tc>
          <w:tcPr>
            <w:tcW w:w="1843" w:type="dxa"/>
            <w:vMerge/>
          </w:tcPr>
          <w:p w14:paraId="1702C6F0" w14:textId="77777777" w:rsidR="0036052C" w:rsidRPr="00865674" w:rsidRDefault="0036052C" w:rsidP="0036052C">
            <w:pPr>
              <w:jc w:val="both"/>
              <w:rPr>
                <w:rFonts w:cs="Times New Roman"/>
                <w:bCs/>
                <w:sz w:val="20"/>
                <w:szCs w:val="20"/>
                <w:lang w:val="ro-RO"/>
              </w:rPr>
            </w:pPr>
          </w:p>
        </w:tc>
        <w:tc>
          <w:tcPr>
            <w:tcW w:w="1843" w:type="dxa"/>
            <w:vMerge/>
          </w:tcPr>
          <w:p w14:paraId="6096ABFF" w14:textId="77777777" w:rsidR="0036052C" w:rsidRPr="00865674" w:rsidRDefault="0036052C" w:rsidP="0036052C">
            <w:pPr>
              <w:jc w:val="both"/>
              <w:rPr>
                <w:rFonts w:cs="Times New Roman"/>
                <w:bCs/>
                <w:sz w:val="20"/>
                <w:szCs w:val="20"/>
                <w:lang w:val="ro-RO"/>
              </w:rPr>
            </w:pPr>
          </w:p>
        </w:tc>
        <w:tc>
          <w:tcPr>
            <w:tcW w:w="3543" w:type="dxa"/>
          </w:tcPr>
          <w:p w14:paraId="0F513912" w14:textId="55C2DA3A" w:rsidR="0036052C" w:rsidRPr="00865674" w:rsidRDefault="0036052C" w:rsidP="0036052C">
            <w:pPr>
              <w:jc w:val="both"/>
              <w:rPr>
                <w:rFonts w:cs="Times New Roman"/>
                <w:sz w:val="20"/>
                <w:szCs w:val="20"/>
                <w:lang w:val="ro-RO"/>
              </w:rPr>
            </w:pPr>
            <w:r w:rsidRPr="00865674">
              <w:rPr>
                <w:rFonts w:cs="Times New Roman"/>
                <w:sz w:val="20"/>
                <w:szCs w:val="20"/>
                <w:lang w:val="ro-RO"/>
              </w:rPr>
              <w:t>5. Controlați simptomele de dispoziție prin utilizarea medi</w:t>
            </w:r>
            <w:r w:rsidR="002A5AAD">
              <w:rPr>
                <w:rFonts w:cs="Times New Roman"/>
                <w:sz w:val="20"/>
                <w:szCs w:val="20"/>
                <w:lang w:val="ro-RO"/>
              </w:rPr>
              <w:t>camentelor și/sau psihoterapiei</w:t>
            </w:r>
          </w:p>
        </w:tc>
      </w:tr>
      <w:tr w:rsidR="0036052C" w:rsidRPr="00865674" w14:paraId="78162E91" w14:textId="77777777" w:rsidTr="0036052C">
        <w:tc>
          <w:tcPr>
            <w:tcW w:w="988" w:type="dxa"/>
            <w:vMerge/>
          </w:tcPr>
          <w:p w14:paraId="3DDAD7AB" w14:textId="77777777" w:rsidR="0036052C" w:rsidRPr="00865674" w:rsidRDefault="0036052C" w:rsidP="0036052C">
            <w:pPr>
              <w:jc w:val="both"/>
              <w:rPr>
                <w:rFonts w:cs="Times New Roman"/>
                <w:bCs/>
                <w:sz w:val="20"/>
                <w:szCs w:val="20"/>
                <w:lang w:val="ro-RO"/>
              </w:rPr>
            </w:pPr>
          </w:p>
        </w:tc>
        <w:tc>
          <w:tcPr>
            <w:tcW w:w="1559" w:type="dxa"/>
            <w:vMerge/>
          </w:tcPr>
          <w:p w14:paraId="0F9092F1" w14:textId="77777777" w:rsidR="0036052C" w:rsidRPr="00865674" w:rsidRDefault="0036052C" w:rsidP="0036052C">
            <w:pPr>
              <w:jc w:val="both"/>
              <w:rPr>
                <w:rFonts w:cs="Times New Roman"/>
                <w:bCs/>
                <w:sz w:val="20"/>
                <w:szCs w:val="20"/>
                <w:lang w:val="ro-RO"/>
              </w:rPr>
            </w:pPr>
          </w:p>
        </w:tc>
        <w:tc>
          <w:tcPr>
            <w:tcW w:w="1843" w:type="dxa"/>
            <w:vMerge/>
          </w:tcPr>
          <w:p w14:paraId="3861D688" w14:textId="77777777" w:rsidR="0036052C" w:rsidRPr="00865674" w:rsidRDefault="0036052C" w:rsidP="0036052C">
            <w:pPr>
              <w:jc w:val="both"/>
              <w:rPr>
                <w:rFonts w:cs="Times New Roman"/>
                <w:bCs/>
                <w:sz w:val="20"/>
                <w:szCs w:val="20"/>
                <w:lang w:val="ro-RO"/>
              </w:rPr>
            </w:pPr>
          </w:p>
        </w:tc>
        <w:tc>
          <w:tcPr>
            <w:tcW w:w="1843" w:type="dxa"/>
            <w:vMerge/>
          </w:tcPr>
          <w:p w14:paraId="1C6FF4FA" w14:textId="77777777" w:rsidR="0036052C" w:rsidRPr="00865674" w:rsidRDefault="0036052C" w:rsidP="0036052C">
            <w:pPr>
              <w:jc w:val="both"/>
              <w:rPr>
                <w:rFonts w:cs="Times New Roman"/>
                <w:bCs/>
                <w:sz w:val="20"/>
                <w:szCs w:val="20"/>
                <w:lang w:val="ro-RO"/>
              </w:rPr>
            </w:pPr>
          </w:p>
        </w:tc>
        <w:tc>
          <w:tcPr>
            <w:tcW w:w="3543" w:type="dxa"/>
          </w:tcPr>
          <w:p w14:paraId="0E15DEEF" w14:textId="68213575" w:rsidR="0036052C" w:rsidRPr="00865674" w:rsidRDefault="0036052C" w:rsidP="0036052C">
            <w:pPr>
              <w:jc w:val="both"/>
              <w:rPr>
                <w:rFonts w:cs="Times New Roman"/>
                <w:sz w:val="20"/>
                <w:szCs w:val="20"/>
                <w:lang w:val="ro-RO"/>
              </w:rPr>
            </w:pPr>
            <w:r w:rsidRPr="00865674">
              <w:rPr>
                <w:rFonts w:cs="Times New Roman"/>
                <w:sz w:val="20"/>
                <w:szCs w:val="20"/>
                <w:lang w:val="ro-RO"/>
              </w:rPr>
              <w:t xml:space="preserve">6. Urmăriți frecvent prin apeluri telefonice sau vizite de îngrijire </w:t>
            </w:r>
            <w:r w:rsidR="002A5AAD">
              <w:rPr>
                <w:rFonts w:cs="Times New Roman"/>
                <w:sz w:val="20"/>
                <w:szCs w:val="20"/>
                <w:lang w:val="ro-RO"/>
              </w:rPr>
              <w:t>(dacă sunt disponibile)</w:t>
            </w:r>
          </w:p>
        </w:tc>
      </w:tr>
      <w:tr w:rsidR="0036052C" w:rsidRPr="00865674" w14:paraId="2C9C59F1" w14:textId="77777777" w:rsidTr="0036052C">
        <w:tc>
          <w:tcPr>
            <w:tcW w:w="988" w:type="dxa"/>
            <w:vMerge/>
          </w:tcPr>
          <w:p w14:paraId="06057647" w14:textId="77777777" w:rsidR="0036052C" w:rsidRPr="00865674" w:rsidRDefault="0036052C" w:rsidP="0036052C">
            <w:pPr>
              <w:jc w:val="both"/>
              <w:rPr>
                <w:rFonts w:cs="Times New Roman"/>
                <w:bCs/>
                <w:sz w:val="20"/>
                <w:szCs w:val="20"/>
                <w:lang w:val="ro-RO"/>
              </w:rPr>
            </w:pPr>
          </w:p>
        </w:tc>
        <w:tc>
          <w:tcPr>
            <w:tcW w:w="1559" w:type="dxa"/>
            <w:vMerge/>
          </w:tcPr>
          <w:p w14:paraId="1A97302D" w14:textId="77777777" w:rsidR="0036052C" w:rsidRPr="00865674" w:rsidRDefault="0036052C" w:rsidP="0036052C">
            <w:pPr>
              <w:jc w:val="both"/>
              <w:rPr>
                <w:rFonts w:cs="Times New Roman"/>
                <w:bCs/>
                <w:sz w:val="20"/>
                <w:szCs w:val="20"/>
                <w:lang w:val="ro-RO"/>
              </w:rPr>
            </w:pPr>
          </w:p>
        </w:tc>
        <w:tc>
          <w:tcPr>
            <w:tcW w:w="1843" w:type="dxa"/>
            <w:vMerge/>
          </w:tcPr>
          <w:p w14:paraId="351FF289" w14:textId="77777777" w:rsidR="0036052C" w:rsidRPr="00865674" w:rsidRDefault="0036052C" w:rsidP="0036052C">
            <w:pPr>
              <w:jc w:val="both"/>
              <w:rPr>
                <w:rFonts w:cs="Times New Roman"/>
                <w:bCs/>
                <w:sz w:val="20"/>
                <w:szCs w:val="20"/>
                <w:lang w:val="ro-RO"/>
              </w:rPr>
            </w:pPr>
          </w:p>
        </w:tc>
        <w:tc>
          <w:tcPr>
            <w:tcW w:w="1843" w:type="dxa"/>
            <w:vMerge/>
          </w:tcPr>
          <w:p w14:paraId="25A8307D" w14:textId="77777777" w:rsidR="0036052C" w:rsidRPr="00865674" w:rsidRDefault="0036052C" w:rsidP="0036052C">
            <w:pPr>
              <w:jc w:val="both"/>
              <w:rPr>
                <w:rFonts w:cs="Times New Roman"/>
                <w:bCs/>
                <w:sz w:val="20"/>
                <w:szCs w:val="20"/>
                <w:lang w:val="ro-RO"/>
              </w:rPr>
            </w:pPr>
          </w:p>
        </w:tc>
        <w:tc>
          <w:tcPr>
            <w:tcW w:w="3543" w:type="dxa"/>
          </w:tcPr>
          <w:p w14:paraId="4058E029" w14:textId="6FA08338" w:rsidR="0036052C" w:rsidRPr="00865674" w:rsidRDefault="0036052C" w:rsidP="0036052C">
            <w:pPr>
              <w:jc w:val="both"/>
              <w:rPr>
                <w:rFonts w:cs="Times New Roman"/>
                <w:bCs/>
                <w:sz w:val="20"/>
                <w:szCs w:val="20"/>
                <w:lang w:val="ro-RO"/>
              </w:rPr>
            </w:pPr>
            <w:r w:rsidRPr="00865674">
              <w:rPr>
                <w:rFonts w:cs="Times New Roman"/>
                <w:sz w:val="20"/>
                <w:szCs w:val="20"/>
                <w:lang w:val="ro-RO"/>
              </w:rPr>
              <w:t>7. Examinați oportunitatea unei referiri psihiatrice și/sau spitalizării, în special dacă  re-eva</w:t>
            </w:r>
            <w:r w:rsidR="002A5AAD">
              <w:rPr>
                <w:rFonts w:cs="Times New Roman"/>
                <w:sz w:val="20"/>
                <w:szCs w:val="20"/>
                <w:lang w:val="ro-RO"/>
              </w:rPr>
              <w:t>luarea denotă sporirea riscului</w:t>
            </w:r>
          </w:p>
        </w:tc>
      </w:tr>
      <w:tr w:rsidR="0036052C" w:rsidRPr="00865674" w14:paraId="35E29C76" w14:textId="77777777" w:rsidTr="0036052C">
        <w:tc>
          <w:tcPr>
            <w:tcW w:w="988" w:type="dxa"/>
            <w:vMerge w:val="restart"/>
          </w:tcPr>
          <w:p w14:paraId="05332C40" w14:textId="77777777" w:rsidR="0036052C" w:rsidRPr="00865674" w:rsidRDefault="0036052C" w:rsidP="0036052C">
            <w:pPr>
              <w:jc w:val="both"/>
              <w:rPr>
                <w:rFonts w:cs="Times New Roman"/>
                <w:b/>
                <w:sz w:val="20"/>
                <w:szCs w:val="20"/>
                <w:lang w:val="ro-RO"/>
              </w:rPr>
            </w:pPr>
            <w:r w:rsidRPr="00865674">
              <w:rPr>
                <w:rFonts w:cs="Times New Roman"/>
                <w:b/>
                <w:sz w:val="20"/>
                <w:szCs w:val="20"/>
                <w:lang w:val="ro-RO"/>
              </w:rPr>
              <w:t>Înalt</w:t>
            </w:r>
          </w:p>
        </w:tc>
        <w:tc>
          <w:tcPr>
            <w:tcW w:w="1559" w:type="dxa"/>
            <w:vMerge w:val="restart"/>
          </w:tcPr>
          <w:p w14:paraId="1735417C" w14:textId="684B21DE" w:rsidR="0036052C" w:rsidRPr="00865674" w:rsidRDefault="002A5AAD" w:rsidP="000466A9">
            <w:pPr>
              <w:rPr>
                <w:rFonts w:cs="Times New Roman"/>
                <w:sz w:val="20"/>
                <w:szCs w:val="20"/>
                <w:lang w:val="ro-RO"/>
              </w:rPr>
            </w:pPr>
            <w:r>
              <w:rPr>
                <w:rFonts w:cs="Times New Roman"/>
                <w:sz w:val="20"/>
                <w:szCs w:val="20"/>
                <w:lang w:val="ro-RO"/>
              </w:rPr>
              <w:t xml:space="preserve">Factori protectivi </w:t>
            </w:r>
            <w:r>
              <w:rPr>
                <w:rFonts w:cs="Times New Roman"/>
                <w:sz w:val="20"/>
                <w:szCs w:val="20"/>
                <w:lang w:val="ro-RO"/>
              </w:rPr>
              <w:lastRenderedPageBreak/>
              <w:t>minimi</w:t>
            </w:r>
            <w:r w:rsidR="0036052C" w:rsidRPr="00865674">
              <w:rPr>
                <w:rFonts w:cs="Times New Roman"/>
                <w:sz w:val="20"/>
                <w:szCs w:val="20"/>
                <w:lang w:val="ro-RO"/>
              </w:rPr>
              <w:t xml:space="preserve"> </w:t>
            </w:r>
          </w:p>
          <w:p w14:paraId="711DE84B" w14:textId="77777777" w:rsidR="0036052C" w:rsidRPr="00865674" w:rsidRDefault="0036052C" w:rsidP="000466A9">
            <w:pPr>
              <w:rPr>
                <w:rFonts w:cs="Times New Roman"/>
                <w:bCs/>
                <w:sz w:val="20"/>
                <w:szCs w:val="20"/>
                <w:lang w:val="ro-RO"/>
              </w:rPr>
            </w:pPr>
          </w:p>
        </w:tc>
        <w:tc>
          <w:tcPr>
            <w:tcW w:w="1843" w:type="dxa"/>
            <w:vMerge w:val="restart"/>
          </w:tcPr>
          <w:p w14:paraId="23657292" w14:textId="66CFC581" w:rsidR="0036052C" w:rsidRPr="00865674" w:rsidRDefault="0036052C" w:rsidP="000466A9">
            <w:pPr>
              <w:rPr>
                <w:rFonts w:cs="Times New Roman"/>
                <w:sz w:val="20"/>
                <w:szCs w:val="20"/>
                <w:lang w:val="ro-RO"/>
              </w:rPr>
            </w:pPr>
            <w:r w:rsidRPr="00865674">
              <w:rPr>
                <w:rFonts w:cs="Times New Roman"/>
                <w:sz w:val="20"/>
                <w:szCs w:val="20"/>
                <w:lang w:val="ro-RO"/>
              </w:rPr>
              <w:lastRenderedPageBreak/>
              <w:t xml:space="preserve">Factori de risc acut multipli sau factor </w:t>
            </w:r>
            <w:r w:rsidRPr="00865674">
              <w:rPr>
                <w:rFonts w:cs="Times New Roman"/>
                <w:sz w:val="20"/>
                <w:szCs w:val="20"/>
                <w:lang w:val="ro-RO"/>
              </w:rPr>
              <w:lastRenderedPageBreak/>
              <w:t>de risc de nivel ridicat. Autocontrol slab, fie la nivelul de</w:t>
            </w:r>
            <w:r w:rsidR="002A5AAD">
              <w:rPr>
                <w:rFonts w:cs="Times New Roman"/>
                <w:sz w:val="20"/>
                <w:szCs w:val="20"/>
                <w:lang w:val="ro-RO"/>
              </w:rPr>
              <w:t xml:space="preserve"> bază, fie datorat substanțelor</w:t>
            </w:r>
            <w:r w:rsidRPr="00865674">
              <w:rPr>
                <w:rFonts w:cs="Times New Roman"/>
                <w:sz w:val="20"/>
                <w:szCs w:val="20"/>
                <w:lang w:val="ro-RO"/>
              </w:rPr>
              <w:t xml:space="preserve"> </w:t>
            </w:r>
          </w:p>
          <w:p w14:paraId="05E8FF1E" w14:textId="77777777" w:rsidR="0036052C" w:rsidRPr="00865674" w:rsidRDefault="0036052C" w:rsidP="000466A9">
            <w:pPr>
              <w:rPr>
                <w:rFonts w:cs="Times New Roman"/>
                <w:bCs/>
                <w:sz w:val="20"/>
                <w:szCs w:val="20"/>
                <w:lang w:val="ro-RO"/>
              </w:rPr>
            </w:pPr>
          </w:p>
        </w:tc>
        <w:tc>
          <w:tcPr>
            <w:tcW w:w="1843" w:type="dxa"/>
            <w:vMerge w:val="restart"/>
          </w:tcPr>
          <w:p w14:paraId="568FDE97" w14:textId="77777777" w:rsidR="0036052C" w:rsidRPr="00865674" w:rsidRDefault="0036052C" w:rsidP="000466A9">
            <w:pPr>
              <w:rPr>
                <w:rFonts w:cs="Times New Roman"/>
                <w:sz w:val="20"/>
                <w:szCs w:val="20"/>
                <w:lang w:val="ro-RO"/>
              </w:rPr>
            </w:pPr>
            <w:r w:rsidRPr="00865674">
              <w:rPr>
                <w:rFonts w:cs="Times New Roman"/>
                <w:sz w:val="20"/>
                <w:szCs w:val="20"/>
                <w:lang w:val="ro-RO"/>
              </w:rPr>
              <w:lastRenderedPageBreak/>
              <w:t>Ideație suicidară frecventă, intensă și</w:t>
            </w:r>
          </w:p>
          <w:p w14:paraId="685B25A3" w14:textId="77777777" w:rsidR="0036052C" w:rsidRPr="00865674" w:rsidRDefault="0036052C" w:rsidP="000466A9">
            <w:pPr>
              <w:rPr>
                <w:rFonts w:cs="Times New Roman"/>
                <w:sz w:val="20"/>
                <w:szCs w:val="20"/>
                <w:lang w:val="ro-RO"/>
              </w:rPr>
            </w:pPr>
            <w:r w:rsidRPr="00865674">
              <w:rPr>
                <w:rFonts w:cs="Times New Roman"/>
                <w:sz w:val="20"/>
                <w:szCs w:val="20"/>
                <w:lang w:val="ro-RO"/>
              </w:rPr>
              <w:lastRenderedPageBreak/>
              <w:t xml:space="preserve">persistentă cu planuri. Poate discuta despre intenție, dar nu </w:t>
            </w:r>
          </w:p>
          <w:p w14:paraId="0BBFD5CE" w14:textId="77777777" w:rsidR="0036052C" w:rsidRPr="00865674" w:rsidRDefault="0036052C" w:rsidP="000466A9">
            <w:pPr>
              <w:rPr>
                <w:rFonts w:cs="Times New Roman"/>
                <w:bCs/>
                <w:sz w:val="20"/>
                <w:szCs w:val="20"/>
                <w:lang w:val="ro-RO"/>
              </w:rPr>
            </w:pPr>
            <w:r w:rsidRPr="00865674">
              <w:rPr>
                <w:rFonts w:cs="Times New Roman"/>
                <w:sz w:val="20"/>
                <w:szCs w:val="20"/>
                <w:lang w:val="ro-RO"/>
              </w:rPr>
              <w:t>a adunat mijloace sau a avut 3 comportamente de repetiție</w:t>
            </w:r>
          </w:p>
        </w:tc>
        <w:tc>
          <w:tcPr>
            <w:tcW w:w="3543" w:type="dxa"/>
          </w:tcPr>
          <w:p w14:paraId="5979EF6A" w14:textId="7E5D7AD6" w:rsidR="0036052C" w:rsidRPr="00865674" w:rsidRDefault="0036052C" w:rsidP="0036052C">
            <w:pPr>
              <w:jc w:val="both"/>
              <w:rPr>
                <w:rFonts w:cs="Times New Roman"/>
                <w:bCs/>
                <w:sz w:val="20"/>
                <w:szCs w:val="20"/>
                <w:lang w:val="ro-RO"/>
              </w:rPr>
            </w:pPr>
            <w:r w:rsidRPr="00865674">
              <w:rPr>
                <w:rFonts w:cs="Times New Roman"/>
                <w:sz w:val="20"/>
                <w:szCs w:val="20"/>
                <w:lang w:val="ro-RO"/>
              </w:rPr>
              <w:lastRenderedPageBreak/>
              <w:t>1. Evaluare în vederea spitalizării, fie de către un psihiatru la fața locu</w:t>
            </w:r>
            <w:r w:rsidR="002A5AAD">
              <w:rPr>
                <w:rFonts w:cs="Times New Roman"/>
                <w:sz w:val="20"/>
                <w:szCs w:val="20"/>
                <w:lang w:val="ro-RO"/>
              </w:rPr>
              <w:t>lui, fie într-</w:t>
            </w:r>
            <w:r w:rsidR="002A5AAD">
              <w:rPr>
                <w:rFonts w:cs="Times New Roman"/>
                <w:sz w:val="20"/>
                <w:szCs w:val="20"/>
                <w:lang w:val="ro-RO"/>
              </w:rPr>
              <w:lastRenderedPageBreak/>
              <w:t>o sală de urgență</w:t>
            </w:r>
          </w:p>
        </w:tc>
      </w:tr>
      <w:tr w:rsidR="0036052C" w:rsidRPr="00865674" w14:paraId="7A20FCBA" w14:textId="77777777" w:rsidTr="0036052C">
        <w:tc>
          <w:tcPr>
            <w:tcW w:w="988" w:type="dxa"/>
            <w:vMerge/>
          </w:tcPr>
          <w:p w14:paraId="5199245F" w14:textId="77777777" w:rsidR="0036052C" w:rsidRPr="00865674" w:rsidRDefault="0036052C" w:rsidP="0036052C">
            <w:pPr>
              <w:jc w:val="both"/>
              <w:rPr>
                <w:rFonts w:cs="Times New Roman"/>
                <w:bCs/>
                <w:sz w:val="20"/>
                <w:szCs w:val="20"/>
                <w:lang w:val="ro-RO"/>
              </w:rPr>
            </w:pPr>
          </w:p>
        </w:tc>
        <w:tc>
          <w:tcPr>
            <w:tcW w:w="1559" w:type="dxa"/>
            <w:vMerge/>
          </w:tcPr>
          <w:p w14:paraId="7B15319E" w14:textId="77777777" w:rsidR="0036052C" w:rsidRPr="00865674" w:rsidRDefault="0036052C" w:rsidP="0036052C">
            <w:pPr>
              <w:jc w:val="both"/>
              <w:rPr>
                <w:rFonts w:cs="Times New Roman"/>
                <w:bCs/>
                <w:sz w:val="20"/>
                <w:szCs w:val="20"/>
                <w:lang w:val="ro-RO"/>
              </w:rPr>
            </w:pPr>
          </w:p>
        </w:tc>
        <w:tc>
          <w:tcPr>
            <w:tcW w:w="1843" w:type="dxa"/>
            <w:vMerge/>
          </w:tcPr>
          <w:p w14:paraId="771D63D2" w14:textId="77777777" w:rsidR="0036052C" w:rsidRPr="00865674" w:rsidRDefault="0036052C" w:rsidP="0036052C">
            <w:pPr>
              <w:jc w:val="both"/>
              <w:rPr>
                <w:rFonts w:cs="Times New Roman"/>
                <w:bCs/>
                <w:sz w:val="20"/>
                <w:szCs w:val="20"/>
                <w:lang w:val="ro-RO"/>
              </w:rPr>
            </w:pPr>
          </w:p>
        </w:tc>
        <w:tc>
          <w:tcPr>
            <w:tcW w:w="1843" w:type="dxa"/>
            <w:vMerge/>
          </w:tcPr>
          <w:p w14:paraId="3D8B5F02" w14:textId="77777777" w:rsidR="0036052C" w:rsidRPr="00865674" w:rsidRDefault="0036052C" w:rsidP="0036052C">
            <w:pPr>
              <w:jc w:val="both"/>
              <w:rPr>
                <w:rFonts w:cs="Times New Roman"/>
                <w:bCs/>
                <w:sz w:val="20"/>
                <w:szCs w:val="20"/>
                <w:lang w:val="ro-RO"/>
              </w:rPr>
            </w:pPr>
          </w:p>
        </w:tc>
        <w:tc>
          <w:tcPr>
            <w:tcW w:w="3543" w:type="dxa"/>
          </w:tcPr>
          <w:p w14:paraId="26C8A2F9" w14:textId="45E3507E" w:rsidR="0036052C" w:rsidRPr="00865674" w:rsidRDefault="0036052C" w:rsidP="0036052C">
            <w:pPr>
              <w:jc w:val="both"/>
              <w:rPr>
                <w:rFonts w:cs="Times New Roman"/>
                <w:sz w:val="20"/>
                <w:szCs w:val="20"/>
                <w:lang w:val="ro-RO"/>
              </w:rPr>
            </w:pPr>
            <w:r w:rsidRPr="00865674">
              <w:rPr>
                <w:rFonts w:cs="Times New Roman"/>
                <w:sz w:val="20"/>
                <w:szCs w:val="20"/>
                <w:lang w:val="ro-RO"/>
              </w:rPr>
              <w:t>2. Nu lăsați pacie</w:t>
            </w:r>
            <w:r w:rsidR="002A5AAD">
              <w:rPr>
                <w:rFonts w:cs="Times New Roman"/>
                <w:sz w:val="20"/>
                <w:szCs w:val="20"/>
                <w:lang w:val="ro-RO"/>
              </w:rPr>
              <w:t>ntul singur în timpul evaluării</w:t>
            </w:r>
          </w:p>
        </w:tc>
      </w:tr>
      <w:tr w:rsidR="0036052C" w:rsidRPr="00865674" w14:paraId="2F773B70" w14:textId="77777777" w:rsidTr="0036052C">
        <w:tc>
          <w:tcPr>
            <w:tcW w:w="988" w:type="dxa"/>
            <w:vMerge/>
          </w:tcPr>
          <w:p w14:paraId="5E8C5657" w14:textId="77777777" w:rsidR="0036052C" w:rsidRPr="00865674" w:rsidRDefault="0036052C" w:rsidP="0036052C">
            <w:pPr>
              <w:jc w:val="both"/>
              <w:rPr>
                <w:rFonts w:cs="Times New Roman"/>
                <w:bCs/>
                <w:sz w:val="20"/>
                <w:szCs w:val="20"/>
                <w:lang w:val="ro-RO"/>
              </w:rPr>
            </w:pPr>
          </w:p>
        </w:tc>
        <w:tc>
          <w:tcPr>
            <w:tcW w:w="1559" w:type="dxa"/>
            <w:vMerge/>
          </w:tcPr>
          <w:p w14:paraId="48D941AA" w14:textId="77777777" w:rsidR="0036052C" w:rsidRPr="00865674" w:rsidRDefault="0036052C" w:rsidP="0036052C">
            <w:pPr>
              <w:jc w:val="both"/>
              <w:rPr>
                <w:rFonts w:cs="Times New Roman"/>
                <w:bCs/>
                <w:sz w:val="20"/>
                <w:szCs w:val="20"/>
                <w:lang w:val="ro-RO"/>
              </w:rPr>
            </w:pPr>
          </w:p>
        </w:tc>
        <w:tc>
          <w:tcPr>
            <w:tcW w:w="1843" w:type="dxa"/>
            <w:vMerge/>
          </w:tcPr>
          <w:p w14:paraId="51B8EC7A" w14:textId="77777777" w:rsidR="0036052C" w:rsidRPr="00865674" w:rsidRDefault="0036052C" w:rsidP="0036052C">
            <w:pPr>
              <w:jc w:val="both"/>
              <w:rPr>
                <w:rFonts w:cs="Times New Roman"/>
                <w:bCs/>
                <w:sz w:val="20"/>
                <w:szCs w:val="20"/>
                <w:lang w:val="ro-RO"/>
              </w:rPr>
            </w:pPr>
          </w:p>
        </w:tc>
        <w:tc>
          <w:tcPr>
            <w:tcW w:w="1843" w:type="dxa"/>
            <w:vMerge/>
          </w:tcPr>
          <w:p w14:paraId="3E54D65E" w14:textId="77777777" w:rsidR="0036052C" w:rsidRPr="00865674" w:rsidRDefault="0036052C" w:rsidP="0036052C">
            <w:pPr>
              <w:jc w:val="both"/>
              <w:rPr>
                <w:rFonts w:cs="Times New Roman"/>
                <w:bCs/>
                <w:sz w:val="20"/>
                <w:szCs w:val="20"/>
                <w:lang w:val="ro-RO"/>
              </w:rPr>
            </w:pPr>
          </w:p>
        </w:tc>
        <w:tc>
          <w:tcPr>
            <w:tcW w:w="3543" w:type="dxa"/>
          </w:tcPr>
          <w:p w14:paraId="57B0AA04" w14:textId="48A3E968" w:rsidR="0036052C" w:rsidRPr="00865674" w:rsidRDefault="0036052C" w:rsidP="0036052C">
            <w:pPr>
              <w:jc w:val="both"/>
              <w:rPr>
                <w:rFonts w:cs="Times New Roman"/>
                <w:bCs/>
                <w:sz w:val="20"/>
                <w:szCs w:val="20"/>
                <w:lang w:val="ro-RO"/>
              </w:rPr>
            </w:pPr>
            <w:r w:rsidRPr="00865674">
              <w:rPr>
                <w:rFonts w:cs="Times New Roman"/>
                <w:sz w:val="20"/>
                <w:szCs w:val="20"/>
                <w:lang w:val="ro-RO"/>
              </w:rPr>
              <w:t>3. Poate fi indicată spi</w:t>
            </w:r>
            <w:r w:rsidR="002A5AAD">
              <w:rPr>
                <w:rFonts w:cs="Times New Roman"/>
                <w:sz w:val="20"/>
                <w:szCs w:val="20"/>
                <w:lang w:val="ro-RO"/>
              </w:rPr>
              <w:t>talizarea, chiar și involuntară</w:t>
            </w:r>
          </w:p>
        </w:tc>
      </w:tr>
      <w:tr w:rsidR="0036052C" w:rsidRPr="00865674" w14:paraId="0A60B93D" w14:textId="77777777" w:rsidTr="0036052C">
        <w:tc>
          <w:tcPr>
            <w:tcW w:w="988" w:type="dxa"/>
            <w:vMerge/>
          </w:tcPr>
          <w:p w14:paraId="0C300551" w14:textId="77777777" w:rsidR="0036052C" w:rsidRPr="00865674" w:rsidRDefault="0036052C" w:rsidP="0036052C">
            <w:pPr>
              <w:jc w:val="both"/>
              <w:rPr>
                <w:rFonts w:cs="Times New Roman"/>
                <w:bCs/>
                <w:sz w:val="20"/>
                <w:szCs w:val="20"/>
                <w:lang w:val="ro-RO"/>
              </w:rPr>
            </w:pPr>
          </w:p>
        </w:tc>
        <w:tc>
          <w:tcPr>
            <w:tcW w:w="1559" w:type="dxa"/>
            <w:vMerge/>
          </w:tcPr>
          <w:p w14:paraId="2948AECC" w14:textId="77777777" w:rsidR="0036052C" w:rsidRPr="00865674" w:rsidRDefault="0036052C" w:rsidP="0036052C">
            <w:pPr>
              <w:jc w:val="both"/>
              <w:rPr>
                <w:rFonts w:cs="Times New Roman"/>
                <w:bCs/>
                <w:sz w:val="20"/>
                <w:szCs w:val="20"/>
                <w:lang w:val="ro-RO"/>
              </w:rPr>
            </w:pPr>
          </w:p>
        </w:tc>
        <w:tc>
          <w:tcPr>
            <w:tcW w:w="1843" w:type="dxa"/>
            <w:vMerge/>
          </w:tcPr>
          <w:p w14:paraId="64668EB1" w14:textId="77777777" w:rsidR="0036052C" w:rsidRPr="00865674" w:rsidRDefault="0036052C" w:rsidP="0036052C">
            <w:pPr>
              <w:jc w:val="both"/>
              <w:rPr>
                <w:rFonts w:cs="Times New Roman"/>
                <w:bCs/>
                <w:sz w:val="20"/>
                <w:szCs w:val="20"/>
                <w:lang w:val="ro-RO"/>
              </w:rPr>
            </w:pPr>
          </w:p>
        </w:tc>
        <w:tc>
          <w:tcPr>
            <w:tcW w:w="1843" w:type="dxa"/>
            <w:vMerge/>
          </w:tcPr>
          <w:p w14:paraId="4D7CFA2F" w14:textId="77777777" w:rsidR="0036052C" w:rsidRPr="00865674" w:rsidRDefault="0036052C" w:rsidP="0036052C">
            <w:pPr>
              <w:jc w:val="both"/>
              <w:rPr>
                <w:rFonts w:cs="Times New Roman"/>
                <w:bCs/>
                <w:sz w:val="20"/>
                <w:szCs w:val="20"/>
                <w:lang w:val="ro-RO"/>
              </w:rPr>
            </w:pPr>
          </w:p>
        </w:tc>
        <w:tc>
          <w:tcPr>
            <w:tcW w:w="3543" w:type="dxa"/>
          </w:tcPr>
          <w:p w14:paraId="4E96CDC4" w14:textId="195BDCFF" w:rsidR="0036052C" w:rsidRPr="00865674" w:rsidRDefault="0036052C" w:rsidP="0036052C">
            <w:pPr>
              <w:jc w:val="both"/>
              <w:rPr>
                <w:rFonts w:cs="Times New Roman"/>
                <w:sz w:val="20"/>
                <w:szCs w:val="20"/>
                <w:lang w:val="ro-RO"/>
              </w:rPr>
            </w:pPr>
            <w:r w:rsidRPr="00865674">
              <w:rPr>
                <w:rFonts w:cs="Times New Roman"/>
                <w:sz w:val="20"/>
                <w:szCs w:val="20"/>
                <w:lang w:val="ro-RO"/>
              </w:rPr>
              <w:t xml:space="preserve">4. Restricționarea mijloacelor în perioada </w:t>
            </w:r>
            <w:r w:rsidR="002A5AAD">
              <w:rPr>
                <w:rFonts w:cs="Times New Roman"/>
                <w:sz w:val="20"/>
                <w:szCs w:val="20"/>
                <w:lang w:val="ro-RO"/>
              </w:rPr>
              <w:t>acută de după spitalizare</w:t>
            </w:r>
          </w:p>
        </w:tc>
      </w:tr>
    </w:tbl>
    <w:p w14:paraId="3BAF1541" w14:textId="77777777" w:rsidR="00F12C3D" w:rsidRPr="00865674" w:rsidRDefault="0036052C" w:rsidP="00F12C3D">
      <w:pPr>
        <w:jc w:val="both"/>
        <w:rPr>
          <w:rFonts w:cs="Times New Roman"/>
          <w:lang w:val="ro-RO"/>
        </w:rPr>
      </w:pPr>
      <w:r w:rsidRPr="00865674">
        <w:rPr>
          <w:rFonts w:cs="Times New Roman"/>
          <w:noProof/>
          <w:lang w:val="ru-RU" w:eastAsia="ru-RU"/>
        </w:rPr>
        <mc:AlternateContent>
          <mc:Choice Requires="wps">
            <w:drawing>
              <wp:anchor distT="0" distB="0" distL="114300" distR="114300" simplePos="0" relativeHeight="251661312" behindDoc="0" locked="0" layoutInCell="1" allowOverlap="1" wp14:anchorId="0401EEF0" wp14:editId="4093112E">
                <wp:simplePos x="0" y="0"/>
                <wp:positionH relativeFrom="column">
                  <wp:posOffset>33655</wp:posOffset>
                </wp:positionH>
                <wp:positionV relativeFrom="page">
                  <wp:posOffset>7924800</wp:posOffset>
                </wp:positionV>
                <wp:extent cx="5780405" cy="1854835"/>
                <wp:effectExtent l="0" t="0" r="10795" b="12065"/>
                <wp:wrapSquare wrapText="bothSides"/>
                <wp:docPr id="3" name="Rechteck 3"/>
                <wp:cNvGraphicFramePr/>
                <a:graphic xmlns:a="http://schemas.openxmlformats.org/drawingml/2006/main">
                  <a:graphicData uri="http://schemas.microsoft.com/office/word/2010/wordprocessingShape">
                    <wps:wsp>
                      <wps:cNvSpPr/>
                      <wps:spPr>
                        <a:xfrm>
                          <a:off x="0" y="0"/>
                          <a:ext cx="5780405" cy="1854835"/>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B48AFE" w14:textId="2ED1583A" w:rsidR="00746063" w:rsidRDefault="00746063" w:rsidP="0036052C">
                            <w:pPr>
                              <w:jc w:val="both"/>
                              <w:rPr>
                                <w:rFonts w:cs="Times New Roman"/>
                                <w:color w:val="000000" w:themeColor="text1"/>
                                <w:lang w:val="uz-Cyrl-UZ"/>
                              </w:rPr>
                            </w:pPr>
                            <w:r w:rsidRPr="0036052C">
                              <w:rPr>
                                <w:rFonts w:cs="Times New Roman"/>
                                <w:color w:val="000000" w:themeColor="text1"/>
                                <w:lang w:val="uz-Cyrl-UZ"/>
                              </w:rPr>
                              <w:t>Nu există nicio metodă lipsită de erori pentru a determina cât de redus sau înalt este riscul de suicid al pacientului! Clinicianul trebuie să integreze datele clinice colectate, să evalueze informațiile din punct de vedere al gravității și acuității situației pacientului și să aplice raționamentul clinic pentru a estima nivelul de risc. În final, este foarte important să luăm o decizie! Trebuie să acceptăm faptul că se pot comite erori de raționament. Din păcate, este o realitate tristă pentru clinicienii care lucrează adesea în servicii de</w:t>
                            </w:r>
                            <w:r>
                              <w:rPr>
                                <w:rFonts w:cs="Times New Roman"/>
                                <w:color w:val="000000" w:themeColor="text1"/>
                                <w:lang w:val="uz-Cyrl-UZ"/>
                              </w:rPr>
                              <w:t xml:space="preserve"> urgență că pacienții vor recurge la</w:t>
                            </w:r>
                            <w:r w:rsidRPr="0036052C">
                              <w:rPr>
                                <w:rFonts w:cs="Times New Roman"/>
                                <w:color w:val="000000" w:themeColor="text1"/>
                                <w:lang w:val="uz-Cyrl-UZ"/>
                              </w:rPr>
                              <w:t xml:space="preserve"> suicid la un moment dat. Dacă se întâmplă asta - solicitați sprijin din partea colegilor pentru a vă ajuta să abordați întrebări care apar adesea, de exemplu: „Am trecut oare cu vederea ceva important?”. </w:t>
                            </w:r>
                          </w:p>
                          <w:p w14:paraId="35868773" w14:textId="77777777" w:rsidR="00746063" w:rsidRPr="0036052C" w:rsidRDefault="00746063" w:rsidP="0036052C">
                            <w:pPr>
                              <w:jc w:val="both"/>
                              <w:rPr>
                                <w:rFonts w:cs="Times New Roman"/>
                                <w:color w:val="000000" w:themeColor="text1"/>
                                <w:lang w:val="uz-Cyrl-U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hteck 3" o:spid="_x0000_s1029" style="position:absolute;left:0;text-align:left;margin-left:2.65pt;margin-top:624pt;width:455.15pt;height:146.05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" filled="f" strokecolor="black [3213]" strokeweight="2pt">
                <v:textbox>
                  <w:txbxContent>
                    <w:p w14:paraId="5DB48AFE" w14:textId="2ED1583A" w:rsidR="00746063" w:rsidRDefault="00746063" w:rsidP="0036052C">
                      <w:pPr>
                        <w:jc w:val="both"/>
                        <w:rPr>
                          <w:rFonts w:cs="Times New Roman"/>
                          <w:color w:val="000000" w:themeColor="text1"/>
                          <w:lang w:val="uz-Cyrl-UZ"/>
                        </w:rPr>
                      </w:pPr>
                      <w:r w:rsidRPr="0036052C">
                        <w:rPr>
                          <w:rFonts w:cs="Times New Roman"/>
                          <w:color w:val="000000" w:themeColor="text1"/>
                          <w:lang w:val="uz-Cyrl-UZ"/>
                        </w:rPr>
                        <w:t>Nu există nicio metodă lipsită de erori pentru a determina cât de redus sau înalt este riscul de suicid al pacientului! Clinicianul trebuie să integreze datele clinice colectate, să evalueze informațiile din punct de vedere al gravității și acuității situației pacientului și să aplice raționamentul clinic pentru a estima nivelul de risc. În final, este foarte important să luăm o decizie! Trebuie să acceptăm faptul că se pot comite erori de raționament. Din păcate, este o realitate tristă pentru clinicienii care lucrează adesea în servicii de</w:t>
                      </w:r>
                      <w:r>
                        <w:rPr>
                          <w:rFonts w:cs="Times New Roman"/>
                          <w:color w:val="000000" w:themeColor="text1"/>
                          <w:lang w:val="uz-Cyrl-UZ"/>
                        </w:rPr>
                        <w:t xml:space="preserve"> urgență că pacienții vor recurge la</w:t>
                      </w:r>
                      <w:r w:rsidRPr="0036052C">
                        <w:rPr>
                          <w:rFonts w:cs="Times New Roman"/>
                          <w:color w:val="000000" w:themeColor="text1"/>
                          <w:lang w:val="uz-Cyrl-UZ"/>
                        </w:rPr>
                        <w:t xml:space="preserve"> suicid la un moment dat. Dacă se întâmplă asta - solicitați sprijin din partea colegilor pentru a vă ajuta să abordați întrebări care apar adesea, de exemplu: „Am trecut oare cu vederea ceva important?”. </w:t>
                      </w:r>
                    </w:p>
                    <w:p w14:paraId="35868773" w14:textId="77777777" w:rsidR="00746063" w:rsidRPr="0036052C" w:rsidRDefault="00746063" w:rsidP="0036052C">
                      <w:pPr>
                        <w:jc w:val="both"/>
                        <w:rPr>
                          <w:rFonts w:cs="Times New Roman"/>
                          <w:color w:val="000000" w:themeColor="text1"/>
                          <w:lang w:val="uz-Cyrl-UZ"/>
                        </w:rPr>
                      </w:pPr>
                    </w:p>
                  </w:txbxContent>
                </v:textbox>
                <w10:wrap type="square" anchory="page"/>
              </v:rect>
            </w:pict>
          </mc:Fallback>
        </mc:AlternateContent>
      </w:r>
    </w:p>
    <w:p w14:paraId="28E805C5" w14:textId="716C97C7" w:rsidR="00F12C3D" w:rsidRPr="00865674" w:rsidRDefault="00F12C3D" w:rsidP="00F12C3D">
      <w:pPr>
        <w:jc w:val="both"/>
        <w:rPr>
          <w:rFonts w:cs="Times New Roman"/>
          <w:lang w:val="ro-RO"/>
        </w:rPr>
      </w:pPr>
      <w:r w:rsidRPr="00865674">
        <w:rPr>
          <w:rFonts w:cs="Times New Roman"/>
          <w:lang w:val="ro-RO"/>
        </w:rPr>
        <w:t>3.4.3 Tratamentul de supraveghere</w:t>
      </w:r>
    </w:p>
    <w:p w14:paraId="68321A4D" w14:textId="77777777" w:rsidR="00F12C3D" w:rsidRPr="00865674" w:rsidRDefault="00F12C3D" w:rsidP="00F12C3D">
      <w:pPr>
        <w:jc w:val="both"/>
        <w:rPr>
          <w:rFonts w:cs="Times New Roman"/>
          <w:lang w:val="ro-RO"/>
        </w:rPr>
      </w:pPr>
    </w:p>
    <w:p w14:paraId="6527DD9A" w14:textId="77777777" w:rsidR="00F12C3D" w:rsidRPr="00865674" w:rsidRDefault="00F12C3D" w:rsidP="00F12C3D">
      <w:pPr>
        <w:jc w:val="both"/>
        <w:rPr>
          <w:rFonts w:cs="Times New Roman"/>
          <w:lang w:val="ro-RO"/>
        </w:rPr>
      </w:pPr>
      <w:r w:rsidRPr="00865674">
        <w:rPr>
          <w:rFonts w:cs="Times New Roman"/>
          <w:lang w:val="ro-RO"/>
        </w:rPr>
        <w:t>Dacă s-a luat decizia că pacientul poate fi externat din salonul de urgență sau trimis înapoi acasă, sunt importanți doi pași. Dacă este posibil, membrii familiei ar trebui implicați în acești pași. În primul rând, se va face referire pentru o consultație de supraveghere fie către medicul din asistența primară, fie către un specialist în sănătate mintală. În al doilea rând, clinicianul ar trebui să elaboreze împreună cu pacientul un plan de siguranță.</w:t>
      </w:r>
    </w:p>
    <w:p w14:paraId="456D50C9" w14:textId="77777777" w:rsidR="00F12C3D" w:rsidRPr="00865674" w:rsidRDefault="00F12C3D" w:rsidP="00F12C3D">
      <w:pPr>
        <w:jc w:val="both"/>
        <w:rPr>
          <w:rFonts w:cs="Times New Roman"/>
          <w:lang w:val="ro-RO"/>
        </w:rPr>
      </w:pPr>
    </w:p>
    <w:p w14:paraId="0DC101D2" w14:textId="77777777" w:rsidR="00F12C3D" w:rsidRPr="00865674" w:rsidRDefault="00F12C3D" w:rsidP="00F12C3D">
      <w:pPr>
        <w:jc w:val="both"/>
        <w:rPr>
          <w:rFonts w:cs="Times New Roman"/>
          <w:lang w:val="ro-RO"/>
        </w:rPr>
      </w:pPr>
      <w:r w:rsidRPr="00865674">
        <w:rPr>
          <w:rFonts w:cs="Times New Roman"/>
          <w:lang w:val="ro-RO"/>
        </w:rPr>
        <w:t>Planul de siguranță conține o listă de strategii de coping și surse de suport care trebuie utilizate în timpul sau, chiar mai bine, înaintea unei crize de suicid. La elaborarea planului de siguranță, se vor discuta și include următoarele elemente:</w:t>
      </w:r>
    </w:p>
    <w:p w14:paraId="406F7DC0" w14:textId="1CF3D743" w:rsidR="00F12C3D" w:rsidRPr="00865674" w:rsidRDefault="00F12C3D" w:rsidP="00A8057C">
      <w:pPr>
        <w:pStyle w:val="ListParagraph"/>
        <w:numPr>
          <w:ilvl w:val="0"/>
          <w:numId w:val="18"/>
        </w:numPr>
        <w:ind w:left="426" w:hanging="426"/>
        <w:jc w:val="both"/>
        <w:rPr>
          <w:rFonts w:cs="Times New Roman"/>
          <w:lang w:val="ro-RO"/>
        </w:rPr>
      </w:pPr>
      <w:r w:rsidRPr="00865674">
        <w:rPr>
          <w:rFonts w:cs="Times New Roman"/>
          <w:lang w:val="ro-RO"/>
        </w:rPr>
        <w:t>Identificarea și recun</w:t>
      </w:r>
      <w:r w:rsidR="002A5AAD">
        <w:rPr>
          <w:rFonts w:cs="Times New Roman"/>
          <w:lang w:val="ro-RO"/>
        </w:rPr>
        <w:t>oașterea semnelor de alertă</w:t>
      </w:r>
    </w:p>
    <w:p w14:paraId="10380BE4" w14:textId="0F211CB7" w:rsidR="00F12C3D" w:rsidRPr="00865674" w:rsidRDefault="00F12C3D" w:rsidP="00A8057C">
      <w:pPr>
        <w:pStyle w:val="ListParagraph"/>
        <w:numPr>
          <w:ilvl w:val="0"/>
          <w:numId w:val="18"/>
        </w:numPr>
        <w:ind w:left="426" w:hanging="426"/>
        <w:jc w:val="both"/>
        <w:rPr>
          <w:rFonts w:cs="Times New Roman"/>
          <w:lang w:val="ro-RO"/>
        </w:rPr>
      </w:pPr>
      <w:r w:rsidRPr="00865674">
        <w:rPr>
          <w:rFonts w:cs="Times New Roman"/>
          <w:lang w:val="ro-RO"/>
        </w:rPr>
        <w:t>Identificarea și implementarea s</w:t>
      </w:r>
      <w:r w:rsidR="002A5AAD">
        <w:rPr>
          <w:rFonts w:cs="Times New Roman"/>
          <w:lang w:val="ro-RO"/>
        </w:rPr>
        <w:t>trategiilor personale de coping</w:t>
      </w:r>
    </w:p>
    <w:p w14:paraId="512CD4D6" w14:textId="373C16D9" w:rsidR="00F12C3D" w:rsidRPr="00865674" w:rsidRDefault="00F12C3D" w:rsidP="00A8057C">
      <w:pPr>
        <w:pStyle w:val="ListParagraph"/>
        <w:numPr>
          <w:ilvl w:val="0"/>
          <w:numId w:val="18"/>
        </w:numPr>
        <w:ind w:left="426" w:hanging="426"/>
        <w:jc w:val="both"/>
        <w:rPr>
          <w:rFonts w:cs="Times New Roman"/>
          <w:lang w:val="ro-RO"/>
        </w:rPr>
      </w:pPr>
      <w:r w:rsidRPr="00865674">
        <w:rPr>
          <w:rFonts w:cs="Times New Roman"/>
          <w:lang w:val="ro-RO"/>
        </w:rPr>
        <w:t>Utilizarea suporturilor interpersonale ca mijloc de distragere de la gânduril</w:t>
      </w:r>
      <w:r w:rsidR="002A5AAD">
        <w:rPr>
          <w:rFonts w:cs="Times New Roman"/>
          <w:lang w:val="ro-RO"/>
        </w:rPr>
        <w:t>e sau îndemnurile perturbatoare</w:t>
      </w:r>
    </w:p>
    <w:p w14:paraId="3FEDF99F" w14:textId="77777777" w:rsidR="00F12C3D" w:rsidRPr="00865674" w:rsidRDefault="00F12C3D" w:rsidP="00A8057C">
      <w:pPr>
        <w:pStyle w:val="ListParagraph"/>
        <w:numPr>
          <w:ilvl w:val="0"/>
          <w:numId w:val="18"/>
        </w:numPr>
        <w:ind w:left="426" w:hanging="426"/>
        <w:jc w:val="both"/>
        <w:rPr>
          <w:rFonts w:cs="Times New Roman"/>
          <w:lang w:val="ro-RO"/>
        </w:rPr>
      </w:pPr>
      <w:r w:rsidRPr="00865674">
        <w:rPr>
          <w:rFonts w:cs="Times New Roman"/>
          <w:lang w:val="ro-RO"/>
        </w:rPr>
        <w:t>Contactarea prietenilor sau membrilor familiei pentru a ajuta la rezolvarea crizei</w:t>
      </w:r>
    </w:p>
    <w:p w14:paraId="278E2779" w14:textId="670B45DD" w:rsidR="00F12C3D" w:rsidRPr="00865674" w:rsidRDefault="00F12C3D" w:rsidP="00A8057C">
      <w:pPr>
        <w:pStyle w:val="ListParagraph"/>
        <w:numPr>
          <w:ilvl w:val="0"/>
          <w:numId w:val="18"/>
        </w:numPr>
        <w:ind w:left="426" w:hanging="426"/>
        <w:jc w:val="both"/>
        <w:rPr>
          <w:rFonts w:cs="Times New Roman"/>
          <w:lang w:val="ro-RO"/>
        </w:rPr>
      </w:pPr>
      <w:r w:rsidRPr="00865674">
        <w:rPr>
          <w:rFonts w:cs="Times New Roman"/>
          <w:lang w:val="ro-RO"/>
        </w:rPr>
        <w:t>Contactarea unui prestator s</w:t>
      </w:r>
      <w:r w:rsidR="002A5AAD">
        <w:rPr>
          <w:rFonts w:cs="Times New Roman"/>
          <w:lang w:val="ro-RO"/>
        </w:rPr>
        <w:t>au serviciu de sănătate mintală</w:t>
      </w:r>
    </w:p>
    <w:p w14:paraId="138D1737" w14:textId="77777777" w:rsidR="000466A9" w:rsidRPr="00865674" w:rsidRDefault="000466A9" w:rsidP="000466A9">
      <w:pPr>
        <w:jc w:val="both"/>
        <w:rPr>
          <w:rFonts w:cs="Times New Roman"/>
          <w:lang w:val="ro-RO"/>
        </w:rPr>
      </w:pPr>
    </w:p>
    <w:p w14:paraId="26C04CAF" w14:textId="77777777" w:rsidR="000466A9" w:rsidRPr="00865674" w:rsidRDefault="000466A9" w:rsidP="000466A9">
      <w:pPr>
        <w:jc w:val="both"/>
        <w:rPr>
          <w:rFonts w:cs="Times New Roman"/>
          <w:lang w:val="ro-RO"/>
        </w:rPr>
      </w:pPr>
    </w:p>
    <w:p w14:paraId="3A4A95CA" w14:textId="77777777" w:rsidR="00F12C3D" w:rsidRPr="00865674" w:rsidRDefault="0036052C" w:rsidP="00F12C3D">
      <w:pPr>
        <w:jc w:val="both"/>
        <w:rPr>
          <w:rFonts w:cs="Times New Roman"/>
          <w:lang w:val="ro-RO"/>
        </w:rPr>
      </w:pPr>
      <w:r w:rsidRPr="00865674">
        <w:rPr>
          <w:rFonts w:cs="Times New Roman"/>
          <w:noProof/>
          <w:lang w:val="ru-RU" w:eastAsia="ru-RU"/>
        </w:rPr>
        <mc:AlternateContent>
          <mc:Choice Requires="wps">
            <w:drawing>
              <wp:anchor distT="0" distB="0" distL="114300" distR="114300" simplePos="0" relativeHeight="251663360" behindDoc="0" locked="0" layoutInCell="1" allowOverlap="1" wp14:anchorId="5A975C6D" wp14:editId="7BC1AFAA">
                <wp:simplePos x="0" y="0"/>
                <wp:positionH relativeFrom="margin">
                  <wp:posOffset>0</wp:posOffset>
                </wp:positionH>
                <wp:positionV relativeFrom="paragraph">
                  <wp:posOffset>0</wp:posOffset>
                </wp:positionV>
                <wp:extent cx="5780598" cy="1564522"/>
                <wp:effectExtent l="0" t="0" r="10795" b="17145"/>
                <wp:wrapNone/>
                <wp:docPr id="4" name="Rechteck 4"/>
                <wp:cNvGraphicFramePr/>
                <a:graphic xmlns:a="http://schemas.openxmlformats.org/drawingml/2006/main">
                  <a:graphicData uri="http://schemas.microsoft.com/office/word/2010/wordprocessingShape">
                    <wps:wsp>
                      <wps:cNvSpPr/>
                      <wps:spPr>
                        <a:xfrm>
                          <a:off x="0" y="0"/>
                          <a:ext cx="5780598" cy="1564522"/>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D0084" w14:textId="544A5F9C" w:rsidR="00746063" w:rsidRPr="0036052C" w:rsidRDefault="00746063" w:rsidP="0036052C">
                            <w:pPr>
                              <w:jc w:val="both"/>
                              <w:rPr>
                                <w:rFonts w:cs="Times New Roman"/>
                                <w:bCs/>
                                <w:color w:val="000000" w:themeColor="text1"/>
                                <w:lang w:val="uz-Cyrl-UZ"/>
                              </w:rPr>
                            </w:pPr>
                            <w:r w:rsidRPr="0036052C">
                              <w:rPr>
                                <w:rFonts w:cs="Times New Roman"/>
                                <w:b/>
                                <w:color w:val="000000" w:themeColor="text1"/>
                                <w:lang w:val="uz-Cyrl-UZ"/>
                              </w:rPr>
                              <w:t>Restricționarea mijloacelor</w:t>
                            </w:r>
                            <w:r w:rsidRPr="0036052C">
                              <w:rPr>
                                <w:rFonts w:cs="Times New Roman"/>
                                <w:bCs/>
                                <w:color w:val="000000" w:themeColor="text1"/>
                                <w:lang w:val="uz-Cyrl-UZ"/>
                              </w:rPr>
                              <w:t>: O intervenție foarte utilă în prevenirea suicidului constă în limitarea accesului la metodele letale, atât la nivel individual, cât și pentru populația generală. Multe studii au arătat că această intervenție poate fi eficientă. Unele persoane pot căuta alte metode, dar mulți nu o vor face. Și atunci când fac acest lucru, aleg metode mai puțin letale, care sunt asociate cu mai puține dece</w:t>
                            </w:r>
                            <w:r>
                              <w:rPr>
                                <w:rFonts w:cs="Times New Roman"/>
                                <w:bCs/>
                                <w:color w:val="000000" w:themeColor="text1"/>
                                <w:lang w:val="uz-Cyrl-UZ"/>
                              </w:rPr>
                              <w:t>se. De exemplu, dacă</w:t>
                            </w:r>
                            <w:r w:rsidRPr="0036052C">
                              <w:rPr>
                                <w:rFonts w:cs="Times New Roman"/>
                                <w:bCs/>
                                <w:color w:val="000000" w:themeColor="text1"/>
                                <w:lang w:val="uz-Cyrl-UZ"/>
                              </w:rPr>
                              <w:t xml:space="preserve"> în tentativa de suicid au fost implicate arme de foc, colaborând cu pacientul, membrii familiei și poliția vor întreprinde imediat măsuri pentru a elimina armele.    </w:t>
                            </w:r>
                          </w:p>
                          <w:p w14:paraId="16B9ABFC" w14:textId="77777777" w:rsidR="00746063" w:rsidRPr="00940785" w:rsidRDefault="00746063" w:rsidP="0036052C">
                            <w:pPr>
                              <w:rPr>
                                <w:rFonts w:cstheme="minorHAnsi"/>
                                <w:bCs/>
                                <w:color w:val="000000" w:themeColor="text1"/>
                                <w:lang w:val="uz-Cyrl-UZ"/>
                              </w:rPr>
                            </w:pPr>
                            <w:r w:rsidRPr="00940785">
                              <w:rPr>
                                <w:rFonts w:cstheme="minorHAnsi"/>
                                <w:bCs/>
                                <w:lang w:val="uz-Cyrl-UZ"/>
                              </w:rPr>
                              <w:t xml:space="preserve">mpt, collaborating with the patient, family members and the police to remove the weapons should be undertaken immediately.     </w:t>
                            </w:r>
                          </w:p>
                          <w:p w14:paraId="6C07A8D4" w14:textId="77777777" w:rsidR="00746063" w:rsidRPr="00940785" w:rsidRDefault="00746063" w:rsidP="0036052C">
                            <w:pPr>
                              <w:rPr>
                                <w:rFonts w:cstheme="minorHAnsi"/>
                                <w:bCs/>
                                <w:lang w:val="uz-Cyrl-UZ"/>
                              </w:rPr>
                            </w:pPr>
                            <w:r w:rsidRPr="00940785">
                              <w:rPr>
                                <w:rFonts w:cstheme="minorHAnsi"/>
                                <w:bCs/>
                                <w:lang w:val="uz-Cyrl-UZ"/>
                              </w:rPr>
                              <w:t xml:space="preserve">A very useful intervention in suicide prevention is to limit the access to lethal methods, both on an individual basis and for the general population. Many studies have shown that this intervention (named means restriction) can be effective. Some individuals may seek other methods, many do not. And when they do, they choose less lethal methods, which is associated with fewer deaths. For example, if firearms have been involved in the suicide attempt, collaborating with the patient, family members and the police to remove the weapons should be undertaken immediately.     </w:t>
                            </w:r>
                          </w:p>
                          <w:p w14:paraId="7CE4B563" w14:textId="77777777" w:rsidR="00746063" w:rsidRPr="00940785" w:rsidRDefault="00746063" w:rsidP="0036052C">
                            <w:pPr>
                              <w:rPr>
                                <w:rFonts w:cstheme="minorHAnsi"/>
                                <w:color w:val="000000" w:themeColor="text1"/>
                                <w:lang w:val="uz-Cyrl-U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hteck 4" o:spid="_x0000_s1030" style="position:absolute;left:0;text-align:left;margin-left:0;margin-top:0;width:455.15pt;height:123.2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" filled="f" strokecolor="black [3213]" strokeweight="2pt">
                <v:textbox>
                  <w:txbxContent>
                    <w:p w14:paraId="5E6D0084" w14:textId="544A5F9C" w:rsidR="00746063" w:rsidRPr="0036052C" w:rsidRDefault="00746063" w:rsidP="0036052C">
                      <w:pPr>
                        <w:jc w:val="both"/>
                        <w:rPr>
                          <w:rFonts w:cs="Times New Roman"/>
                          <w:bCs/>
                          <w:color w:val="000000" w:themeColor="text1"/>
                          <w:lang w:val="uz-Cyrl-UZ"/>
                        </w:rPr>
                      </w:pPr>
                      <w:r w:rsidRPr="0036052C">
                        <w:rPr>
                          <w:rFonts w:cs="Times New Roman"/>
                          <w:b/>
                          <w:color w:val="000000" w:themeColor="text1"/>
                          <w:lang w:val="uz-Cyrl-UZ"/>
                        </w:rPr>
                        <w:t>Restricționarea mijloacelor</w:t>
                      </w:r>
                      <w:r w:rsidRPr="0036052C">
                        <w:rPr>
                          <w:rFonts w:cs="Times New Roman"/>
                          <w:bCs/>
                          <w:color w:val="000000" w:themeColor="text1"/>
                          <w:lang w:val="uz-Cyrl-UZ"/>
                        </w:rPr>
                        <w:t>: O intervenție foarte utilă în prevenirea suicidului constă în limitarea accesului la metodele letale, atât la nivel individual, cât și pentru populația generală. Multe studii au arătat că această intervenție poate fi eficientă. Unele persoane pot căuta alte metode, dar mulți nu o vor face. Și atunci când fac acest lucru, aleg metode mai puțin letale, care sunt asociate cu mai puține dece</w:t>
                      </w:r>
                      <w:r>
                        <w:rPr>
                          <w:rFonts w:cs="Times New Roman"/>
                          <w:bCs/>
                          <w:color w:val="000000" w:themeColor="text1"/>
                          <w:lang w:val="uz-Cyrl-UZ"/>
                        </w:rPr>
                        <w:t>se. De exemplu, dacă</w:t>
                      </w:r>
                      <w:r w:rsidRPr="0036052C">
                        <w:rPr>
                          <w:rFonts w:cs="Times New Roman"/>
                          <w:bCs/>
                          <w:color w:val="000000" w:themeColor="text1"/>
                          <w:lang w:val="uz-Cyrl-UZ"/>
                        </w:rPr>
                        <w:t xml:space="preserve"> în tentativa de suicid au fost implicate arme de foc, colaborând cu pacientul, membrii familiei și poliția vor întreprinde imediat măsuri pentru a elimina armele.    </w:t>
                      </w:r>
                    </w:p>
                    <w:p w14:paraId="16B9ABFC" w14:textId="77777777" w:rsidR="00746063" w:rsidRPr="00940785" w:rsidRDefault="00746063" w:rsidP="0036052C">
                      <w:pPr>
                        <w:rPr>
                          <w:rFonts w:cstheme="minorHAnsi"/>
                          <w:bCs/>
                          <w:color w:val="000000" w:themeColor="text1"/>
                          <w:lang w:val="uz-Cyrl-UZ"/>
                        </w:rPr>
                      </w:pPr>
                      <w:r w:rsidRPr="00940785">
                        <w:rPr>
                          <w:rFonts w:cstheme="minorHAnsi"/>
                          <w:bCs/>
                          <w:lang w:val="uz-Cyrl-UZ"/>
                        </w:rPr>
                        <w:t xml:space="preserve">mpt, collaborating with the patient, family members and the police to remove the weapons should be undertaken immediately.     </w:t>
                      </w:r>
                    </w:p>
                    <w:p w14:paraId="6C07A8D4" w14:textId="77777777" w:rsidR="00746063" w:rsidRPr="00940785" w:rsidRDefault="00746063" w:rsidP="0036052C">
                      <w:pPr>
                        <w:rPr>
                          <w:rFonts w:cstheme="minorHAnsi"/>
                          <w:bCs/>
                          <w:lang w:val="uz-Cyrl-UZ"/>
                        </w:rPr>
                      </w:pPr>
                      <w:r w:rsidRPr="00940785">
                        <w:rPr>
                          <w:rFonts w:cstheme="minorHAnsi"/>
                          <w:bCs/>
                          <w:lang w:val="uz-Cyrl-UZ"/>
                        </w:rPr>
                        <w:t xml:space="preserve">A very useful intervention in suicide prevention is to limit the access to lethal methods, both on an individual basis and for the general population. Many studies have shown that this intervention (named means restriction) can be effective. Some individuals may seek other methods, many do not. And when they do, they choose less lethal methods, which is associated with fewer deaths. For example, if firearms have been involved in the suicide attempt, collaborating with the patient, family members and the police to remove the weapons should be undertaken immediately.     </w:t>
                      </w:r>
                    </w:p>
                    <w:p w14:paraId="7CE4B563" w14:textId="77777777" w:rsidR="00746063" w:rsidRPr="00940785" w:rsidRDefault="00746063" w:rsidP="0036052C">
                      <w:pPr>
                        <w:rPr>
                          <w:rFonts w:cstheme="minorHAnsi"/>
                          <w:color w:val="000000" w:themeColor="text1"/>
                          <w:lang w:val="uz-Cyrl-UZ"/>
                        </w:rPr>
                      </w:pPr>
                    </w:p>
                  </w:txbxContent>
                </v:textbox>
                <w10:wrap anchorx="margin"/>
              </v:rect>
            </w:pict>
          </mc:Fallback>
        </mc:AlternateContent>
      </w:r>
    </w:p>
    <w:p w14:paraId="5A613368" w14:textId="77777777" w:rsidR="00F12C3D" w:rsidRPr="00865674" w:rsidRDefault="00F12C3D" w:rsidP="00F12C3D">
      <w:pPr>
        <w:jc w:val="both"/>
        <w:rPr>
          <w:rFonts w:cs="Times New Roman"/>
          <w:lang w:val="ro-RO"/>
        </w:rPr>
      </w:pPr>
    </w:p>
    <w:p w14:paraId="5DFE127E" w14:textId="77777777" w:rsidR="00F12C3D" w:rsidRPr="00865674" w:rsidRDefault="00F12C3D" w:rsidP="00F12C3D">
      <w:pPr>
        <w:jc w:val="both"/>
        <w:rPr>
          <w:rFonts w:cs="Times New Roman"/>
          <w:lang w:val="ro-RO"/>
        </w:rPr>
      </w:pPr>
    </w:p>
    <w:p w14:paraId="77185352" w14:textId="77777777" w:rsidR="00F12C3D" w:rsidRPr="00865674" w:rsidRDefault="00F12C3D" w:rsidP="00F12C3D">
      <w:pPr>
        <w:jc w:val="both"/>
        <w:rPr>
          <w:rFonts w:cs="Times New Roman"/>
          <w:lang w:val="ro-RO"/>
        </w:rPr>
      </w:pPr>
    </w:p>
    <w:p w14:paraId="7B417209" w14:textId="77777777" w:rsidR="00F12C3D" w:rsidRPr="00865674" w:rsidRDefault="00F12C3D" w:rsidP="00F12C3D">
      <w:pPr>
        <w:jc w:val="both"/>
        <w:rPr>
          <w:rFonts w:cs="Times New Roman"/>
          <w:lang w:val="ro-RO"/>
        </w:rPr>
      </w:pPr>
    </w:p>
    <w:p w14:paraId="18C0D036" w14:textId="77777777" w:rsidR="00F12C3D" w:rsidRPr="00865674" w:rsidRDefault="00F12C3D" w:rsidP="00F12C3D">
      <w:pPr>
        <w:jc w:val="both"/>
        <w:rPr>
          <w:rFonts w:cs="Times New Roman"/>
          <w:lang w:val="ro-RO"/>
        </w:rPr>
      </w:pPr>
    </w:p>
    <w:p w14:paraId="380074B8" w14:textId="77777777" w:rsidR="00F12C3D" w:rsidRPr="00865674" w:rsidRDefault="00F12C3D" w:rsidP="00F12C3D">
      <w:pPr>
        <w:jc w:val="both"/>
        <w:rPr>
          <w:rFonts w:cs="Times New Roman"/>
          <w:lang w:val="ro-RO"/>
        </w:rPr>
      </w:pPr>
    </w:p>
    <w:p w14:paraId="048A8D2A" w14:textId="77777777" w:rsidR="00F12C3D" w:rsidRPr="00865674" w:rsidRDefault="00F12C3D" w:rsidP="00F12C3D">
      <w:pPr>
        <w:jc w:val="both"/>
        <w:rPr>
          <w:rFonts w:cs="Times New Roman"/>
          <w:lang w:val="ro-RO"/>
        </w:rPr>
      </w:pPr>
    </w:p>
    <w:p w14:paraId="52564153" w14:textId="77777777" w:rsidR="00F12C3D" w:rsidRPr="00865674" w:rsidRDefault="00F12C3D" w:rsidP="00F12C3D">
      <w:pPr>
        <w:jc w:val="both"/>
        <w:rPr>
          <w:rFonts w:cs="Times New Roman"/>
          <w:lang w:val="ro-RO"/>
        </w:rPr>
      </w:pPr>
    </w:p>
    <w:p w14:paraId="5214E86A" w14:textId="77777777" w:rsidR="00F12C3D" w:rsidRPr="00865674" w:rsidRDefault="00F12C3D" w:rsidP="00F12C3D">
      <w:pPr>
        <w:jc w:val="both"/>
        <w:rPr>
          <w:rFonts w:cs="Times New Roman"/>
          <w:lang w:val="ro-RO"/>
        </w:rPr>
      </w:pPr>
    </w:p>
    <w:p w14:paraId="07250D7E" w14:textId="77777777" w:rsidR="00F12C3D" w:rsidRPr="00865674" w:rsidRDefault="00F12C3D" w:rsidP="00F12C3D">
      <w:pPr>
        <w:jc w:val="both"/>
        <w:rPr>
          <w:rFonts w:cs="Times New Roman"/>
          <w:lang w:val="ro-RO"/>
        </w:rPr>
      </w:pPr>
      <w:r w:rsidRPr="00865674">
        <w:rPr>
          <w:rFonts w:cs="Times New Roman"/>
          <w:lang w:val="ro-RO"/>
        </w:rPr>
        <w:t>3.4.4 Contracte de prevenire a suicidului</w:t>
      </w:r>
    </w:p>
    <w:p w14:paraId="33834C3A" w14:textId="77777777" w:rsidR="00F12C3D" w:rsidRPr="00865674" w:rsidRDefault="00F12C3D" w:rsidP="00F12C3D">
      <w:pPr>
        <w:jc w:val="both"/>
        <w:rPr>
          <w:rFonts w:cs="Times New Roman"/>
          <w:lang w:val="ro-RO"/>
        </w:rPr>
      </w:pPr>
    </w:p>
    <w:p w14:paraId="4F10226A" w14:textId="77777777" w:rsidR="00F12C3D" w:rsidRPr="00865674" w:rsidRDefault="00F12C3D" w:rsidP="00F12C3D">
      <w:pPr>
        <w:jc w:val="both"/>
        <w:rPr>
          <w:rFonts w:cs="Times New Roman"/>
          <w:lang w:val="ro-RO"/>
        </w:rPr>
      </w:pPr>
      <w:r w:rsidRPr="00865674">
        <w:rPr>
          <w:rFonts w:cs="Times New Roman"/>
          <w:lang w:val="ro-RO"/>
        </w:rPr>
        <w:t xml:space="preserve">În practica clinică, sunt larg răspândite contractele verbale și scrise de prevenire a suicidului (cunoscute și sub denumirea de contracte de ne-prejudiciere). Nu există dovezi că utilizarea </w:t>
      </w:r>
      <w:r w:rsidRPr="00865674">
        <w:rPr>
          <w:rFonts w:cs="Times New Roman"/>
          <w:lang w:val="ro-RO"/>
        </w:rPr>
        <w:lastRenderedPageBreak/>
        <w:t>lor este utilă în reducerea tentativelor de suicid și sunt multe avertismente împotriva utilizării lor (Beautrais, 2007).</w:t>
      </w:r>
    </w:p>
    <w:p w14:paraId="39051214" w14:textId="77777777" w:rsidR="00F12C3D" w:rsidRPr="00865674" w:rsidRDefault="00F12C3D" w:rsidP="005853AD">
      <w:pPr>
        <w:pStyle w:val="Heading2"/>
        <w:rPr>
          <w:rFonts w:cs="Times New Roman"/>
        </w:rPr>
      </w:pPr>
      <w:bookmarkStart w:id="34" w:name="_Toc85559366"/>
      <w:r w:rsidRPr="00865674">
        <w:rPr>
          <w:rFonts w:cs="Times New Roman"/>
        </w:rPr>
        <w:t>3.5 Tratament farmacologic</w:t>
      </w:r>
      <w:bookmarkEnd w:id="34"/>
      <w:r w:rsidRPr="00865674">
        <w:rPr>
          <w:rFonts w:cs="Times New Roman"/>
        </w:rPr>
        <w:t xml:space="preserve">  </w:t>
      </w:r>
    </w:p>
    <w:p w14:paraId="12934D61" w14:textId="11EC5A17" w:rsidR="00F12C3D" w:rsidRPr="00865674" w:rsidRDefault="002A5AAD" w:rsidP="00F12C3D">
      <w:pPr>
        <w:jc w:val="both"/>
        <w:rPr>
          <w:rFonts w:cs="Times New Roman"/>
          <w:lang w:val="ro-RO"/>
        </w:rPr>
      </w:pPr>
      <w:r>
        <w:rPr>
          <w:rFonts w:cs="Times New Roman"/>
          <w:lang w:val="ro-RO"/>
        </w:rPr>
        <w:t>3.5.</w:t>
      </w:r>
      <w:r w:rsidR="00F12C3D" w:rsidRPr="00865674">
        <w:rPr>
          <w:rFonts w:cs="Times New Roman"/>
          <w:lang w:val="ro-RO"/>
        </w:rPr>
        <w:t>1 Medicamente antidepresive</w:t>
      </w:r>
    </w:p>
    <w:p w14:paraId="380C39FC" w14:textId="77777777" w:rsidR="00F12C3D" w:rsidRPr="00865674" w:rsidRDefault="00F12C3D" w:rsidP="00F12C3D">
      <w:pPr>
        <w:jc w:val="both"/>
        <w:rPr>
          <w:rFonts w:cs="Times New Roman"/>
          <w:lang w:val="ro-RO"/>
        </w:rPr>
      </w:pPr>
      <w:r w:rsidRPr="00865674">
        <w:rPr>
          <w:rFonts w:cs="Times New Roman"/>
          <w:lang w:val="ro-RO"/>
        </w:rPr>
        <w:t>Întrucât prezența unei tulburări mintale poate fi un factor important de risc pentru tentativele de suicid și pentru sinucideri, tratamentul adecvat și bazat pe dovezi al tulburării de bază este o necesitate urgentă. Tulburările de dispoziție sunt cele mai frecvente tulburări mintale în rândul persoanelor care s-au sinucis. În pofida îngrijorărilor privind riscul sporit de suicid (ideație suicidară și tentative de suicid) legate de utilizarea medicamentelor antidepresive, multe studii au constatat că acestea sunt protectoare împotriva gândurilor, comportamentelor și tentativelor de suicid în toate grupele de vârstă, mai puternic și constant la adulți, în special la vârstnici. (Weber 2017). Preocupările menționate au fost mai ales raportate în timpul tratamentului eșantioanelor pediatrice. Atunci când se tratează pacienți cu depresie și cu comportament suicidar, inhibitorii selectivi ai recaptării serotoninei (ISRS) sunt preferabili față de antidepresantele triciclice (TCA), datorită riscului mai mic de supradozaj. Dacă riscul de suicid rămâne înalt, TCA și alte medicamente cu risc sporit de supradozaj vor fi întotdeauna prescrise în cantități limitate. Supravegherea și monitorizarea minuțioasă sunt esențiale, dacă în timpul unei crize de suicid a fost început un medicament cu antidepresante.</w:t>
      </w:r>
    </w:p>
    <w:p w14:paraId="481957C8" w14:textId="77777777" w:rsidR="00F12C3D" w:rsidRPr="00865674" w:rsidRDefault="00F12C3D" w:rsidP="00F12C3D">
      <w:pPr>
        <w:jc w:val="both"/>
        <w:rPr>
          <w:rFonts w:cs="Times New Roman"/>
          <w:lang w:val="ro-RO"/>
        </w:rPr>
      </w:pPr>
    </w:p>
    <w:p w14:paraId="0F496854" w14:textId="77777777" w:rsidR="00F12C3D" w:rsidRPr="00865674" w:rsidRDefault="00F12C3D" w:rsidP="00F12C3D">
      <w:pPr>
        <w:jc w:val="both"/>
        <w:rPr>
          <w:rFonts w:cs="Times New Roman"/>
          <w:lang w:val="ro-RO"/>
        </w:rPr>
      </w:pPr>
      <w:r w:rsidRPr="00865674">
        <w:rPr>
          <w:rFonts w:cs="Times New Roman"/>
          <w:lang w:val="ro-RO"/>
        </w:rPr>
        <w:t xml:space="preserve">3.5.2 Litiul       </w:t>
      </w:r>
    </w:p>
    <w:p w14:paraId="49179EFA" w14:textId="77777777" w:rsidR="002A5AAD" w:rsidRDefault="00F12C3D" w:rsidP="00F12C3D">
      <w:pPr>
        <w:jc w:val="both"/>
        <w:rPr>
          <w:rFonts w:cs="Times New Roman"/>
          <w:lang w:val="ro-RO"/>
        </w:rPr>
      </w:pPr>
      <w:r w:rsidRPr="00865674">
        <w:rPr>
          <w:rFonts w:cs="Times New Roman"/>
          <w:lang w:val="ro-RO"/>
        </w:rPr>
        <w:t xml:space="preserve">Litiul are efecte anti-suicidar și anti-agresiv bine dovedite. Este un medicament important care permite un tratament rațional, sigur (dacă este monitorizat corect) și economic al pacienților cu tulburări afective. Tratamentul pe termen lung cu litiu reduce ratele de mortalitate sporite de </w:t>
      </w:r>
    </w:p>
    <w:p w14:paraId="0E341BBC" w14:textId="06FD93B1" w:rsidR="00F12C3D" w:rsidRPr="00865674" w:rsidRDefault="00F12C3D" w:rsidP="00F12C3D">
      <w:pPr>
        <w:jc w:val="both"/>
        <w:rPr>
          <w:rFonts w:cs="Times New Roman"/>
          <w:lang w:val="ro-RO"/>
        </w:rPr>
      </w:pPr>
      <w:r w:rsidRPr="00865674">
        <w:rPr>
          <w:rFonts w:cs="Times New Roman"/>
          <w:lang w:val="ro-RO"/>
        </w:rPr>
        <w:t>2 - 3 ori printre pacienții netratați cu tulburări afective severe până la nivelul populației generale. Acest lucru se datorează în special riscului redus de suicid. Se consideră că efectele anti-suicid ale litiului ar putea fi legate de efectele sale anti-agresive (Müller-Oerlinghausen, 2010). În prezent, litiul nu este disponibil în Moldova, dar există speranță că situația se va schimba în viitorul apropiat.</w:t>
      </w:r>
    </w:p>
    <w:p w14:paraId="0018BE23" w14:textId="77777777" w:rsidR="00F12C3D" w:rsidRPr="00865674" w:rsidRDefault="00F12C3D" w:rsidP="00F12C3D">
      <w:pPr>
        <w:jc w:val="both"/>
        <w:rPr>
          <w:rFonts w:cs="Times New Roman"/>
          <w:lang w:val="ro-RO"/>
        </w:rPr>
      </w:pPr>
    </w:p>
    <w:p w14:paraId="5042F917" w14:textId="77777777" w:rsidR="00F12C3D" w:rsidRPr="00865674" w:rsidRDefault="00F12C3D" w:rsidP="00F12C3D">
      <w:pPr>
        <w:jc w:val="both"/>
        <w:rPr>
          <w:rFonts w:cs="Times New Roman"/>
          <w:lang w:val="ro-RO"/>
        </w:rPr>
      </w:pPr>
      <w:r w:rsidRPr="00865674">
        <w:rPr>
          <w:rFonts w:cs="Times New Roman"/>
          <w:lang w:val="ro-RO"/>
        </w:rPr>
        <w:t>3.5.3 Alte medicamente</w:t>
      </w:r>
    </w:p>
    <w:p w14:paraId="345ABFEC" w14:textId="6520C1A5" w:rsidR="00F12C3D" w:rsidRPr="00865674" w:rsidRDefault="00F12C3D" w:rsidP="00F12C3D">
      <w:pPr>
        <w:jc w:val="both"/>
        <w:rPr>
          <w:rFonts w:cs="Times New Roman"/>
          <w:lang w:val="ro-RO"/>
        </w:rPr>
      </w:pPr>
      <w:r w:rsidRPr="00865674">
        <w:rPr>
          <w:rFonts w:cs="Times New Roman"/>
          <w:lang w:val="ro-RO"/>
        </w:rPr>
        <w:t>Există dovezi clinice că tratamentul agresiv al panicii, anxietății și agitației cu benzodiazepine poate reduce riscul de suicid. Într-o situație de urgență, îngrijorarea pentru dependența de benzodiazepină ar trebui considerat</w:t>
      </w:r>
      <w:r w:rsidR="002A5AAD">
        <w:rPr>
          <w:rFonts w:cs="Times New Roman"/>
          <w:lang w:val="ro-RO"/>
        </w:rPr>
        <w:t>ă ca fiind mai puțin importantă</w:t>
      </w:r>
      <w:r w:rsidRPr="00865674">
        <w:rPr>
          <w:rFonts w:cs="Times New Roman"/>
          <w:lang w:val="ro-RO"/>
        </w:rPr>
        <w:t xml:space="preserve"> decât riscul de sinucidere. Neurolepticele atipice, cum ar fi olanzapina și quetiapina, au efecte anxiolitice și anti-agitante la unii pacienți și pot fi utile la tratarea pacienților suicidari. S-a demonstrat că clozapina a redus semnificativ comportamentul suicidar la pacienții cu tulburări schizofrenice și schizoafective.</w:t>
      </w:r>
    </w:p>
    <w:p w14:paraId="18819CAD" w14:textId="28D71B39" w:rsidR="00F12C3D" w:rsidRPr="00865674" w:rsidRDefault="00F12C3D" w:rsidP="005853AD">
      <w:pPr>
        <w:pStyle w:val="Heading2"/>
        <w:rPr>
          <w:rFonts w:cs="Times New Roman"/>
        </w:rPr>
      </w:pPr>
      <w:bookmarkStart w:id="35" w:name="_Toc85559367"/>
      <w:r w:rsidRPr="00865674">
        <w:rPr>
          <w:rFonts w:cs="Times New Roman"/>
        </w:rPr>
        <w:t xml:space="preserve">3.6 Întrebări dificile la care ar </w:t>
      </w:r>
      <w:r w:rsidR="002A5AAD">
        <w:rPr>
          <w:rFonts w:cs="Times New Roman"/>
        </w:rPr>
        <w:t>trebui să vă răspundeți</w:t>
      </w:r>
      <w:r w:rsidRPr="00865674">
        <w:rPr>
          <w:rFonts w:cs="Times New Roman"/>
        </w:rPr>
        <w:t xml:space="preserve"> în cazul în care gestionați pacienți cu comportament suicidar</w:t>
      </w:r>
      <w:bookmarkEnd w:id="35"/>
    </w:p>
    <w:p w14:paraId="3F644774" w14:textId="06AD94F6" w:rsidR="00F12C3D" w:rsidRPr="00865674" w:rsidRDefault="00F12C3D" w:rsidP="00F12C3D">
      <w:pPr>
        <w:jc w:val="both"/>
        <w:rPr>
          <w:rFonts w:cs="Times New Roman"/>
          <w:lang w:val="ro-RO"/>
        </w:rPr>
      </w:pPr>
      <w:r w:rsidRPr="00865674">
        <w:rPr>
          <w:rFonts w:cs="Times New Roman"/>
          <w:lang w:val="ro-RO"/>
        </w:rPr>
        <w:t>Pe parcursul mai multor ani de gestionare a pacienților cu comportament suicidar în situații de criză, autorul a avut de răspuns de mai multe ori la două întrebări dificile. Răspunsurile pe care clinicianul tr</w:t>
      </w:r>
      <w:r w:rsidR="002A5AAD">
        <w:rPr>
          <w:rFonts w:cs="Times New Roman"/>
          <w:lang w:val="ro-RO"/>
        </w:rPr>
        <w:t>ebuie să le găsească</w:t>
      </w:r>
      <w:r w:rsidRPr="00865674">
        <w:rPr>
          <w:rFonts w:cs="Times New Roman"/>
          <w:lang w:val="ro-RO"/>
        </w:rPr>
        <w:t xml:space="preserve"> vor </w:t>
      </w:r>
      <w:r w:rsidR="002A5AAD">
        <w:rPr>
          <w:rFonts w:cs="Times New Roman"/>
          <w:lang w:val="ro-RO"/>
        </w:rPr>
        <w:t>influența demersul său atunci</w:t>
      </w:r>
      <w:r w:rsidRPr="00865674">
        <w:rPr>
          <w:rFonts w:cs="Times New Roman"/>
          <w:lang w:val="ro-RO"/>
        </w:rPr>
        <w:t xml:space="preserve"> când lucrează cu pacienți suicidari. Una este mai mult de natură filozofică, iar a doua are implicații și consecințe etice care trebuie luate în considerare.</w:t>
      </w:r>
    </w:p>
    <w:p w14:paraId="0516063C" w14:textId="77777777" w:rsidR="00F12C3D" w:rsidRPr="00865674" w:rsidRDefault="00F12C3D" w:rsidP="00F12C3D">
      <w:pPr>
        <w:jc w:val="both"/>
        <w:rPr>
          <w:rFonts w:cs="Times New Roman"/>
          <w:lang w:val="ro-RO"/>
        </w:rPr>
      </w:pPr>
    </w:p>
    <w:p w14:paraId="38F9DE26" w14:textId="77777777" w:rsidR="00F12C3D" w:rsidRPr="00865674" w:rsidRDefault="00F12C3D" w:rsidP="00F12C3D">
      <w:pPr>
        <w:jc w:val="both"/>
        <w:rPr>
          <w:rFonts w:cs="Times New Roman"/>
          <w:lang w:val="ro-RO"/>
        </w:rPr>
      </w:pPr>
      <w:r w:rsidRPr="00865674">
        <w:rPr>
          <w:rFonts w:cs="Times New Roman"/>
          <w:lang w:val="ro-RO"/>
        </w:rPr>
        <w:t>Întrebarea 1. Are oare ființa umană dreptul să se sinucidă?</w:t>
      </w:r>
    </w:p>
    <w:p w14:paraId="64CC340A" w14:textId="77777777" w:rsidR="00F12C3D" w:rsidRPr="00865674" w:rsidRDefault="00F12C3D" w:rsidP="00F12C3D">
      <w:pPr>
        <w:jc w:val="both"/>
        <w:rPr>
          <w:rFonts w:cs="Times New Roman"/>
          <w:lang w:val="ro-RO"/>
        </w:rPr>
      </w:pPr>
      <w:r w:rsidRPr="00865674">
        <w:rPr>
          <w:rFonts w:cs="Times New Roman"/>
          <w:lang w:val="ro-RO"/>
        </w:rPr>
        <w:t>Întrebarea 2. Trebuie oare spitalizat pacientul suicidar și, dacă este necesar, chiar împotriva voinței sale?</w:t>
      </w:r>
    </w:p>
    <w:p w14:paraId="08F5547A" w14:textId="77777777" w:rsidR="00F12C3D" w:rsidRPr="00865674" w:rsidRDefault="00F12C3D" w:rsidP="00F12C3D">
      <w:pPr>
        <w:jc w:val="both"/>
        <w:rPr>
          <w:rFonts w:cs="Times New Roman"/>
          <w:lang w:val="ro-RO"/>
        </w:rPr>
      </w:pPr>
    </w:p>
    <w:p w14:paraId="46B694ED" w14:textId="77777777" w:rsidR="00F12C3D" w:rsidRPr="00865674" w:rsidRDefault="00F12C3D" w:rsidP="00F12C3D">
      <w:pPr>
        <w:jc w:val="both"/>
        <w:rPr>
          <w:rFonts w:cs="Times New Roman"/>
          <w:lang w:val="ro-RO"/>
        </w:rPr>
      </w:pPr>
      <w:r w:rsidRPr="00865674">
        <w:rPr>
          <w:rFonts w:cs="Times New Roman"/>
          <w:lang w:val="ro-RO"/>
        </w:rPr>
        <w:lastRenderedPageBreak/>
        <w:t>Iată răspunsurile personale pe care le-am găsit eu. Aș dori să subliniez din nou că fiecare clinician care lucrează în situații de urgență va trebui să găsească un răspuns pentru sine. Vă recomand să discutați pe larg aceste întrebări cu colegii dumneavoastră!</w:t>
      </w:r>
    </w:p>
    <w:p w14:paraId="657C224F" w14:textId="77777777" w:rsidR="00F12C3D" w:rsidRPr="00865674" w:rsidRDefault="00F12C3D" w:rsidP="00F12C3D">
      <w:pPr>
        <w:jc w:val="both"/>
        <w:rPr>
          <w:rFonts w:cs="Times New Roman"/>
          <w:lang w:val="ro-RO"/>
        </w:rPr>
      </w:pPr>
    </w:p>
    <w:p w14:paraId="663D2536" w14:textId="77777777" w:rsidR="00F12C3D" w:rsidRPr="00865674" w:rsidRDefault="00F12C3D" w:rsidP="00F12C3D">
      <w:pPr>
        <w:jc w:val="both"/>
        <w:rPr>
          <w:rFonts w:cs="Times New Roman"/>
          <w:lang w:val="ro-RO"/>
        </w:rPr>
      </w:pPr>
      <w:r w:rsidRPr="00865674">
        <w:rPr>
          <w:rFonts w:cs="Times New Roman"/>
          <w:lang w:val="ro-RO"/>
        </w:rPr>
        <w:t xml:space="preserve">Răspunsul 1. Răspunsul meu este: În general da, dar depinde! Depinde dacă cogniția pacientului este afectată sau nu. De exemplu, dacă distorsionarea cogniției a fost cauzată de o stare depresivă sau psihotică, atunci noi, ca clinicieni, avem obligația de a proteja pacientul de auto-vătămare. </w:t>
      </w:r>
    </w:p>
    <w:p w14:paraId="52C973C4" w14:textId="77777777" w:rsidR="00F12C3D" w:rsidRPr="00865674" w:rsidRDefault="00F12C3D" w:rsidP="00F12C3D">
      <w:pPr>
        <w:jc w:val="both"/>
        <w:rPr>
          <w:rFonts w:cs="Times New Roman"/>
          <w:lang w:val="ro-RO"/>
        </w:rPr>
      </w:pPr>
    </w:p>
    <w:p w14:paraId="156AF64E" w14:textId="77777777" w:rsidR="00F12C3D" w:rsidRPr="00865674" w:rsidRDefault="00F12C3D" w:rsidP="00F12C3D">
      <w:pPr>
        <w:jc w:val="both"/>
        <w:rPr>
          <w:rFonts w:cs="Times New Roman"/>
          <w:lang w:val="ro-RO"/>
        </w:rPr>
      </w:pPr>
      <w:r w:rsidRPr="00865674">
        <w:rPr>
          <w:rFonts w:cs="Times New Roman"/>
          <w:lang w:val="ro-RO"/>
        </w:rPr>
        <w:t xml:space="preserve">Răspunsul 2. Primul răspuns duce la cel de-al doilea. Pentru că este obligația noastră de a proteja pacienții cu cogniția afectată, spitalizarea acestora, dacă este necesar, chiar împotriva voinței lor, este obligatorie. În general, dacă siguranța pacientului este în pericol, trebuie examinată oportunitatea spitalizării, chiar dacă acesta se află în cea mai restrictivă instituție de tratament. Aceste gânduri generează întrebarea - când și câtă responsabilitate dorim să ne asumăm pentru pacienții noștri și când îi responsabilizăm pe ei?  </w:t>
      </w:r>
    </w:p>
    <w:p w14:paraId="4377C87B" w14:textId="77777777" w:rsidR="00F12C3D" w:rsidRPr="00865674" w:rsidRDefault="00F12C3D" w:rsidP="00F12C3D">
      <w:pPr>
        <w:jc w:val="both"/>
        <w:rPr>
          <w:rFonts w:cs="Times New Roman"/>
          <w:lang w:val="ro-RO"/>
        </w:rPr>
      </w:pPr>
    </w:p>
    <w:p w14:paraId="6552EEB9" w14:textId="77777777" w:rsidR="00F12C3D" w:rsidRPr="00865674" w:rsidRDefault="00F12C3D" w:rsidP="005853AD">
      <w:pPr>
        <w:pStyle w:val="Heading2"/>
        <w:rPr>
          <w:rFonts w:cs="Times New Roman"/>
        </w:rPr>
      </w:pPr>
      <w:bookmarkStart w:id="36" w:name="_Toc85559368"/>
      <w:r w:rsidRPr="00865674">
        <w:rPr>
          <w:rFonts w:cs="Times New Roman"/>
        </w:rPr>
        <w:t>3.7 Bibliografie și lecturi ulterioare</w:t>
      </w:r>
      <w:bookmarkEnd w:id="36"/>
    </w:p>
    <w:p w14:paraId="399D1975"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Almeida O. et al.: Suicide in older men: The health in men cohort study (HIMS). Preventive Medicine, Volume 93, 33-38, 2016</w:t>
      </w:r>
    </w:p>
    <w:p w14:paraId="5AE666B5"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American Psychiatric Association (APA): Practice guideline for the assessment and treatment of patients with suicidal behaviors, 2003</w:t>
      </w:r>
    </w:p>
    <w:p w14:paraId="53FF195A"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Bachmann S.: Epidemiology of suicide and the psychiatric perspective. International Journal of Environmental Research and Public Health 2018, 15, 1425</w:t>
      </w:r>
    </w:p>
    <w:p w14:paraId="7C7C653D"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Bertolote J. et al.: Suicide and psychiatric diagnosis – a worldwide perspective. World Psychiatry 2002, 1:3, 181-185</w:t>
      </w:r>
    </w:p>
    <w:p w14:paraId="4B44C34E"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Beutrais, A. et al: Effective strategies for suicide prevention in New Zealand: a review of the evidence. The New Zealand Medical Journal. Vol 120, No 1251, 67-79</w:t>
      </w:r>
    </w:p>
    <w:p w14:paraId="280561C7"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Hockberger, R. et al.: Assessment of suicide potential by non-psychiatrists using the sad person score. Journal of Emergency Medicine, 1988, 6, 99-107.</w:t>
      </w:r>
    </w:p>
    <w:p w14:paraId="7184CBFB"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 xml:space="preserve">Lindh A. et al.: Short term risk of non-fatal and fatal suicidal behaviours: The predictive alidity of the Columbia-Suicide Severity Rating Scale in a Swedish adult psychiatric population with a recent episode of self-harm. BMC Psychiatry (2018) 18:319 </w:t>
      </w:r>
    </w:p>
    <w:p w14:paraId="0E926156"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Meltzer, H. et al.: Clozapine treatment for suicidality in schizophrenia. International suicide prevention trial (InterSePT). Arch Gen Psychiatry, 2002;60:82-91</w:t>
      </w:r>
    </w:p>
    <w:p w14:paraId="20ACCB2E"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Müller-Oerlinghausen et al.: Lithium Reduces Pathological Aggression and Suicidality: A Mini-Review. Neuropsychobiology, 2010, 62, 43-49.</w:t>
      </w:r>
    </w:p>
    <w:p w14:paraId="1FFB5A43"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Mundt, J.C. et al.: Prediction of suicidal behavior in clinical research by lifetime suicidal ideation and behavior ascertained by the electronic Columbia-Suicide-Severity Rating Scale J. Clin Psychiatry. Sept.;2013 74(9): 887-893</w:t>
      </w:r>
    </w:p>
    <w:p w14:paraId="08C278D0"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 xml:space="preserve">Olfson, M. et al.: Suicide following deliberate self-harm. American Journal of Psychiatry, 2017, 174, 765-774. </w:t>
      </w:r>
    </w:p>
    <w:p w14:paraId="27A16715"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 xml:space="preserve">Owens, P. et al.: Fatal and non-fatal repetition of self-harm. British Journal of Psychiatry, 2002, 181, 193-199 </w:t>
      </w:r>
    </w:p>
    <w:p w14:paraId="75FC47D9"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Patterson, W.M. et al.: Evaluation of suicidal patients: The SADPERSONS Scale. Psychosomatics, 1983, 24, 343-349.</w:t>
      </w:r>
    </w:p>
    <w:p w14:paraId="6A5D4B03"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 xml:space="preserve">Thara, R. et al.: Emergencies in Psychiatry in Low- and Middle-Income Countries. Routledge, 2nd edition, 2017 </w:t>
      </w:r>
    </w:p>
    <w:p w14:paraId="1813A39C"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Warden, S. et al.: The SAD PERSONS Scale for suicide risk assessment – A systematic review. Archives of Suicide Research, 2014, 18, 313-326.</w:t>
      </w:r>
    </w:p>
    <w:p w14:paraId="44785244"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Weber, A. et al.: Psychiatric Emergencies: Assessing and Managing Suicidal Ideation. Med Clin North Am, 2017, 101, 553-571. doi:10.1016/j.mcna.2016.12.006</w:t>
      </w:r>
    </w:p>
    <w:p w14:paraId="56F8D631"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lastRenderedPageBreak/>
        <w:t>World Health Organization (1): World Health Statistics 2018</w:t>
      </w:r>
    </w:p>
    <w:p w14:paraId="233DE753"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World Health Organization (2): Global Health Estimates 2016: Deaths by Cause, Age, Sex, by Country and by Region, 2000-2016. 2018</w:t>
      </w:r>
    </w:p>
    <w:p w14:paraId="18E0269C"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World Health Organization (3): Preventing suicide – A global imperative. 2014</w:t>
      </w:r>
    </w:p>
    <w:p w14:paraId="6A35DEC6" w14:textId="77777777" w:rsidR="00F12C3D" w:rsidRPr="00865674" w:rsidRDefault="00F12C3D" w:rsidP="00A8057C">
      <w:pPr>
        <w:pStyle w:val="ListParagraph"/>
        <w:numPr>
          <w:ilvl w:val="0"/>
          <w:numId w:val="19"/>
        </w:numPr>
        <w:ind w:left="426" w:hanging="426"/>
        <w:jc w:val="both"/>
        <w:rPr>
          <w:rFonts w:cs="Times New Roman"/>
          <w:lang w:val="ro-RO"/>
        </w:rPr>
      </w:pPr>
      <w:r w:rsidRPr="00865674">
        <w:rPr>
          <w:rFonts w:cs="Times New Roman"/>
          <w:lang w:val="ro-RO"/>
        </w:rPr>
        <w:t>Yip, P. et al.: Means restriction for suicide prevention. Lancet, 2012, 379(9834): 2393-2399</w:t>
      </w:r>
    </w:p>
    <w:p w14:paraId="2FB0434C" w14:textId="77777777" w:rsidR="00F12C3D" w:rsidRPr="00865674" w:rsidRDefault="00F12C3D" w:rsidP="00F12C3D">
      <w:pPr>
        <w:jc w:val="both"/>
        <w:rPr>
          <w:rFonts w:cs="Times New Roman"/>
          <w:lang w:val="ro-RO"/>
        </w:rPr>
      </w:pPr>
    </w:p>
    <w:p w14:paraId="1AD03D38" w14:textId="77777777" w:rsidR="006D1A0A" w:rsidRPr="00865674" w:rsidRDefault="006D1A0A" w:rsidP="00F42217">
      <w:pPr>
        <w:pStyle w:val="NormalWeb"/>
        <w:rPr>
          <w:i/>
        </w:rPr>
      </w:pPr>
      <w:bookmarkStart w:id="37" w:name="_Toc85559369"/>
      <w:r w:rsidRPr="00865674">
        <w:rPr>
          <w:rStyle w:val="Heading1Char"/>
          <w:rFonts w:cs="Times New Roman"/>
        </w:rPr>
        <w:t>Capitolul 4: Pacienții cu stări de dispoziție depresivă sau ridicată</w:t>
      </w:r>
      <w:bookmarkEnd w:id="37"/>
      <w:r w:rsidRPr="00865674">
        <w:rPr>
          <w:rStyle w:val="Heading3Char"/>
          <w:sz w:val="28"/>
        </w:rPr>
        <w:t xml:space="preserve"> </w:t>
      </w:r>
      <w:r w:rsidRPr="00865674">
        <w:rPr>
          <w:rStyle w:val="Heading3Char"/>
        </w:rPr>
        <w:br/>
      </w:r>
      <w:r w:rsidRPr="00265D76">
        <w:rPr>
          <w:i/>
        </w:rPr>
        <w:t>Autori: Jana Chihai,</w:t>
      </w:r>
      <w:r w:rsidRPr="00865674">
        <w:rPr>
          <w:i/>
        </w:rPr>
        <w:t xml:space="preserve"> </w:t>
      </w:r>
      <w:r w:rsidR="00716473" w:rsidRPr="00865674">
        <w:rPr>
          <w:i/>
        </w:rPr>
        <w:br/>
        <w:t>Dr. med. Karel Kraan, Servicii de ambulatoriu, Luzerner Psychiatrie, Elveția</w:t>
      </w:r>
    </w:p>
    <w:p w14:paraId="41C95E1E" w14:textId="77777777" w:rsidR="006D1A0A" w:rsidRPr="00865674" w:rsidRDefault="006D1A0A" w:rsidP="005853AD">
      <w:pPr>
        <w:pStyle w:val="Heading2"/>
        <w:rPr>
          <w:rFonts w:cs="Times New Roman"/>
        </w:rPr>
      </w:pPr>
      <w:bookmarkStart w:id="38" w:name="_Toc85559370"/>
      <w:r w:rsidRPr="00865674">
        <w:rPr>
          <w:rFonts w:cs="Times New Roman"/>
        </w:rPr>
        <w:t>4.1 Stările de dispoziție depresivă</w:t>
      </w:r>
      <w:bookmarkEnd w:id="38"/>
    </w:p>
    <w:p w14:paraId="652C7764" w14:textId="77777777" w:rsidR="006D1A0A" w:rsidRPr="00865674" w:rsidRDefault="006D1A0A" w:rsidP="00716473">
      <w:pPr>
        <w:autoSpaceDE w:val="0"/>
        <w:autoSpaceDN w:val="0"/>
        <w:adjustRightInd w:val="0"/>
        <w:jc w:val="both"/>
        <w:rPr>
          <w:rFonts w:cs="Times New Roman"/>
          <w:b/>
          <w:bCs/>
          <w:lang w:val="ro-RO"/>
        </w:rPr>
      </w:pPr>
      <w:r w:rsidRPr="00865674">
        <w:rPr>
          <w:rFonts w:cs="Times New Roman"/>
          <w:b/>
          <w:bCs/>
          <w:lang w:val="ro-RO"/>
        </w:rPr>
        <w:t>4.1.1 Introducere</w:t>
      </w:r>
    </w:p>
    <w:p w14:paraId="75ED3701" w14:textId="77777777" w:rsidR="006D1A0A" w:rsidRPr="00865674" w:rsidRDefault="006D1A0A" w:rsidP="006D1A0A">
      <w:pPr>
        <w:autoSpaceDE w:val="0"/>
        <w:autoSpaceDN w:val="0"/>
        <w:adjustRightInd w:val="0"/>
        <w:jc w:val="both"/>
        <w:rPr>
          <w:rFonts w:cs="Times New Roman"/>
          <w:b/>
          <w:bCs/>
          <w:lang w:val="ro-RO"/>
        </w:rPr>
      </w:pPr>
    </w:p>
    <w:p w14:paraId="28640EFC" w14:textId="77777777" w:rsidR="006D1A0A" w:rsidRPr="00865674" w:rsidRDefault="006D1A0A" w:rsidP="006D1A0A">
      <w:pPr>
        <w:jc w:val="both"/>
        <w:rPr>
          <w:rFonts w:cs="Times New Roman"/>
          <w:lang w:val="ro-RO"/>
        </w:rPr>
      </w:pPr>
      <w:r w:rsidRPr="00865674">
        <w:rPr>
          <w:rFonts w:cs="Times New Roman"/>
          <w:lang w:val="ro-RO"/>
        </w:rPr>
        <w:t xml:space="preserve">În cadrul unui studiu european privind prevalența tulburărilor psihice, tulburările afective (depresia unipolară) s-au clasat pe a doua poziție în lista celor mai frecvente tulburări, după tulburările de anxietate. Conform clasamentului estimat după DALY (DALY = ani de viață ajustați la dizabilitate), depresia unipolară a fost pe a doua poziție, după tulburările de consum de alcool (Wittchen 2010). Același lucru este valabil și referitor la plângerile pacienților care solicită ajutor de la serviciile de urgență. Datele diferă de la o națiune la alta, mai ales în dependență de modul în care sunt organizate serviciile de urgență: într-un studiu american (Currier 2003), tulburările de dispoziție au fost pe al treilea loc, iar într-un studiu indian (Sidana 2009) – pe al cincilea loc. Atunci când se evaluează pacienți cu o stare de dispoziție depresivă, </w:t>
      </w:r>
      <w:r w:rsidRPr="00865674">
        <w:rPr>
          <w:rFonts w:cs="Times New Roman"/>
          <w:b/>
          <w:lang w:val="ro-RO"/>
        </w:rPr>
        <w:t>o problemă majoră este riscul de sinucidere care trebuie evaluat întotdeauna</w:t>
      </w:r>
      <w:r w:rsidRPr="00865674">
        <w:rPr>
          <w:rFonts w:cs="Times New Roman"/>
          <w:lang w:val="ro-RO"/>
        </w:rPr>
        <w:t xml:space="preserve">. Din acest motiv, profesioniștii care lucrează în servicii de urgență trebuie să cunoască bine fenomenologia tulburărilor depresive. Există, de asemenea, și alte tulburări psihiatrice asociate cu un risc înalt de suicid. Din acest motiv, această problemă importantă este abordată în cadrul unui capitol separat (a se vedea Capitolul </w:t>
      </w:r>
      <w:r w:rsidRPr="00865674">
        <w:rPr>
          <w:rFonts w:cs="Times New Roman"/>
          <w:color w:val="000000"/>
          <w:lang w:val="ro-RO"/>
        </w:rPr>
        <w:t xml:space="preserve">3). </w:t>
      </w:r>
    </w:p>
    <w:p w14:paraId="219FA97F" w14:textId="77777777" w:rsidR="006D1A0A" w:rsidRPr="00865674" w:rsidRDefault="006D1A0A" w:rsidP="006D1A0A">
      <w:pPr>
        <w:autoSpaceDE w:val="0"/>
        <w:autoSpaceDN w:val="0"/>
        <w:adjustRightInd w:val="0"/>
        <w:jc w:val="both"/>
        <w:rPr>
          <w:rFonts w:cs="Times New Roman"/>
          <w:b/>
          <w:bCs/>
          <w:color w:val="818181"/>
          <w:lang w:val="ro-RO"/>
        </w:rPr>
      </w:pPr>
    </w:p>
    <w:p w14:paraId="05363FB6" w14:textId="77777777" w:rsidR="006D1A0A" w:rsidRPr="00865674" w:rsidRDefault="006D1A0A" w:rsidP="006D1A0A">
      <w:pPr>
        <w:autoSpaceDE w:val="0"/>
        <w:autoSpaceDN w:val="0"/>
        <w:adjustRightInd w:val="0"/>
        <w:jc w:val="both"/>
        <w:rPr>
          <w:rFonts w:cs="Times New Roman"/>
          <w:b/>
          <w:bCs/>
          <w:lang w:val="ro-RO"/>
        </w:rPr>
      </w:pPr>
      <w:r w:rsidRPr="00865674">
        <w:rPr>
          <w:rFonts w:cs="Times New Roman"/>
          <w:b/>
          <w:bCs/>
          <w:lang w:val="ro-RO"/>
        </w:rPr>
        <w:t>4.1.2 Evaluarea</w:t>
      </w:r>
    </w:p>
    <w:p w14:paraId="0D36E30A" w14:textId="77777777" w:rsidR="006D1A0A" w:rsidRPr="00865674" w:rsidRDefault="006D1A0A" w:rsidP="006D1A0A">
      <w:pPr>
        <w:autoSpaceDE w:val="0"/>
        <w:autoSpaceDN w:val="0"/>
        <w:adjustRightInd w:val="0"/>
        <w:jc w:val="both"/>
        <w:rPr>
          <w:rFonts w:cs="Times New Roman"/>
          <w:color w:val="000000"/>
          <w:lang w:val="ro-RO"/>
        </w:rPr>
      </w:pPr>
    </w:p>
    <w:p w14:paraId="0DB0B9C6" w14:textId="77777777" w:rsidR="006D1A0A" w:rsidRPr="00865674" w:rsidRDefault="006D1A0A" w:rsidP="006D1A0A">
      <w:pPr>
        <w:jc w:val="both"/>
        <w:rPr>
          <w:rFonts w:cs="Times New Roman"/>
          <w:lang w:val="ro-RO"/>
        </w:rPr>
      </w:pPr>
      <w:r w:rsidRPr="00865674">
        <w:rPr>
          <w:rFonts w:cs="Times New Roman"/>
          <w:lang w:val="ro-RO"/>
        </w:rPr>
        <w:t>De regulă, comunicarea cu pacienții care se află  într-o stare depresivă de la ușoară la moderată nu este o sarcină dificilă. Majoritatea dintre ei sunt cooperanți și dispuși să vorbească despre plângerile lor și despre modul în care se simt. Acest lucru ar putea să nu fie valabil la examinarea pacienților într-o stare depresivă severă. Aceștia sunt de obicei retrași, retardați din punct de vedere psihomotoric și, prin urmare, au o reacție lentă sau chiar mută. Poate deveni anevoios să le punem întrebări, deoarece într-o situație de urgență nu dispunem de timp infinit. Cu toate acestea, evaluarea exactă a pacienților cu stări depresive are o importanță majoră, dat fiind riscul sporit de suicid și comorbiditățile medicale și psihiatrice considerabile.</w:t>
      </w:r>
    </w:p>
    <w:p w14:paraId="4FD38AD0" w14:textId="77777777" w:rsidR="006D1A0A" w:rsidRPr="00865674" w:rsidRDefault="006D1A0A" w:rsidP="006D1A0A">
      <w:pPr>
        <w:autoSpaceDE w:val="0"/>
        <w:autoSpaceDN w:val="0"/>
        <w:adjustRightInd w:val="0"/>
        <w:jc w:val="both"/>
        <w:rPr>
          <w:rFonts w:cs="Times New Roman"/>
          <w:color w:val="000000"/>
          <w:lang w:val="ro-RO"/>
        </w:rPr>
      </w:pPr>
    </w:p>
    <w:p w14:paraId="01813C03" w14:textId="45F00A5F"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La evaluarea pacienților depresivi, clinicianul va pune întrebări deschise, nu închise: prin intermediul întrebărilor deschise se colectează de obicei informații mai exacte. De exemplu, în loc să întrebați „Ați fost mai trist și mai deprimat decât de obicei în ultimele 2 săptămâni?”, ați put</w:t>
      </w:r>
      <w:r w:rsidR="00764309">
        <w:rPr>
          <w:rFonts w:cs="Times New Roman"/>
          <w:color w:val="000000"/>
          <w:lang w:val="ro-RO"/>
        </w:rPr>
        <w:t>ea întreba: „Cum a fost starea D</w:t>
      </w:r>
      <w:r w:rsidRPr="00865674">
        <w:rPr>
          <w:rFonts w:cs="Times New Roman"/>
          <w:color w:val="000000"/>
          <w:lang w:val="ro-RO"/>
        </w:rPr>
        <w:t xml:space="preserve">vs. de dispoziție în ultima vreme?”. </w:t>
      </w:r>
    </w:p>
    <w:p w14:paraId="55E7E886" w14:textId="77777777" w:rsidR="006D1A0A" w:rsidRPr="00865674" w:rsidRDefault="006D1A0A" w:rsidP="006D1A0A">
      <w:pPr>
        <w:autoSpaceDE w:val="0"/>
        <w:autoSpaceDN w:val="0"/>
        <w:adjustRightInd w:val="0"/>
        <w:jc w:val="both"/>
        <w:rPr>
          <w:rFonts w:cs="Times New Roman"/>
          <w:color w:val="000000"/>
          <w:lang w:val="ro-RO"/>
        </w:rPr>
      </w:pPr>
    </w:p>
    <w:p w14:paraId="3CD047AE" w14:textId="777777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Clinicianul va întreba despre stresurile majore și pierderile semnificative care ar fi putut declanșa episodul depresiv. Se va lua, de asemenea,  în considerare eventualitatea unui diagnostic de tulburare de ajustare, dacă simptomele de dispoziție încep după un stres considerabil.</w:t>
      </w:r>
    </w:p>
    <w:p w14:paraId="1D5AABD7" w14:textId="77777777" w:rsidR="006D1A0A" w:rsidRPr="00865674" w:rsidRDefault="006D1A0A" w:rsidP="006D1A0A">
      <w:pPr>
        <w:autoSpaceDE w:val="0"/>
        <w:autoSpaceDN w:val="0"/>
        <w:adjustRightInd w:val="0"/>
        <w:jc w:val="both"/>
        <w:rPr>
          <w:rFonts w:cs="Times New Roman"/>
          <w:color w:val="000000"/>
          <w:lang w:val="ro-RO"/>
        </w:rPr>
      </w:pPr>
    </w:p>
    <w:p w14:paraId="3A7F117A"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Unii pacienți își pot minimiza simptomele depresiei din motive culturale sau din teama de stigmatizare și discriminare. Este posibil ca acești pacienți să fi luat decizia de a muri prin sinucidere și pot nega starea de dispoziție depresivă pentru a-și îndeplini planurile. Este important să punem întrebări despre episoadele anterioare de tulburări de dispoziție. Diagnosticul, tratamentul și monitorizarea efectuate în trecut ajută la plasarea manifestărilor curente într-un context (Riba 2010).</w:t>
      </w:r>
    </w:p>
    <w:p w14:paraId="37CE3BE7" w14:textId="77777777" w:rsidR="006D1A0A" w:rsidRPr="00865674" w:rsidRDefault="006D1A0A" w:rsidP="006D1A0A">
      <w:pPr>
        <w:autoSpaceDE w:val="0"/>
        <w:autoSpaceDN w:val="0"/>
        <w:adjustRightInd w:val="0"/>
        <w:jc w:val="both"/>
        <w:rPr>
          <w:rFonts w:cs="Times New Roman"/>
          <w:lang w:val="ro-RO"/>
        </w:rPr>
      </w:pPr>
    </w:p>
    <w:p w14:paraId="7DDCEAC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Este important să întrebați despre abuzul de substanțe din trecut și din prezent. Substanțele utilizate frecvent ca automedicație pentru starea de dispoziție depresivă sunt alcoolul și benzodiazepinele. Pe de altă parte, consumul sau abuzul de substanțe poate, de asemenea, induce un episod depresiv. Poate fi dificil de a distinge dacă pacientul este deprimat pentru că bea alcool sau dacă pacientul bea pentru că este deprimat (Riba 2010). </w:t>
      </w:r>
    </w:p>
    <w:p w14:paraId="1F28AB2B" w14:textId="77777777" w:rsidR="006D1A0A" w:rsidRPr="00865674" w:rsidRDefault="006D1A0A" w:rsidP="006D1A0A">
      <w:pPr>
        <w:autoSpaceDE w:val="0"/>
        <w:autoSpaceDN w:val="0"/>
        <w:adjustRightInd w:val="0"/>
        <w:jc w:val="both"/>
        <w:rPr>
          <w:rFonts w:cs="Times New Roman"/>
          <w:lang w:val="ro-RO"/>
        </w:rPr>
      </w:pPr>
    </w:p>
    <w:p w14:paraId="763B4B49" w14:textId="44D4FCCD" w:rsidR="006D1A0A" w:rsidRPr="00865674" w:rsidRDefault="006D1A0A" w:rsidP="006D1A0A">
      <w:pPr>
        <w:autoSpaceDE w:val="0"/>
        <w:autoSpaceDN w:val="0"/>
        <w:adjustRightInd w:val="0"/>
        <w:jc w:val="both"/>
        <w:rPr>
          <w:rFonts w:cs="Times New Roman"/>
          <w:lang w:val="ro-RO"/>
        </w:rPr>
      </w:pPr>
      <w:r w:rsidRPr="00865674">
        <w:rPr>
          <w:rFonts w:cs="Times New Roman"/>
          <w:lang w:val="ro-RO"/>
        </w:rPr>
        <w:t>Examinarea stării mintale a unui pacient cu depresie demonstrează de regulă profunzimea distresului său. Aspectul general, nivelul de igienă și înfățișarea, scăderea contactului vizual, vorbirea lentă și conținutul modificat al gândirii sunt elemente tipice. Temele congruente stării de dispoziție, precum lipsa de valoare, sărăcia, vinovăția sau nihilismul, semnalează deseori o depresie severă și, uneori, pot atinge o intensitate delirantă. Într-un studiu amplu privind prevalența depresiei în rândul populației generale, simptomele psihotice (delirul și halucinațiile) au fost prezente la aproximativ 12</w:t>
      </w:r>
      <w:r w:rsidR="00D90B3A">
        <w:rPr>
          <w:rFonts w:cs="Times New Roman"/>
          <w:lang w:val="ro-RO"/>
        </w:rPr>
        <w:t>,5% din toți pacienții cu depresie</w:t>
      </w:r>
      <w:r w:rsidRPr="00865674">
        <w:rPr>
          <w:rFonts w:cs="Times New Roman"/>
          <w:lang w:val="ro-RO"/>
        </w:rPr>
        <w:t xml:space="preserve"> (Ohayon 2002). S-a demonstrat că la un anumit procent de pacienți (de regulă, adolescenți), depresia psihotică este primul semn al tulburării bipolare (Kessing 2017, </w:t>
      </w:r>
      <w:r w:rsidRPr="00865674">
        <w:rPr>
          <w:rFonts w:cs="Times New Roman"/>
          <w:color w:val="000000"/>
          <w:lang w:val="ro-RO"/>
        </w:rPr>
        <w:t>Østergaard 2014).</w:t>
      </w:r>
    </w:p>
    <w:p w14:paraId="5BC43856" w14:textId="77777777" w:rsidR="006D1A0A" w:rsidRPr="00865674" w:rsidRDefault="006D1A0A" w:rsidP="006D1A0A">
      <w:pPr>
        <w:autoSpaceDE w:val="0"/>
        <w:autoSpaceDN w:val="0"/>
        <w:adjustRightInd w:val="0"/>
        <w:jc w:val="both"/>
        <w:rPr>
          <w:rFonts w:cs="Times New Roman"/>
          <w:lang w:val="ro-RO"/>
        </w:rPr>
      </w:pPr>
    </w:p>
    <w:p w14:paraId="11B22F29" w14:textId="77777777" w:rsidR="006D1A0A" w:rsidRPr="00865674" w:rsidRDefault="006D1A0A" w:rsidP="006D1A0A">
      <w:pPr>
        <w:autoSpaceDE w:val="0"/>
        <w:autoSpaceDN w:val="0"/>
        <w:adjustRightInd w:val="0"/>
        <w:jc w:val="both"/>
        <w:rPr>
          <w:rFonts w:cs="Times New Roman"/>
          <w:b/>
          <w:bCs/>
          <w:lang w:val="ro-RO"/>
        </w:rPr>
      </w:pPr>
      <w:r w:rsidRPr="00865674">
        <w:rPr>
          <w:rFonts w:cs="Times New Roman"/>
          <w:b/>
          <w:bCs/>
          <w:lang w:val="ro-RO"/>
        </w:rPr>
        <w:t xml:space="preserve">4.1.3 Instrumente de screening și diagnosticare </w:t>
      </w:r>
    </w:p>
    <w:p w14:paraId="7BC7EB4B" w14:textId="77777777" w:rsidR="006D1A0A" w:rsidRPr="00865674" w:rsidRDefault="006D1A0A" w:rsidP="006D1A0A">
      <w:pPr>
        <w:autoSpaceDE w:val="0"/>
        <w:autoSpaceDN w:val="0"/>
        <w:adjustRightInd w:val="0"/>
        <w:jc w:val="both"/>
        <w:rPr>
          <w:rFonts w:cs="Times New Roman"/>
          <w:lang w:val="ro-RO"/>
        </w:rPr>
      </w:pPr>
    </w:p>
    <w:p w14:paraId="3F9A8D50"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4.1.3.1 Indicele OMS-5 al stării de bine</w:t>
      </w:r>
    </w:p>
    <w:p w14:paraId="272C13A6" w14:textId="77777777" w:rsidR="006D1A0A" w:rsidRPr="00865674" w:rsidRDefault="006D1A0A" w:rsidP="006D1A0A">
      <w:pPr>
        <w:pStyle w:val="NormalWeb"/>
        <w:spacing w:before="0" w:beforeAutospacing="0" w:after="0" w:afterAutospacing="0"/>
        <w:jc w:val="both"/>
        <w:rPr>
          <w:lang w:val="ro-RO"/>
        </w:rPr>
      </w:pPr>
      <w:r w:rsidRPr="00865674">
        <w:rPr>
          <w:lang w:val="ro-RO"/>
        </w:rPr>
        <w:t>Indicele OMS-5 al stării de bine este un chestionar foarte scurt din cinci întrebări menite să evalueze starea de bine. A fost introdus de Organizația Mondială a Sănătății ca o măsură de auto-raportare a stării de bine mintale curente. OMS-5 s-a dovedit a avea o validitate adecvată în screening-ul depresiei (Topp 2015).</w:t>
      </w:r>
    </w:p>
    <w:p w14:paraId="60FA9C1F" w14:textId="77777777" w:rsidR="006D1A0A" w:rsidRPr="00865674" w:rsidRDefault="006D1A0A" w:rsidP="006D1A0A">
      <w:pPr>
        <w:autoSpaceDE w:val="0"/>
        <w:autoSpaceDN w:val="0"/>
        <w:adjustRightInd w:val="0"/>
        <w:jc w:val="both"/>
        <w:rPr>
          <w:rFonts w:cs="Times New Roman"/>
          <w:lang w:val="ro-RO"/>
        </w:rPr>
      </w:pPr>
    </w:p>
    <w:p w14:paraId="094442C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Durata realizării este de mai puțin de un minut. Pentru fiecare întrebare, se pot da valori de la 0 la 5. Prin adunarea valorilor, se obține un scor sumativ. Un scor total jos corespunde unui nivel redus al stării de bine. Un scor brut sub 13 sau dacă pacientul a răspuns de la 0 la 1 la oricare dintre cei cinci itemi indică o posibilă depresie. Se recomandă apoi administrarea Inventarului depresiei majore. De asemenea, poate fi calculat un scor procentual, care poate fi folosit pentru a măsura schimbarea în timp.</w:t>
      </w:r>
    </w:p>
    <w:p w14:paraId="1AC2AD41" w14:textId="77777777" w:rsidR="006D1A0A" w:rsidRPr="00865674" w:rsidRDefault="006D1A0A" w:rsidP="006D1A0A">
      <w:pPr>
        <w:autoSpaceDE w:val="0"/>
        <w:autoSpaceDN w:val="0"/>
        <w:adjustRightInd w:val="0"/>
        <w:jc w:val="both"/>
        <w:rPr>
          <w:rFonts w:cs="Times New Roman"/>
          <w:lang w:val="ro-RO"/>
        </w:rPr>
      </w:pPr>
    </w:p>
    <w:p w14:paraId="397D4BB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De la prima sa publicare în 1998, OMS-5 a fost tradus în peste 30 de limbi (inclusiv în limbile română și rusă). Poate fi descărcat gratuit de pe Internet (</w:t>
      </w:r>
      <w:hyperlink r:id="rId21" w:history="1">
        <w:r w:rsidRPr="00865674">
          <w:rPr>
            <w:rStyle w:val="Hyperlink"/>
            <w:rFonts w:cs="Times New Roman"/>
            <w:lang w:val="ro-RO"/>
          </w:rPr>
          <w:t>https://www.psykiatri-regionh.dk/who-5/who-5-questionnaires/Pages/default.aspx</w:t>
        </w:r>
      </w:hyperlink>
      <w:r w:rsidRPr="00865674">
        <w:rPr>
          <w:rFonts w:cs="Times New Roman"/>
          <w:lang w:val="ro-RO"/>
        </w:rPr>
        <w:t>.). Testul poate fi utilizat la adulți, adolescenți și copii cu vârsta peste nouă ani.</w:t>
      </w:r>
    </w:p>
    <w:p w14:paraId="16CF632F" w14:textId="77777777" w:rsidR="006D1A0A" w:rsidRPr="00865674" w:rsidRDefault="006D1A0A" w:rsidP="006D1A0A">
      <w:pPr>
        <w:autoSpaceDE w:val="0"/>
        <w:autoSpaceDN w:val="0"/>
        <w:adjustRightInd w:val="0"/>
        <w:jc w:val="both"/>
        <w:rPr>
          <w:rFonts w:cs="Times New Roman"/>
          <w:lang w:val="ro-RO"/>
        </w:rPr>
      </w:pPr>
    </w:p>
    <w:p w14:paraId="2D1CCD8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Indicele OMS-5 al stării de bine</w:t>
      </w:r>
    </w:p>
    <w:p w14:paraId="45058A83" w14:textId="77777777" w:rsidR="006D1A0A" w:rsidRPr="00865674" w:rsidRDefault="006D1A0A" w:rsidP="006D1A0A">
      <w:pPr>
        <w:autoSpaceDE w:val="0"/>
        <w:autoSpaceDN w:val="0"/>
        <w:adjustRightInd w:val="0"/>
        <w:jc w:val="both"/>
        <w:rPr>
          <w:rFonts w:cs="Times New Roman"/>
          <w:lang w:val="ro-RO"/>
        </w:rPr>
      </w:pPr>
    </w:p>
    <w:tbl>
      <w:tblPr>
        <w:tblStyle w:val="TableGrid"/>
        <w:tblW w:w="8988" w:type="dxa"/>
        <w:tblLook w:val="04A0" w:firstRow="1" w:lastRow="0" w:firstColumn="1" w:lastColumn="0" w:noHBand="0" w:noVBand="1"/>
      </w:tblPr>
      <w:tblGrid>
        <w:gridCol w:w="2972"/>
        <w:gridCol w:w="804"/>
        <w:gridCol w:w="1230"/>
        <w:gridCol w:w="974"/>
        <w:gridCol w:w="974"/>
        <w:gridCol w:w="962"/>
        <w:gridCol w:w="1072"/>
      </w:tblGrid>
      <w:tr w:rsidR="006D1A0A" w:rsidRPr="00865674" w14:paraId="4191F924" w14:textId="77777777" w:rsidTr="00716473">
        <w:tc>
          <w:tcPr>
            <w:tcW w:w="2972" w:type="dxa"/>
          </w:tcPr>
          <w:p w14:paraId="009F8E99" w14:textId="77777777" w:rsidR="006D1A0A" w:rsidRPr="00865674" w:rsidRDefault="006D1A0A" w:rsidP="00716473">
            <w:pPr>
              <w:autoSpaceDE w:val="0"/>
              <w:autoSpaceDN w:val="0"/>
              <w:adjustRightInd w:val="0"/>
              <w:rPr>
                <w:rFonts w:cs="Times New Roman"/>
                <w:sz w:val="22"/>
                <w:szCs w:val="22"/>
                <w:lang w:val="ro-RO"/>
              </w:rPr>
            </w:pPr>
            <w:r w:rsidRPr="00865674">
              <w:rPr>
                <w:rFonts w:cs="Times New Roman"/>
                <w:sz w:val="22"/>
                <w:szCs w:val="22"/>
                <w:lang w:val="ro-RO"/>
              </w:rPr>
              <w:t>În ultimele două săptămâni</w:t>
            </w:r>
          </w:p>
        </w:tc>
        <w:tc>
          <w:tcPr>
            <w:tcW w:w="804" w:type="dxa"/>
          </w:tcPr>
          <w:p w14:paraId="042E303E" w14:textId="77777777" w:rsidR="006D1A0A" w:rsidRPr="00865674" w:rsidRDefault="006D1A0A" w:rsidP="00716473">
            <w:pPr>
              <w:autoSpaceDE w:val="0"/>
              <w:autoSpaceDN w:val="0"/>
              <w:adjustRightInd w:val="0"/>
              <w:rPr>
                <w:rFonts w:cs="Times New Roman"/>
                <w:sz w:val="22"/>
                <w:szCs w:val="22"/>
                <w:lang w:val="ro-RO"/>
              </w:rPr>
            </w:pPr>
            <w:r w:rsidRPr="00865674">
              <w:rPr>
                <w:rFonts w:cs="Times New Roman"/>
                <w:sz w:val="22"/>
                <w:szCs w:val="22"/>
                <w:lang w:val="ro-RO"/>
              </w:rPr>
              <w:t>Tot timpul</w:t>
            </w:r>
          </w:p>
        </w:tc>
        <w:tc>
          <w:tcPr>
            <w:tcW w:w="1230" w:type="dxa"/>
          </w:tcPr>
          <w:p w14:paraId="7AFD77E3" w14:textId="77777777" w:rsidR="006D1A0A" w:rsidRPr="00865674" w:rsidRDefault="006D1A0A" w:rsidP="00716473">
            <w:pPr>
              <w:autoSpaceDE w:val="0"/>
              <w:autoSpaceDN w:val="0"/>
              <w:adjustRightInd w:val="0"/>
              <w:rPr>
                <w:rFonts w:cs="Times New Roman"/>
                <w:sz w:val="22"/>
                <w:szCs w:val="22"/>
                <w:lang w:val="ro-RO"/>
              </w:rPr>
            </w:pPr>
            <w:r w:rsidRPr="00865674">
              <w:rPr>
                <w:rFonts w:cs="Times New Roman"/>
                <w:sz w:val="22"/>
                <w:szCs w:val="22"/>
                <w:lang w:val="ro-RO"/>
              </w:rPr>
              <w:t>Majoritatea timpului</w:t>
            </w:r>
          </w:p>
        </w:tc>
        <w:tc>
          <w:tcPr>
            <w:tcW w:w="974" w:type="dxa"/>
          </w:tcPr>
          <w:p w14:paraId="68ED4218" w14:textId="77777777" w:rsidR="006D1A0A" w:rsidRPr="00865674" w:rsidRDefault="006D1A0A" w:rsidP="00716473">
            <w:pPr>
              <w:autoSpaceDE w:val="0"/>
              <w:autoSpaceDN w:val="0"/>
              <w:adjustRightInd w:val="0"/>
              <w:rPr>
                <w:rFonts w:cs="Times New Roman"/>
                <w:sz w:val="22"/>
                <w:szCs w:val="22"/>
                <w:lang w:val="ro-RO"/>
              </w:rPr>
            </w:pPr>
            <w:r w:rsidRPr="00865674">
              <w:rPr>
                <w:rFonts w:cs="Times New Roman"/>
                <w:sz w:val="22"/>
                <w:szCs w:val="22"/>
                <w:lang w:val="ro-RO"/>
              </w:rPr>
              <w:t>Mai mult de jumătate din timp</w:t>
            </w:r>
          </w:p>
        </w:tc>
        <w:tc>
          <w:tcPr>
            <w:tcW w:w="974" w:type="dxa"/>
          </w:tcPr>
          <w:p w14:paraId="710D929E" w14:textId="77777777" w:rsidR="006D1A0A" w:rsidRPr="00865674" w:rsidRDefault="006D1A0A" w:rsidP="00716473">
            <w:pPr>
              <w:autoSpaceDE w:val="0"/>
              <w:autoSpaceDN w:val="0"/>
              <w:adjustRightInd w:val="0"/>
              <w:rPr>
                <w:rFonts w:cs="Times New Roman"/>
                <w:sz w:val="22"/>
                <w:szCs w:val="22"/>
                <w:lang w:val="ro-RO"/>
              </w:rPr>
            </w:pPr>
            <w:r w:rsidRPr="00865674">
              <w:rPr>
                <w:rFonts w:cs="Times New Roman"/>
                <w:sz w:val="22"/>
                <w:szCs w:val="22"/>
                <w:lang w:val="ro-RO"/>
              </w:rPr>
              <w:t>Mai puțin de jumătate din timp</w:t>
            </w:r>
          </w:p>
        </w:tc>
        <w:tc>
          <w:tcPr>
            <w:tcW w:w="962" w:type="dxa"/>
          </w:tcPr>
          <w:p w14:paraId="30BEB9ED" w14:textId="77777777" w:rsidR="006D1A0A" w:rsidRPr="00865674" w:rsidRDefault="006D1A0A" w:rsidP="00716473">
            <w:pPr>
              <w:autoSpaceDE w:val="0"/>
              <w:autoSpaceDN w:val="0"/>
              <w:adjustRightInd w:val="0"/>
              <w:rPr>
                <w:rFonts w:cs="Times New Roman"/>
                <w:sz w:val="22"/>
                <w:szCs w:val="22"/>
                <w:lang w:val="ro-RO"/>
              </w:rPr>
            </w:pPr>
            <w:r w:rsidRPr="00865674">
              <w:rPr>
                <w:rFonts w:cs="Times New Roman"/>
                <w:sz w:val="22"/>
                <w:szCs w:val="22"/>
                <w:lang w:val="ro-RO"/>
              </w:rPr>
              <w:t>O parte a timpului</w:t>
            </w:r>
          </w:p>
        </w:tc>
        <w:tc>
          <w:tcPr>
            <w:tcW w:w="1072" w:type="dxa"/>
          </w:tcPr>
          <w:p w14:paraId="1FEF7CC3" w14:textId="77777777" w:rsidR="006D1A0A" w:rsidRPr="00865674" w:rsidRDefault="006D1A0A" w:rsidP="00716473">
            <w:pPr>
              <w:autoSpaceDE w:val="0"/>
              <w:autoSpaceDN w:val="0"/>
              <w:adjustRightInd w:val="0"/>
              <w:rPr>
                <w:rFonts w:cs="Times New Roman"/>
                <w:sz w:val="22"/>
                <w:szCs w:val="22"/>
                <w:lang w:val="ro-RO"/>
              </w:rPr>
            </w:pPr>
            <w:r w:rsidRPr="00865674">
              <w:rPr>
                <w:rFonts w:cs="Times New Roman"/>
                <w:sz w:val="22"/>
                <w:szCs w:val="22"/>
                <w:lang w:val="ro-RO"/>
              </w:rPr>
              <w:t>Niciodată</w:t>
            </w:r>
          </w:p>
        </w:tc>
      </w:tr>
      <w:tr w:rsidR="006D1A0A" w:rsidRPr="00865674" w14:paraId="71C99108" w14:textId="77777777" w:rsidTr="00716473">
        <w:tc>
          <w:tcPr>
            <w:tcW w:w="2972" w:type="dxa"/>
          </w:tcPr>
          <w:p w14:paraId="180FABAE"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1. M-am simțit vesel și cu dispoziție bună</w:t>
            </w:r>
          </w:p>
        </w:tc>
        <w:tc>
          <w:tcPr>
            <w:tcW w:w="804" w:type="dxa"/>
          </w:tcPr>
          <w:p w14:paraId="2C39DE45"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5</w:t>
            </w:r>
          </w:p>
        </w:tc>
        <w:tc>
          <w:tcPr>
            <w:tcW w:w="1230" w:type="dxa"/>
          </w:tcPr>
          <w:p w14:paraId="4310CF6A"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4</w:t>
            </w:r>
          </w:p>
        </w:tc>
        <w:tc>
          <w:tcPr>
            <w:tcW w:w="974" w:type="dxa"/>
          </w:tcPr>
          <w:p w14:paraId="76F1E0E2"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3</w:t>
            </w:r>
          </w:p>
        </w:tc>
        <w:tc>
          <w:tcPr>
            <w:tcW w:w="974" w:type="dxa"/>
          </w:tcPr>
          <w:p w14:paraId="384D33F7"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2</w:t>
            </w:r>
          </w:p>
        </w:tc>
        <w:tc>
          <w:tcPr>
            <w:tcW w:w="962" w:type="dxa"/>
          </w:tcPr>
          <w:p w14:paraId="04CF59EF"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1</w:t>
            </w:r>
          </w:p>
        </w:tc>
        <w:tc>
          <w:tcPr>
            <w:tcW w:w="1072" w:type="dxa"/>
          </w:tcPr>
          <w:p w14:paraId="21B9D914"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0</w:t>
            </w:r>
          </w:p>
        </w:tc>
      </w:tr>
      <w:tr w:rsidR="006D1A0A" w:rsidRPr="00865674" w14:paraId="7E884227" w14:textId="77777777" w:rsidTr="00716473">
        <w:tc>
          <w:tcPr>
            <w:tcW w:w="2972" w:type="dxa"/>
          </w:tcPr>
          <w:p w14:paraId="5CCDC5A8"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lastRenderedPageBreak/>
              <w:t>2. M-am simțit calm și relaxat</w:t>
            </w:r>
          </w:p>
        </w:tc>
        <w:tc>
          <w:tcPr>
            <w:tcW w:w="804" w:type="dxa"/>
          </w:tcPr>
          <w:p w14:paraId="5D24B1A5"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5</w:t>
            </w:r>
          </w:p>
        </w:tc>
        <w:tc>
          <w:tcPr>
            <w:tcW w:w="1230" w:type="dxa"/>
          </w:tcPr>
          <w:p w14:paraId="63BFEB32"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4</w:t>
            </w:r>
          </w:p>
        </w:tc>
        <w:tc>
          <w:tcPr>
            <w:tcW w:w="974" w:type="dxa"/>
          </w:tcPr>
          <w:p w14:paraId="54AEB85A"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3</w:t>
            </w:r>
          </w:p>
        </w:tc>
        <w:tc>
          <w:tcPr>
            <w:tcW w:w="974" w:type="dxa"/>
          </w:tcPr>
          <w:p w14:paraId="4DE330B5"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2</w:t>
            </w:r>
          </w:p>
        </w:tc>
        <w:tc>
          <w:tcPr>
            <w:tcW w:w="962" w:type="dxa"/>
          </w:tcPr>
          <w:p w14:paraId="1FD06BB1"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1</w:t>
            </w:r>
          </w:p>
        </w:tc>
        <w:tc>
          <w:tcPr>
            <w:tcW w:w="1072" w:type="dxa"/>
          </w:tcPr>
          <w:p w14:paraId="19C03A46"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0</w:t>
            </w:r>
          </w:p>
        </w:tc>
      </w:tr>
      <w:tr w:rsidR="006D1A0A" w:rsidRPr="00865674" w14:paraId="6E794D16" w14:textId="77777777" w:rsidTr="00716473">
        <w:tc>
          <w:tcPr>
            <w:tcW w:w="2972" w:type="dxa"/>
          </w:tcPr>
          <w:p w14:paraId="4C5ED13F"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3. M-am simțit activ și viguros</w:t>
            </w:r>
          </w:p>
        </w:tc>
        <w:tc>
          <w:tcPr>
            <w:tcW w:w="804" w:type="dxa"/>
          </w:tcPr>
          <w:p w14:paraId="6C8E3A1F"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5</w:t>
            </w:r>
          </w:p>
        </w:tc>
        <w:tc>
          <w:tcPr>
            <w:tcW w:w="1230" w:type="dxa"/>
          </w:tcPr>
          <w:p w14:paraId="2758A81B"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4</w:t>
            </w:r>
          </w:p>
        </w:tc>
        <w:tc>
          <w:tcPr>
            <w:tcW w:w="974" w:type="dxa"/>
          </w:tcPr>
          <w:p w14:paraId="0F35DC91"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3</w:t>
            </w:r>
          </w:p>
        </w:tc>
        <w:tc>
          <w:tcPr>
            <w:tcW w:w="974" w:type="dxa"/>
          </w:tcPr>
          <w:p w14:paraId="205B6877"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2</w:t>
            </w:r>
          </w:p>
        </w:tc>
        <w:tc>
          <w:tcPr>
            <w:tcW w:w="962" w:type="dxa"/>
          </w:tcPr>
          <w:p w14:paraId="6DC36323"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1</w:t>
            </w:r>
          </w:p>
        </w:tc>
        <w:tc>
          <w:tcPr>
            <w:tcW w:w="1072" w:type="dxa"/>
          </w:tcPr>
          <w:p w14:paraId="7BBF219C"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0</w:t>
            </w:r>
          </w:p>
        </w:tc>
      </w:tr>
      <w:tr w:rsidR="006D1A0A" w:rsidRPr="00865674" w14:paraId="074F28D1" w14:textId="77777777" w:rsidTr="00716473">
        <w:tc>
          <w:tcPr>
            <w:tcW w:w="2972" w:type="dxa"/>
          </w:tcPr>
          <w:p w14:paraId="3E8F4917"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4. M-am trezit simțindu-mă vioi și odihnit</w:t>
            </w:r>
          </w:p>
        </w:tc>
        <w:tc>
          <w:tcPr>
            <w:tcW w:w="804" w:type="dxa"/>
          </w:tcPr>
          <w:p w14:paraId="19F3DA30"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5</w:t>
            </w:r>
          </w:p>
        </w:tc>
        <w:tc>
          <w:tcPr>
            <w:tcW w:w="1230" w:type="dxa"/>
          </w:tcPr>
          <w:p w14:paraId="3B062D51"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4</w:t>
            </w:r>
          </w:p>
        </w:tc>
        <w:tc>
          <w:tcPr>
            <w:tcW w:w="974" w:type="dxa"/>
          </w:tcPr>
          <w:p w14:paraId="77055A02"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3</w:t>
            </w:r>
          </w:p>
        </w:tc>
        <w:tc>
          <w:tcPr>
            <w:tcW w:w="974" w:type="dxa"/>
          </w:tcPr>
          <w:p w14:paraId="235AF9E9"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2</w:t>
            </w:r>
          </w:p>
        </w:tc>
        <w:tc>
          <w:tcPr>
            <w:tcW w:w="962" w:type="dxa"/>
          </w:tcPr>
          <w:p w14:paraId="74322ACB"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1</w:t>
            </w:r>
          </w:p>
        </w:tc>
        <w:tc>
          <w:tcPr>
            <w:tcW w:w="1072" w:type="dxa"/>
          </w:tcPr>
          <w:p w14:paraId="43A0B511"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0</w:t>
            </w:r>
          </w:p>
        </w:tc>
      </w:tr>
      <w:tr w:rsidR="006D1A0A" w:rsidRPr="00865674" w14:paraId="4C4166C7" w14:textId="77777777" w:rsidTr="00716473">
        <w:tc>
          <w:tcPr>
            <w:tcW w:w="2972" w:type="dxa"/>
          </w:tcPr>
          <w:p w14:paraId="02DD9306"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5. Viața mea de zi cu zi a fost plină de lucruri care mă interesează</w:t>
            </w:r>
          </w:p>
        </w:tc>
        <w:tc>
          <w:tcPr>
            <w:tcW w:w="804" w:type="dxa"/>
          </w:tcPr>
          <w:p w14:paraId="095E1065"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5</w:t>
            </w:r>
          </w:p>
        </w:tc>
        <w:tc>
          <w:tcPr>
            <w:tcW w:w="1230" w:type="dxa"/>
          </w:tcPr>
          <w:p w14:paraId="78A7A38B"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4</w:t>
            </w:r>
          </w:p>
        </w:tc>
        <w:tc>
          <w:tcPr>
            <w:tcW w:w="974" w:type="dxa"/>
          </w:tcPr>
          <w:p w14:paraId="523A0CD0"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3</w:t>
            </w:r>
          </w:p>
        </w:tc>
        <w:tc>
          <w:tcPr>
            <w:tcW w:w="974" w:type="dxa"/>
          </w:tcPr>
          <w:p w14:paraId="180A65E6"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2</w:t>
            </w:r>
          </w:p>
        </w:tc>
        <w:tc>
          <w:tcPr>
            <w:tcW w:w="962" w:type="dxa"/>
          </w:tcPr>
          <w:p w14:paraId="61F3F654"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1</w:t>
            </w:r>
          </w:p>
        </w:tc>
        <w:tc>
          <w:tcPr>
            <w:tcW w:w="1072" w:type="dxa"/>
          </w:tcPr>
          <w:p w14:paraId="673DE32F" w14:textId="77777777" w:rsidR="006D1A0A" w:rsidRPr="00865674" w:rsidRDefault="006D1A0A" w:rsidP="006D1A0A">
            <w:pPr>
              <w:autoSpaceDE w:val="0"/>
              <w:autoSpaceDN w:val="0"/>
              <w:adjustRightInd w:val="0"/>
              <w:jc w:val="both"/>
              <w:rPr>
                <w:rFonts w:cs="Times New Roman"/>
                <w:sz w:val="22"/>
                <w:szCs w:val="22"/>
                <w:lang w:val="ro-RO"/>
              </w:rPr>
            </w:pPr>
            <w:r w:rsidRPr="00865674">
              <w:rPr>
                <w:rFonts w:cs="Times New Roman"/>
                <w:sz w:val="22"/>
                <w:szCs w:val="22"/>
                <w:lang w:val="ro-RO"/>
              </w:rPr>
              <w:t>0</w:t>
            </w:r>
          </w:p>
        </w:tc>
      </w:tr>
    </w:tbl>
    <w:p w14:paraId="0410BEE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 </w:t>
      </w:r>
    </w:p>
    <w:p w14:paraId="117973C0" w14:textId="563AF9FE" w:rsidR="006D1A0A" w:rsidRPr="00865674" w:rsidRDefault="006D1A0A" w:rsidP="006D1A0A">
      <w:pPr>
        <w:autoSpaceDE w:val="0"/>
        <w:autoSpaceDN w:val="0"/>
        <w:adjustRightInd w:val="0"/>
        <w:jc w:val="both"/>
        <w:rPr>
          <w:rFonts w:cs="Times New Roman"/>
          <w:lang w:val="ro-RO"/>
        </w:rPr>
      </w:pPr>
      <w:r w:rsidRPr="00865674">
        <w:rPr>
          <w:rFonts w:cs="Times New Roman"/>
          <w:lang w:val="ro-RO"/>
        </w:rPr>
        <w:t>4.1.3.2 Inventarul de depresie majoră (M</w:t>
      </w:r>
      <w:r w:rsidR="00265D76">
        <w:rPr>
          <w:rFonts w:cs="Times New Roman"/>
          <w:lang w:val="ro-RO"/>
        </w:rPr>
        <w:t>DI</w:t>
      </w:r>
      <w:r w:rsidRPr="00865674">
        <w:rPr>
          <w:rFonts w:cs="Times New Roman"/>
          <w:lang w:val="ro-RO"/>
        </w:rPr>
        <w:t>)</w:t>
      </w:r>
    </w:p>
    <w:p w14:paraId="7B5A4491" w14:textId="77777777" w:rsidR="006D1A0A" w:rsidRPr="00865674" w:rsidRDefault="006D1A0A" w:rsidP="006D1A0A">
      <w:pPr>
        <w:pStyle w:val="NormalWeb"/>
        <w:spacing w:before="0" w:beforeAutospacing="0" w:after="0" w:afterAutospacing="0"/>
        <w:jc w:val="both"/>
        <w:rPr>
          <w:lang w:val="ro-RO"/>
        </w:rPr>
      </w:pPr>
    </w:p>
    <w:p w14:paraId="51057B3E" w14:textId="4122A027" w:rsidR="006D1A0A" w:rsidRPr="00865674" w:rsidRDefault="006D1A0A" w:rsidP="006D1A0A">
      <w:pPr>
        <w:jc w:val="both"/>
        <w:rPr>
          <w:rFonts w:cs="Times New Roman"/>
          <w:lang w:val="ro-RO"/>
        </w:rPr>
      </w:pPr>
      <w:r w:rsidRPr="00865674">
        <w:rPr>
          <w:rFonts w:cs="Times New Roman"/>
          <w:lang w:val="ro-RO"/>
        </w:rPr>
        <w:t>Majoritatea scalelor de evaluare care măsoară prezența și severitatea simptomelor depresive au fost elaborate înainte de crearea sistemelor de diagnostic bazate pe dovezi (Cuipers 2007). Inventarul de depresie majoră (</w:t>
      </w:r>
      <w:r w:rsidR="009A6324">
        <w:rPr>
          <w:rFonts w:cs="Times New Roman"/>
          <w:lang w:val="ro-RO"/>
        </w:rPr>
        <w:t>MDI</w:t>
      </w:r>
      <w:r w:rsidRPr="00865674">
        <w:rPr>
          <w:rFonts w:cs="Times New Roman"/>
          <w:lang w:val="ro-RO"/>
        </w:rPr>
        <w:t xml:space="preserve">) este un chestionar de auto-raportare a stării de dispoziție care include 12 întrebări și a fost elaborat de Centrul pentru colaborare în sănătate mintală al Organizației Mondiale a Sănătății (Bech 2001), având menirea de a genera un diagnostic CIM-10 sau DSM-IV al depresiei clinice, precum și o estimare a severității simptomelor. </w:t>
      </w:r>
    </w:p>
    <w:p w14:paraId="5A55CA12" w14:textId="77777777" w:rsidR="006D1A0A" w:rsidRPr="00865674" w:rsidRDefault="006D1A0A" w:rsidP="006D1A0A">
      <w:pPr>
        <w:pStyle w:val="NormalWeb"/>
        <w:spacing w:before="0" w:beforeAutospacing="0" w:after="0" w:afterAutospacing="0"/>
        <w:jc w:val="both"/>
        <w:rPr>
          <w:lang w:val="ro-RO"/>
        </w:rPr>
      </w:pPr>
    </w:p>
    <w:p w14:paraId="2835F87F" w14:textId="37F19BDA" w:rsidR="006D1A0A" w:rsidRPr="00865674" w:rsidRDefault="006D1A0A" w:rsidP="006D1A0A">
      <w:pPr>
        <w:pStyle w:val="NormalWeb"/>
        <w:spacing w:before="0" w:beforeAutospacing="0" w:after="0" w:afterAutospacing="0"/>
        <w:jc w:val="both"/>
        <w:rPr>
          <w:lang w:val="ro-RO"/>
        </w:rPr>
      </w:pPr>
      <w:r w:rsidRPr="00865674">
        <w:rPr>
          <w:lang w:val="ro-RO"/>
        </w:rPr>
        <w:t>M</w:t>
      </w:r>
      <w:r w:rsidR="009A6324">
        <w:rPr>
          <w:lang w:val="ro-RO"/>
        </w:rPr>
        <w:t>DI</w:t>
      </w:r>
      <w:r w:rsidRPr="00865674">
        <w:rPr>
          <w:lang w:val="ro-RO"/>
        </w:rPr>
        <w:t xml:space="preserve"> este disponibil gratuit și poate fi descărcat de pe Internet, inclusiv manualul complet și instrucțiunile de notare (</w:t>
      </w:r>
      <w:hyperlink r:id="rId22" w:history="1">
        <w:r w:rsidRPr="00865674">
          <w:rPr>
            <w:rStyle w:val="Hyperlink"/>
            <w:lang w:val="ro-RO"/>
          </w:rPr>
          <w:t>https://psychology-tools.com/major-depression-inventory/</w:t>
        </w:r>
      </w:hyperlink>
      <w:r w:rsidRPr="00865674">
        <w:rPr>
          <w:lang w:val="ro-RO"/>
        </w:rPr>
        <w:t>). A fost tradus în câteva limbi.</w:t>
      </w:r>
      <w:r w:rsidR="00D90B3A">
        <w:rPr>
          <w:lang w:val="ro-RO"/>
        </w:rPr>
        <w:t xml:space="preserve"> </w:t>
      </w:r>
    </w:p>
    <w:p w14:paraId="398ADF74" w14:textId="77777777" w:rsidR="006D1A0A" w:rsidRPr="00865674" w:rsidRDefault="006355C3" w:rsidP="006D1A0A">
      <w:pPr>
        <w:autoSpaceDE w:val="0"/>
        <w:autoSpaceDN w:val="0"/>
        <w:adjustRightInd w:val="0"/>
        <w:jc w:val="both"/>
        <w:rPr>
          <w:rFonts w:cs="Times New Roman"/>
          <w:lang w:val="ro-RO"/>
        </w:rPr>
      </w:pPr>
      <w:hyperlink r:id="rId23" w:history="1">
        <w:r w:rsidR="006D1A0A" w:rsidRPr="00865674">
          <w:rPr>
            <w:rStyle w:val="Hyperlink"/>
            <w:rFonts w:cs="Times New Roman"/>
            <w:lang w:val="ro-RO"/>
          </w:rPr>
          <w:t>https://www.psykiatri-regionh.dk/CCMH-english/Rating-scales-and-questionnaires/Documents/MDI_Score_KeyInstr_UPDATED.pdf</w:t>
        </w:r>
      </w:hyperlink>
      <w:r w:rsidR="006D1A0A" w:rsidRPr="00865674">
        <w:rPr>
          <w:rStyle w:val="Hyperlink"/>
          <w:rFonts w:cs="Times New Roman"/>
          <w:lang w:val="ro-RO"/>
        </w:rPr>
        <w:t>.</w:t>
      </w:r>
      <w:r w:rsidR="006D1A0A" w:rsidRPr="00865674">
        <w:rPr>
          <w:rFonts w:cs="Times New Roman"/>
          <w:lang w:val="ro-RO"/>
        </w:rPr>
        <w:t xml:space="preserve"> În dependență de rezultate, se recomandă un interviu clinic de monitorizare.  </w:t>
      </w:r>
    </w:p>
    <w:p w14:paraId="1FAB2B47" w14:textId="77777777" w:rsidR="006D1A0A" w:rsidRPr="00865674" w:rsidRDefault="006D1A0A" w:rsidP="006D1A0A">
      <w:pPr>
        <w:autoSpaceDE w:val="0"/>
        <w:autoSpaceDN w:val="0"/>
        <w:adjustRightInd w:val="0"/>
        <w:jc w:val="both"/>
        <w:rPr>
          <w:rFonts w:cs="Times New Roman"/>
          <w:lang w:val="ro-RO" w:eastAsia="de-CH"/>
        </w:rPr>
      </w:pPr>
    </w:p>
    <w:p w14:paraId="04A7F6DF" w14:textId="77777777" w:rsidR="006D1A0A" w:rsidRPr="00865674" w:rsidRDefault="006D1A0A" w:rsidP="006D1A0A">
      <w:pPr>
        <w:autoSpaceDE w:val="0"/>
        <w:autoSpaceDN w:val="0"/>
        <w:adjustRightInd w:val="0"/>
        <w:jc w:val="both"/>
        <w:rPr>
          <w:rFonts w:cs="Times New Roman"/>
          <w:b/>
          <w:bCs/>
          <w:lang w:val="ro-RO"/>
        </w:rPr>
      </w:pPr>
      <w:r w:rsidRPr="00865674">
        <w:rPr>
          <w:rFonts w:cs="Times New Roman"/>
          <w:b/>
          <w:bCs/>
          <w:lang w:val="ro-RO"/>
        </w:rPr>
        <w:t>4.1.4 Diagnosticarea</w:t>
      </w:r>
    </w:p>
    <w:p w14:paraId="3AB685B4" w14:textId="77777777" w:rsidR="006D1A0A" w:rsidRPr="00865674" w:rsidRDefault="006D1A0A" w:rsidP="006D1A0A">
      <w:pPr>
        <w:pStyle w:val="NormalWeb"/>
        <w:spacing w:before="0" w:beforeAutospacing="0" w:after="0" w:afterAutospacing="0"/>
        <w:jc w:val="both"/>
        <w:rPr>
          <w:lang w:val="ro-RO"/>
        </w:rPr>
      </w:pPr>
    </w:p>
    <w:p w14:paraId="0734292E" w14:textId="77777777" w:rsidR="006D1A0A" w:rsidRPr="00865674" w:rsidRDefault="006D1A0A" w:rsidP="006D1A0A">
      <w:pPr>
        <w:pStyle w:val="NormalWeb"/>
        <w:spacing w:before="0" w:beforeAutospacing="0" w:after="0" w:afterAutospacing="0"/>
        <w:jc w:val="both"/>
        <w:rPr>
          <w:lang w:val="ro-RO"/>
        </w:rPr>
      </w:pPr>
      <w:r w:rsidRPr="00865674">
        <w:rPr>
          <w:lang w:val="ro-RO"/>
        </w:rPr>
        <w:t>O stare depresivă include:</w:t>
      </w:r>
    </w:p>
    <w:p w14:paraId="771C7491" w14:textId="4BE124D8" w:rsidR="006D1A0A" w:rsidRPr="00865674" w:rsidRDefault="006D1A0A" w:rsidP="00A8057C">
      <w:pPr>
        <w:pStyle w:val="NormalWeb"/>
        <w:numPr>
          <w:ilvl w:val="0"/>
          <w:numId w:val="25"/>
        </w:numPr>
        <w:spacing w:before="0" w:beforeAutospacing="0" w:after="0" w:afterAutospacing="0"/>
        <w:jc w:val="both"/>
        <w:rPr>
          <w:lang w:val="ro-RO"/>
        </w:rPr>
      </w:pPr>
      <w:r w:rsidRPr="00865674">
        <w:rPr>
          <w:u w:val="single"/>
          <w:lang w:val="ro-RO"/>
        </w:rPr>
        <w:t xml:space="preserve">Simptome afective, </w:t>
      </w:r>
      <w:r w:rsidRPr="00865674">
        <w:rPr>
          <w:lang w:val="ro-RO"/>
        </w:rPr>
        <w:t>așa ca tristețe pervazivă (dispoziție depresivă), lipsa plăcerii sau interesului pentru activități (anhedonie/apatie) și uneori iritabilitate (</w:t>
      </w:r>
      <w:r w:rsidR="00D90B3A">
        <w:rPr>
          <w:lang w:val="ro-RO"/>
        </w:rPr>
        <w:t xml:space="preserve">în special </w:t>
      </w:r>
      <w:r w:rsidRPr="00865674">
        <w:rPr>
          <w:lang w:val="ro-RO"/>
        </w:rPr>
        <w:t>la copii și bărbați)</w:t>
      </w:r>
    </w:p>
    <w:p w14:paraId="19B0DAFC" w14:textId="77777777" w:rsidR="006D1A0A" w:rsidRPr="00865674" w:rsidRDefault="006D1A0A" w:rsidP="00A8057C">
      <w:pPr>
        <w:pStyle w:val="NormalWeb"/>
        <w:numPr>
          <w:ilvl w:val="0"/>
          <w:numId w:val="25"/>
        </w:numPr>
        <w:spacing w:before="0" w:beforeAutospacing="0" w:after="0" w:afterAutospacing="0"/>
        <w:jc w:val="both"/>
        <w:rPr>
          <w:lang w:val="ro-RO"/>
        </w:rPr>
      </w:pPr>
      <w:r w:rsidRPr="00865674">
        <w:rPr>
          <w:u w:val="single"/>
          <w:lang w:val="ro-RO"/>
        </w:rPr>
        <w:t xml:space="preserve">Simptome cognitive, </w:t>
      </w:r>
      <w:r w:rsidRPr="00865674">
        <w:rPr>
          <w:lang w:val="ro-RO"/>
        </w:rPr>
        <w:t>precum reducerea stimei de sine și a concentrării, indecizie, sentimente de vinovăție și gânduri suicidare</w:t>
      </w:r>
    </w:p>
    <w:p w14:paraId="30CDB636" w14:textId="77777777" w:rsidR="006D1A0A" w:rsidRPr="00865674" w:rsidRDefault="006D1A0A" w:rsidP="00A8057C">
      <w:pPr>
        <w:pStyle w:val="NormalWeb"/>
        <w:numPr>
          <w:ilvl w:val="0"/>
          <w:numId w:val="25"/>
        </w:numPr>
        <w:spacing w:before="0" w:beforeAutospacing="0" w:after="0" w:afterAutospacing="0"/>
        <w:jc w:val="both"/>
        <w:rPr>
          <w:lang w:val="ro-RO"/>
        </w:rPr>
      </w:pPr>
      <w:r w:rsidRPr="00865674">
        <w:rPr>
          <w:u w:val="single"/>
          <w:lang w:val="ro-RO"/>
        </w:rPr>
        <w:t>Simptome fizice,</w:t>
      </w:r>
      <w:r w:rsidRPr="00865674">
        <w:rPr>
          <w:lang w:val="ro-RO"/>
        </w:rPr>
        <w:t xml:space="preserve"> așa ca retard sau agitație psihomotorie, creșterea sau scăderea somnului, a apetitului sau a energiei</w:t>
      </w:r>
    </w:p>
    <w:p w14:paraId="5ED40617" w14:textId="77777777" w:rsidR="006D1A0A" w:rsidRPr="00865674" w:rsidRDefault="006D1A0A" w:rsidP="006D1A0A">
      <w:pPr>
        <w:pStyle w:val="NormalWeb"/>
        <w:spacing w:before="0" w:beforeAutospacing="0" w:after="0" w:afterAutospacing="0"/>
        <w:jc w:val="both"/>
        <w:rPr>
          <w:lang w:val="ro-RO"/>
        </w:rPr>
      </w:pPr>
    </w:p>
    <w:p w14:paraId="06FA7D58" w14:textId="77777777" w:rsidR="006D1A0A" w:rsidRPr="00865674" w:rsidRDefault="006D1A0A" w:rsidP="006D1A0A">
      <w:pPr>
        <w:pStyle w:val="NormalWeb"/>
        <w:spacing w:before="0" w:beforeAutospacing="0" w:after="0" w:afterAutospacing="0"/>
        <w:jc w:val="both"/>
        <w:rPr>
          <w:lang w:val="ro-RO"/>
        </w:rPr>
      </w:pPr>
      <w:r w:rsidRPr="00865674">
        <w:rPr>
          <w:lang w:val="ro-RO"/>
        </w:rPr>
        <w:t>Conform DSM-5, poate fi stabilită o diagnoză de episod depresiv major, dacă o persoană prezintă cinci sau mai multe dintre următoarele simptome timp de cel puțin două săptămâni:</w:t>
      </w:r>
    </w:p>
    <w:p w14:paraId="52A75C67" w14:textId="77777777" w:rsidR="006D1A0A" w:rsidRPr="00865674" w:rsidRDefault="006D1A0A" w:rsidP="006D1A0A">
      <w:pPr>
        <w:pStyle w:val="NormalWeb"/>
        <w:spacing w:before="0" w:beforeAutospacing="0" w:after="0" w:afterAutospacing="0"/>
        <w:jc w:val="both"/>
        <w:rPr>
          <w:lang w:val="ro-RO"/>
        </w:rPr>
      </w:pPr>
    </w:p>
    <w:p w14:paraId="7990C789" w14:textId="77777777" w:rsidR="006D1A0A" w:rsidRPr="00865674" w:rsidRDefault="006D1A0A" w:rsidP="00A8057C">
      <w:pPr>
        <w:numPr>
          <w:ilvl w:val="0"/>
          <w:numId w:val="23"/>
        </w:numPr>
        <w:jc w:val="both"/>
        <w:rPr>
          <w:rFonts w:cs="Times New Roman"/>
          <w:lang w:val="ro-RO"/>
        </w:rPr>
      </w:pPr>
      <w:r w:rsidRPr="00865674">
        <w:rPr>
          <w:rFonts w:cs="Times New Roman"/>
          <w:lang w:val="ro-RO"/>
        </w:rPr>
        <w:t>Dispoziție depresivă în cea mai mare parte a zilei, aproape în fiecare zi</w:t>
      </w:r>
    </w:p>
    <w:p w14:paraId="4243D718" w14:textId="77777777" w:rsidR="006D1A0A" w:rsidRPr="00865674" w:rsidRDefault="006D1A0A" w:rsidP="00A8057C">
      <w:pPr>
        <w:numPr>
          <w:ilvl w:val="0"/>
          <w:numId w:val="23"/>
        </w:numPr>
        <w:jc w:val="both"/>
        <w:rPr>
          <w:rFonts w:cs="Times New Roman"/>
          <w:lang w:val="ro-RO"/>
        </w:rPr>
      </w:pPr>
      <w:r w:rsidRPr="00865674">
        <w:rPr>
          <w:rFonts w:cs="Times New Roman"/>
          <w:lang w:val="ro-RO"/>
        </w:rPr>
        <w:t>Pierderea interesului sau a plăcerii pentru toate sau aproape toate activitățile (anhedonia)</w:t>
      </w:r>
    </w:p>
    <w:p w14:paraId="3F9F852B" w14:textId="77777777" w:rsidR="006D1A0A" w:rsidRPr="00865674" w:rsidRDefault="006D1A0A" w:rsidP="00A8057C">
      <w:pPr>
        <w:numPr>
          <w:ilvl w:val="0"/>
          <w:numId w:val="23"/>
        </w:numPr>
        <w:jc w:val="both"/>
        <w:rPr>
          <w:rFonts w:cs="Times New Roman"/>
          <w:lang w:val="ro-RO"/>
        </w:rPr>
      </w:pPr>
      <w:r w:rsidRPr="00865674">
        <w:rPr>
          <w:rFonts w:cs="Times New Roman"/>
          <w:lang w:val="ro-RO"/>
        </w:rPr>
        <w:t>Pierdere semnificativă în greutate sau scăderea ori creșterea poftei de mâncare</w:t>
      </w:r>
    </w:p>
    <w:p w14:paraId="65C4871B" w14:textId="77777777" w:rsidR="006D1A0A" w:rsidRPr="00865674" w:rsidRDefault="006D1A0A" w:rsidP="00A8057C">
      <w:pPr>
        <w:numPr>
          <w:ilvl w:val="0"/>
          <w:numId w:val="23"/>
        </w:numPr>
        <w:jc w:val="both"/>
        <w:rPr>
          <w:rFonts w:cs="Times New Roman"/>
          <w:lang w:val="ro-RO"/>
        </w:rPr>
      </w:pPr>
      <w:r w:rsidRPr="00865674">
        <w:rPr>
          <w:rFonts w:cs="Times New Roman"/>
          <w:lang w:val="ro-RO"/>
        </w:rPr>
        <w:t>Efectuarea mișcărilor fără scop, cum ar fi mersul prin cameră încolo și încoace</w:t>
      </w:r>
    </w:p>
    <w:p w14:paraId="3F7FF166" w14:textId="77777777" w:rsidR="006D1A0A" w:rsidRPr="00865674" w:rsidRDefault="006D1A0A" w:rsidP="00A8057C">
      <w:pPr>
        <w:numPr>
          <w:ilvl w:val="0"/>
          <w:numId w:val="23"/>
        </w:numPr>
        <w:jc w:val="both"/>
        <w:rPr>
          <w:rFonts w:cs="Times New Roman"/>
          <w:lang w:val="ro-RO"/>
        </w:rPr>
      </w:pPr>
      <w:r w:rsidRPr="00865674">
        <w:rPr>
          <w:rFonts w:cs="Times New Roman"/>
          <w:lang w:val="ro-RO"/>
        </w:rPr>
        <w:t>Oboseală sau pierderea energiei</w:t>
      </w:r>
    </w:p>
    <w:p w14:paraId="2A5CA0AF" w14:textId="77777777" w:rsidR="006D1A0A" w:rsidRPr="00865674" w:rsidRDefault="006D1A0A" w:rsidP="00A8057C">
      <w:pPr>
        <w:numPr>
          <w:ilvl w:val="0"/>
          <w:numId w:val="23"/>
        </w:numPr>
        <w:jc w:val="both"/>
        <w:rPr>
          <w:rFonts w:cs="Times New Roman"/>
          <w:lang w:val="ro-RO"/>
        </w:rPr>
      </w:pPr>
      <w:r w:rsidRPr="00865674">
        <w:rPr>
          <w:rFonts w:cs="Times New Roman"/>
          <w:lang w:val="ro-RO"/>
        </w:rPr>
        <w:t>Sentimente de lipsă de valoare sau de vinovăție</w:t>
      </w:r>
    </w:p>
    <w:p w14:paraId="3E8D301E" w14:textId="77777777" w:rsidR="006D1A0A" w:rsidRPr="00865674" w:rsidRDefault="006D1A0A" w:rsidP="00A8057C">
      <w:pPr>
        <w:numPr>
          <w:ilvl w:val="0"/>
          <w:numId w:val="23"/>
        </w:numPr>
        <w:jc w:val="both"/>
        <w:rPr>
          <w:rFonts w:cs="Times New Roman"/>
          <w:lang w:val="ro-RO"/>
        </w:rPr>
      </w:pPr>
      <w:r w:rsidRPr="00865674">
        <w:rPr>
          <w:rFonts w:cs="Times New Roman"/>
          <w:lang w:val="ro-RO"/>
        </w:rPr>
        <w:t>Capacitate de gândire sau de concentrare diminuată, ori indecizie</w:t>
      </w:r>
    </w:p>
    <w:p w14:paraId="497BC0DF" w14:textId="77777777" w:rsidR="006D1A0A" w:rsidRPr="00865674" w:rsidRDefault="006D1A0A" w:rsidP="00A8057C">
      <w:pPr>
        <w:numPr>
          <w:ilvl w:val="0"/>
          <w:numId w:val="23"/>
        </w:numPr>
        <w:jc w:val="both"/>
        <w:rPr>
          <w:rFonts w:cs="Times New Roman"/>
          <w:lang w:val="ro-RO"/>
        </w:rPr>
      </w:pPr>
      <w:r w:rsidRPr="00865674">
        <w:rPr>
          <w:rFonts w:cs="Times New Roman"/>
          <w:lang w:val="ro-RO"/>
        </w:rPr>
        <w:t>Gânduri recurente despre moarte, idei suicidare recurente fără un plan concret sau o tentativă de sinucidere</w:t>
      </w:r>
    </w:p>
    <w:p w14:paraId="2BA2F9EA" w14:textId="77777777" w:rsidR="006D1A0A" w:rsidRPr="00865674" w:rsidRDefault="006D1A0A" w:rsidP="006D1A0A">
      <w:pPr>
        <w:autoSpaceDE w:val="0"/>
        <w:autoSpaceDN w:val="0"/>
        <w:adjustRightInd w:val="0"/>
        <w:jc w:val="both"/>
        <w:rPr>
          <w:rFonts w:cs="Times New Roman"/>
          <w:color w:val="000000"/>
          <w:lang w:val="ro-RO"/>
        </w:rPr>
      </w:pPr>
    </w:p>
    <w:p w14:paraId="265A43C0" w14:textId="777777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 xml:space="preserve">Alte simptome asociate cu episoadele depresive includ tulburări de somn și retard psihomotoriu. Un alt criteriu de diagnostic este reducerea nivelului de funcționare al </w:t>
      </w:r>
      <w:r w:rsidRPr="00865674">
        <w:rPr>
          <w:rFonts w:cs="Times New Roman"/>
          <w:color w:val="000000"/>
          <w:lang w:val="ro-RO"/>
        </w:rPr>
        <w:lastRenderedPageBreak/>
        <w:t xml:space="preserve">pacientului, în comparație cu valoarea de referință. Și, după cum s-a menționat anterior, pot fi prezente și simptome psihotice. </w:t>
      </w:r>
    </w:p>
    <w:p w14:paraId="6FE5EA00" w14:textId="77777777" w:rsidR="006D1A0A" w:rsidRPr="00865674" w:rsidRDefault="006D1A0A" w:rsidP="006D1A0A">
      <w:pPr>
        <w:autoSpaceDE w:val="0"/>
        <w:autoSpaceDN w:val="0"/>
        <w:adjustRightInd w:val="0"/>
        <w:jc w:val="both"/>
        <w:rPr>
          <w:rFonts w:cs="Times New Roman"/>
          <w:color w:val="000000"/>
          <w:lang w:val="ro-RO"/>
        </w:rPr>
      </w:pPr>
    </w:p>
    <w:p w14:paraId="624EE641" w14:textId="7EE26DCB"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Dispoziția depresivă poate face parte din multe tulburări psihiatrice. Cel mai frecvent diagnostic asociat cu dispoziția depresivă este episodul depresiv major (CIM-10 F32), care ar trebui luat în considerare în primul rând. Dacă simptomele pacientului nu întrunesc criter</w:t>
      </w:r>
      <w:r w:rsidR="00110364">
        <w:rPr>
          <w:rFonts w:cs="Times New Roman"/>
          <w:color w:val="000000"/>
          <w:lang w:val="ro-RO"/>
        </w:rPr>
        <w:t>iile complete pentru un episod</w:t>
      </w:r>
      <w:r w:rsidRPr="00865674">
        <w:rPr>
          <w:rFonts w:cs="Times New Roman"/>
          <w:color w:val="000000"/>
          <w:lang w:val="ro-RO"/>
        </w:rPr>
        <w:t xml:space="preserve"> depresiv major, se va lua în considerare o tulburare de ajustare sau un doliu. Dacă pacientul este psihotic și depresiv, se va lua în considerare un diagnostic de tulburare depresivă majoră severă cu caracteristici psihotice (ICD-10 F32.2). Episoadele depresive, cu sau fără psihoză, pot apărea și la pacienții cu tulburare bipolară, schizofrenie, tulburare schizoafectivă sau alte tulburări psihotice.</w:t>
      </w:r>
    </w:p>
    <w:p w14:paraId="07E426F4" w14:textId="77777777" w:rsidR="006D1A0A" w:rsidRPr="00865674" w:rsidRDefault="006D1A0A" w:rsidP="006D1A0A">
      <w:pPr>
        <w:autoSpaceDE w:val="0"/>
        <w:autoSpaceDN w:val="0"/>
        <w:adjustRightInd w:val="0"/>
        <w:jc w:val="both"/>
        <w:rPr>
          <w:rFonts w:cs="Times New Roman"/>
          <w:color w:val="000000"/>
          <w:lang w:val="ro-RO"/>
        </w:rPr>
      </w:pPr>
    </w:p>
    <w:p w14:paraId="56B7223A" w14:textId="777777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 xml:space="preserve">Mulți </w:t>
      </w:r>
      <w:r w:rsidRPr="00865674">
        <w:rPr>
          <w:rFonts w:cs="Times New Roman"/>
          <w:lang w:val="ro-RO"/>
        </w:rPr>
        <w:t>pacienți cu o tulburare depresivă pot avea mai mult de un diagnostic. De exemplu, există un nivel înalt de c</w:t>
      </w:r>
      <w:r w:rsidRPr="00865674">
        <w:rPr>
          <w:rFonts w:cs="Times New Roman"/>
          <w:color w:val="000000"/>
          <w:lang w:val="ro-RO"/>
        </w:rPr>
        <w:t xml:space="preserve">omorbiditate între tulburările de anxietate și simptomele depresive. </w:t>
      </w:r>
    </w:p>
    <w:p w14:paraId="4AA8DEC4" w14:textId="77777777" w:rsidR="006D1A0A" w:rsidRPr="00865674" w:rsidRDefault="006D1A0A" w:rsidP="006D1A0A">
      <w:pPr>
        <w:autoSpaceDE w:val="0"/>
        <w:autoSpaceDN w:val="0"/>
        <w:adjustRightInd w:val="0"/>
        <w:jc w:val="both"/>
        <w:rPr>
          <w:rFonts w:cs="Times New Roman"/>
          <w:b/>
          <w:bCs/>
          <w:color w:val="818181"/>
          <w:lang w:val="ro-RO"/>
        </w:rPr>
      </w:pPr>
    </w:p>
    <w:p w14:paraId="4B76DAEC" w14:textId="77777777" w:rsidR="006D1A0A" w:rsidRPr="00865674" w:rsidRDefault="006D1A0A" w:rsidP="006D1A0A">
      <w:pPr>
        <w:autoSpaceDE w:val="0"/>
        <w:autoSpaceDN w:val="0"/>
        <w:adjustRightInd w:val="0"/>
        <w:jc w:val="both"/>
        <w:rPr>
          <w:rFonts w:cs="Times New Roman"/>
          <w:b/>
          <w:bCs/>
          <w:lang w:val="ro-RO"/>
        </w:rPr>
      </w:pPr>
      <w:r w:rsidRPr="00865674">
        <w:rPr>
          <w:rFonts w:cs="Times New Roman"/>
          <w:b/>
          <w:bCs/>
          <w:lang w:val="ro-RO"/>
        </w:rPr>
        <w:t xml:space="preserve">4.1.5 Managementul </w:t>
      </w:r>
    </w:p>
    <w:p w14:paraId="29B961C8" w14:textId="77777777" w:rsidR="006D1A0A" w:rsidRPr="00865674" w:rsidRDefault="006D1A0A" w:rsidP="006D1A0A">
      <w:pPr>
        <w:autoSpaceDE w:val="0"/>
        <w:autoSpaceDN w:val="0"/>
        <w:adjustRightInd w:val="0"/>
        <w:jc w:val="both"/>
        <w:rPr>
          <w:rFonts w:cs="Times New Roman"/>
          <w:color w:val="000000"/>
          <w:lang w:val="ro-RO"/>
        </w:rPr>
      </w:pPr>
    </w:p>
    <w:p w14:paraId="47E90B86" w14:textId="777777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4.1.5.1 Managementul general</w:t>
      </w:r>
    </w:p>
    <w:p w14:paraId="526BF3A9" w14:textId="77777777" w:rsidR="006D1A0A" w:rsidRPr="00865674" w:rsidRDefault="006D1A0A" w:rsidP="006D1A0A">
      <w:pPr>
        <w:autoSpaceDE w:val="0"/>
        <w:autoSpaceDN w:val="0"/>
        <w:adjustRightInd w:val="0"/>
        <w:jc w:val="both"/>
        <w:rPr>
          <w:rFonts w:cs="Times New Roman"/>
          <w:lang w:val="ro-RO"/>
        </w:rPr>
      </w:pPr>
      <w:r w:rsidRPr="00865674">
        <w:rPr>
          <w:rFonts w:cs="Times New Roman"/>
          <w:color w:val="000000"/>
          <w:lang w:val="ro-RO"/>
        </w:rPr>
        <w:t>După evaluarea pacientului, modul ulterior de a acționa este în mare măsură determinat de severitatea simptomelor depresive și de rezultatul evaluării riscului de suicid. Pacienții cu stări depresive severe și ideație suicidară semnificativă și/sau psihoze necesită, în general, internarea în spital. Alți factori care vorbesc în favoarea internării sunt comorbiditatea medicală semnificativă, izolarea socială, lipsa suportului familial și comunitar sau lipsa posibilității de a beneficia de îngrijiri imediate de monitorizare corespunzătoare. Dacă pacientul nu necesită îngrijiri spitalicești, este esențial să se poată începe imediat tratamentul ambulatoriu</w:t>
      </w:r>
      <w:r w:rsidRPr="00865674">
        <w:rPr>
          <w:rFonts w:cs="Times New Roman"/>
          <w:lang w:val="ro-RO"/>
        </w:rPr>
        <w:t>.</w:t>
      </w:r>
    </w:p>
    <w:p w14:paraId="126F8E63" w14:textId="77777777" w:rsidR="006D1A0A" w:rsidRPr="00865674" w:rsidRDefault="006D1A0A" w:rsidP="006D1A0A">
      <w:pPr>
        <w:autoSpaceDE w:val="0"/>
        <w:autoSpaceDN w:val="0"/>
        <w:adjustRightInd w:val="0"/>
        <w:jc w:val="both"/>
        <w:rPr>
          <w:rFonts w:cs="Times New Roman"/>
          <w:lang w:val="ro-RO"/>
        </w:rPr>
      </w:pPr>
    </w:p>
    <w:p w14:paraId="5CB62655"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Principalele ghiduri americane și europene pentru tratamentul depresiei majore recomandă principii similare (Davidson 2010): </w:t>
      </w:r>
    </w:p>
    <w:p w14:paraId="52E977D3" w14:textId="77777777" w:rsidR="006D1A0A" w:rsidRPr="00865674" w:rsidRDefault="006D1A0A" w:rsidP="00A8057C">
      <w:pPr>
        <w:numPr>
          <w:ilvl w:val="0"/>
          <w:numId w:val="23"/>
        </w:numPr>
        <w:jc w:val="both"/>
        <w:rPr>
          <w:rFonts w:cs="Times New Roman"/>
          <w:lang w:val="ro-RO"/>
        </w:rPr>
      </w:pPr>
      <w:r w:rsidRPr="00865674">
        <w:rPr>
          <w:rFonts w:cs="Times New Roman"/>
          <w:lang w:val="ro-RO"/>
        </w:rPr>
        <w:t>Individualizarea planului de tratament</w:t>
      </w:r>
    </w:p>
    <w:p w14:paraId="61A6B789" w14:textId="77777777" w:rsidR="006D1A0A" w:rsidRPr="00865674" w:rsidRDefault="006D1A0A" w:rsidP="00A8057C">
      <w:pPr>
        <w:numPr>
          <w:ilvl w:val="0"/>
          <w:numId w:val="23"/>
        </w:numPr>
        <w:jc w:val="both"/>
        <w:rPr>
          <w:rFonts w:cs="Times New Roman"/>
          <w:lang w:val="ro-RO"/>
        </w:rPr>
      </w:pPr>
      <w:r w:rsidRPr="00865674">
        <w:rPr>
          <w:rFonts w:cs="Times New Roman"/>
          <w:lang w:val="ro-RO"/>
        </w:rPr>
        <w:t>Pregătirea pacientului pentru un posibil tratament pe termen lung</w:t>
      </w:r>
    </w:p>
    <w:p w14:paraId="53DBF376" w14:textId="77777777" w:rsidR="006D1A0A" w:rsidRPr="00865674" w:rsidRDefault="006D1A0A" w:rsidP="00A8057C">
      <w:pPr>
        <w:numPr>
          <w:ilvl w:val="0"/>
          <w:numId w:val="23"/>
        </w:numPr>
        <w:jc w:val="both"/>
        <w:rPr>
          <w:rFonts w:cs="Times New Roman"/>
          <w:lang w:val="ro-RO"/>
        </w:rPr>
      </w:pPr>
      <w:r w:rsidRPr="00865674">
        <w:rPr>
          <w:rFonts w:cs="Times New Roman"/>
          <w:lang w:val="ro-RO"/>
        </w:rPr>
        <w:t>Acordarea îngrijirilor bazate pe rezultate măsurabile</w:t>
      </w:r>
    </w:p>
    <w:p w14:paraId="3817D6E6" w14:textId="77777777" w:rsidR="006D1A0A" w:rsidRPr="00865674" w:rsidRDefault="006D1A0A" w:rsidP="00A8057C">
      <w:pPr>
        <w:numPr>
          <w:ilvl w:val="0"/>
          <w:numId w:val="23"/>
        </w:numPr>
        <w:jc w:val="both"/>
        <w:rPr>
          <w:rFonts w:cs="Times New Roman"/>
          <w:lang w:val="ro-RO"/>
        </w:rPr>
      </w:pPr>
      <w:r w:rsidRPr="00865674">
        <w:rPr>
          <w:rFonts w:cs="Times New Roman"/>
          <w:lang w:val="ro-RO"/>
        </w:rPr>
        <w:t>Tratarea până la remisiune</w:t>
      </w:r>
    </w:p>
    <w:p w14:paraId="059C1804" w14:textId="77777777" w:rsidR="006D1A0A" w:rsidRPr="00865674" w:rsidRDefault="006D1A0A" w:rsidP="006D1A0A">
      <w:pPr>
        <w:autoSpaceDE w:val="0"/>
        <w:autoSpaceDN w:val="0"/>
        <w:adjustRightInd w:val="0"/>
        <w:jc w:val="both"/>
        <w:rPr>
          <w:rFonts w:cs="Times New Roman"/>
          <w:lang w:val="ro-RO"/>
        </w:rPr>
      </w:pPr>
    </w:p>
    <w:p w14:paraId="5051F87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4.1.5.2 Managementul farmacologic</w:t>
      </w:r>
    </w:p>
    <w:p w14:paraId="73B6C599" w14:textId="77777777" w:rsidR="006D1A0A" w:rsidRPr="00865674" w:rsidRDefault="006D1A0A" w:rsidP="006D1A0A">
      <w:pPr>
        <w:autoSpaceDE w:val="0"/>
        <w:autoSpaceDN w:val="0"/>
        <w:adjustRightInd w:val="0"/>
        <w:jc w:val="both"/>
        <w:rPr>
          <w:rFonts w:cs="Times New Roman"/>
          <w:lang w:val="ro-RO"/>
        </w:rPr>
      </w:pPr>
    </w:p>
    <w:p w14:paraId="45C777E4" w14:textId="20C6FE32" w:rsidR="006D1A0A" w:rsidRPr="00865674" w:rsidRDefault="006D1A0A" w:rsidP="006D1A0A">
      <w:pPr>
        <w:autoSpaceDE w:val="0"/>
        <w:autoSpaceDN w:val="0"/>
        <w:adjustRightInd w:val="0"/>
        <w:jc w:val="both"/>
        <w:rPr>
          <w:rFonts w:cs="Times New Roman"/>
          <w:lang w:val="ro-RO"/>
        </w:rPr>
      </w:pPr>
      <w:r w:rsidRPr="00865674">
        <w:rPr>
          <w:rFonts w:cs="Times New Roman"/>
          <w:lang w:val="ro-RO"/>
        </w:rPr>
        <w:t>Înainte</w:t>
      </w:r>
      <w:r w:rsidR="00110364">
        <w:rPr>
          <w:rFonts w:cs="Times New Roman"/>
          <w:lang w:val="ro-RO"/>
        </w:rPr>
        <w:t xml:space="preserve"> de externarea din</w:t>
      </w:r>
      <w:r w:rsidRPr="00865674">
        <w:rPr>
          <w:rFonts w:cs="Times New Roman"/>
          <w:lang w:val="ro-RO"/>
        </w:rPr>
        <w:t xml:space="preserve"> serviciile de urgență a unui pacient care nu necesită îngrijiri spitalicești, este util de determinat dacă tratamentul antidepresiv poate sau trebuie început imediat. Cel mai mare avantaj este că nu se pierde timp. De regulă, antidepresivele necesită un anumit timp pentru a avea efect deplin. Totodată, există și unele aspecte în defavoarea acestei abordări. Un număr destul de mare de pacienți sunt ambivalenți în ceea ce privește administrarea de medicamente antidepresive, motivul cel mai frecvent fiind frica de efectele secundare. Clinicienii trebuie să explice minuțios scopul medicamentului, să informeze despre posibilele efecte secundare și cum pot fi gestionate, precum și să discute despre durata de timp necesară pentru ameliorarea simptomelor. Pentru a explica aceste aspecte în profunzime, de obicei nu este suficientă o singură conversație. Dacă este posibil, ar trebui inclusă în discuție familia pacientului și sistemul său de suport. Dacă nu este posibilă monitorizarea ambulatorie imediată pentru a supraveghea răspunsul la tratamentul antidepresiv, pacienții vor rămâne singuri cu întrebări fără răspuns și cel mai probabil vor întrerupe medicația. La fel, probabil este mai înțelept să amânați începerea unui tratament antidepresiv până când va putea fi posibil tratamentul ambulatoriu.</w:t>
      </w:r>
    </w:p>
    <w:p w14:paraId="104F42AB" w14:textId="77777777" w:rsidR="006D1A0A" w:rsidRPr="00865674" w:rsidRDefault="006D1A0A" w:rsidP="006D1A0A">
      <w:pPr>
        <w:autoSpaceDE w:val="0"/>
        <w:autoSpaceDN w:val="0"/>
        <w:adjustRightInd w:val="0"/>
        <w:jc w:val="both"/>
        <w:rPr>
          <w:rFonts w:cs="Times New Roman"/>
          <w:lang w:val="ro-RO"/>
        </w:rPr>
      </w:pPr>
    </w:p>
    <w:p w14:paraId="4BBD4F9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Alegerea unui antidepresiv pentru un anumit pacient se bazează de obicei pe următoarele patru considerațiuni (Boyce 2021):</w:t>
      </w:r>
    </w:p>
    <w:p w14:paraId="38A454C3" w14:textId="77777777" w:rsidR="006D1A0A" w:rsidRPr="00865674" w:rsidRDefault="006D1A0A" w:rsidP="006D1A0A">
      <w:pPr>
        <w:autoSpaceDE w:val="0"/>
        <w:autoSpaceDN w:val="0"/>
        <w:adjustRightInd w:val="0"/>
        <w:jc w:val="both"/>
        <w:rPr>
          <w:rFonts w:cs="Times New Roman"/>
          <w:lang w:val="ro-RO"/>
        </w:rPr>
      </w:pPr>
    </w:p>
    <w:p w14:paraId="13549A0E" w14:textId="77777777" w:rsidR="006D1A0A" w:rsidRPr="00865674" w:rsidRDefault="006D1A0A" w:rsidP="00A8057C">
      <w:pPr>
        <w:numPr>
          <w:ilvl w:val="0"/>
          <w:numId w:val="23"/>
        </w:numPr>
        <w:jc w:val="both"/>
        <w:rPr>
          <w:rFonts w:cs="Times New Roman"/>
          <w:lang w:val="ro-RO"/>
        </w:rPr>
      </w:pPr>
      <w:r w:rsidRPr="00865674">
        <w:rPr>
          <w:rFonts w:cs="Times New Roman"/>
          <w:lang w:val="ro-RO"/>
        </w:rPr>
        <w:t>Găsirea echilibrului corect între eficacitate și tolerabilitate</w:t>
      </w:r>
    </w:p>
    <w:p w14:paraId="2FA6BD10" w14:textId="77777777" w:rsidR="006D1A0A" w:rsidRPr="00865674" w:rsidRDefault="006D1A0A" w:rsidP="00A8057C">
      <w:pPr>
        <w:numPr>
          <w:ilvl w:val="0"/>
          <w:numId w:val="23"/>
        </w:numPr>
        <w:jc w:val="both"/>
        <w:rPr>
          <w:rFonts w:cs="Times New Roman"/>
          <w:lang w:val="ro-RO"/>
        </w:rPr>
      </w:pPr>
      <w:r w:rsidRPr="00865674">
        <w:rPr>
          <w:rFonts w:cs="Times New Roman"/>
          <w:lang w:val="ro-RO"/>
        </w:rPr>
        <w:t>Corelarea antidepresivului cu tipul de depresie și manifestările acesteia</w:t>
      </w:r>
    </w:p>
    <w:p w14:paraId="2AAFEE93" w14:textId="77777777" w:rsidR="006D1A0A" w:rsidRPr="00865674" w:rsidRDefault="006D1A0A" w:rsidP="00A8057C">
      <w:pPr>
        <w:numPr>
          <w:ilvl w:val="0"/>
          <w:numId w:val="23"/>
        </w:numPr>
        <w:jc w:val="both"/>
        <w:rPr>
          <w:rFonts w:cs="Times New Roman"/>
          <w:lang w:val="ro-RO"/>
        </w:rPr>
      </w:pPr>
      <w:r w:rsidRPr="00865674">
        <w:rPr>
          <w:rFonts w:cs="Times New Roman"/>
          <w:lang w:val="ro-RO"/>
        </w:rPr>
        <w:t>Considerațiuni legate de siguranță (risc de supradozaj, interacțiuni cu alte medicamente sau tulburări medicale) și grupurile speciale (pacienți în vârstă și femei în timpul sarcinii și alăptării)</w:t>
      </w:r>
    </w:p>
    <w:p w14:paraId="3A603620" w14:textId="77777777" w:rsidR="006D1A0A" w:rsidRPr="00865674" w:rsidRDefault="006D1A0A" w:rsidP="00A8057C">
      <w:pPr>
        <w:numPr>
          <w:ilvl w:val="0"/>
          <w:numId w:val="23"/>
        </w:numPr>
        <w:jc w:val="both"/>
        <w:rPr>
          <w:rFonts w:cs="Times New Roman"/>
          <w:lang w:val="ro-RO"/>
        </w:rPr>
      </w:pPr>
      <w:r w:rsidRPr="00865674">
        <w:rPr>
          <w:rFonts w:cs="Times New Roman"/>
          <w:lang w:val="ro-RO"/>
        </w:rPr>
        <w:t xml:space="preserve">Preferințele pacientului și răspunsul din trecut </w:t>
      </w:r>
    </w:p>
    <w:p w14:paraId="1809305C" w14:textId="77777777" w:rsidR="006D1A0A" w:rsidRPr="00865674" w:rsidRDefault="006D1A0A" w:rsidP="006D1A0A">
      <w:pPr>
        <w:autoSpaceDE w:val="0"/>
        <w:autoSpaceDN w:val="0"/>
        <w:adjustRightInd w:val="0"/>
        <w:jc w:val="both"/>
        <w:rPr>
          <w:rFonts w:cs="Times New Roman"/>
          <w:lang w:val="ro-RO"/>
        </w:rPr>
      </w:pPr>
    </w:p>
    <w:p w14:paraId="3390FEE2"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Recomandările privind tratamentul de primă linie pentru tulburarea depresivă majoră moderată includ monoterapie antidepresivă, psihoterapie și combinația acestora (Davidson 2010). Inhibitorii selectivi ai recaptării serotoninei (ISRS), datorită efectelor lor secundare și profilului de siguranță, sunt de obicei recomandați ca medicamente de primă linie. Cele mai frecvente efecte secundare ale acestora includ greața, insomnia, nervozitatea și disfuncțiile sexuale.</w:t>
      </w:r>
    </w:p>
    <w:p w14:paraId="5C8EE630" w14:textId="77777777" w:rsidR="006D1A0A" w:rsidRPr="00865674" w:rsidRDefault="006D1A0A" w:rsidP="006D1A0A">
      <w:pPr>
        <w:autoSpaceDE w:val="0"/>
        <w:autoSpaceDN w:val="0"/>
        <w:adjustRightInd w:val="0"/>
        <w:jc w:val="both"/>
        <w:rPr>
          <w:rFonts w:cs="Times New Roman"/>
          <w:lang w:val="ro-RO"/>
        </w:rPr>
      </w:pPr>
    </w:p>
    <w:p w14:paraId="7121A13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Lucruri de reținut la inițierea tratamentului cu antidepresive:</w:t>
      </w:r>
    </w:p>
    <w:p w14:paraId="3232BCC2" w14:textId="0267E0C7" w:rsidR="006D1A0A" w:rsidRPr="00865674" w:rsidRDefault="006D1A0A" w:rsidP="00A8057C">
      <w:pPr>
        <w:pStyle w:val="ListParagraph"/>
        <w:numPr>
          <w:ilvl w:val="0"/>
          <w:numId w:val="26"/>
        </w:numPr>
        <w:autoSpaceDE w:val="0"/>
        <w:autoSpaceDN w:val="0"/>
        <w:adjustRightInd w:val="0"/>
        <w:ind w:left="284" w:hanging="284"/>
        <w:jc w:val="both"/>
        <w:rPr>
          <w:rFonts w:cs="Times New Roman"/>
          <w:lang w:val="ro-RO"/>
        </w:rPr>
      </w:pPr>
      <w:r w:rsidRPr="00865674">
        <w:rPr>
          <w:rFonts w:cs="Times New Roman"/>
          <w:lang w:val="ro-RO"/>
        </w:rPr>
        <w:t>De regulă, efec</w:t>
      </w:r>
      <w:r w:rsidR="00110364">
        <w:rPr>
          <w:rFonts w:cs="Times New Roman"/>
          <w:lang w:val="ro-RO"/>
        </w:rPr>
        <w:t>tele secundare apar mai devreme</w:t>
      </w:r>
      <w:r w:rsidRPr="00865674">
        <w:rPr>
          <w:rFonts w:cs="Times New Roman"/>
          <w:lang w:val="ro-RO"/>
        </w:rPr>
        <w:t xml:space="preserve"> decât efectele terapeutice dorite, fapt despre care trebuie informați pacienții</w:t>
      </w:r>
    </w:p>
    <w:p w14:paraId="5F802907" w14:textId="77777777" w:rsidR="006D1A0A" w:rsidRPr="00865674" w:rsidRDefault="006D1A0A" w:rsidP="00A8057C">
      <w:pPr>
        <w:pStyle w:val="ListParagraph"/>
        <w:numPr>
          <w:ilvl w:val="0"/>
          <w:numId w:val="26"/>
        </w:numPr>
        <w:autoSpaceDE w:val="0"/>
        <w:autoSpaceDN w:val="0"/>
        <w:adjustRightInd w:val="0"/>
        <w:ind w:left="284" w:hanging="284"/>
        <w:jc w:val="both"/>
        <w:rPr>
          <w:rFonts w:cs="Times New Roman"/>
          <w:lang w:val="ro-RO"/>
        </w:rPr>
      </w:pPr>
      <w:r w:rsidRPr="00865674">
        <w:rPr>
          <w:rFonts w:cs="Times New Roman"/>
          <w:lang w:val="ro-RO"/>
        </w:rPr>
        <w:t>Dozele inițiale trebuie reduse la vârstnici și la pacienții cu afecțiuni hepatice</w:t>
      </w:r>
    </w:p>
    <w:p w14:paraId="52B2E77B" w14:textId="727229C7" w:rsidR="006D1A0A" w:rsidRPr="00865674" w:rsidRDefault="006D1A0A" w:rsidP="00A8057C">
      <w:pPr>
        <w:pStyle w:val="ListParagraph"/>
        <w:numPr>
          <w:ilvl w:val="0"/>
          <w:numId w:val="26"/>
        </w:numPr>
        <w:autoSpaceDE w:val="0"/>
        <w:autoSpaceDN w:val="0"/>
        <w:adjustRightInd w:val="0"/>
        <w:ind w:left="284" w:hanging="284"/>
        <w:jc w:val="both"/>
        <w:rPr>
          <w:rFonts w:cs="Times New Roman"/>
          <w:lang w:val="ro-RO"/>
        </w:rPr>
      </w:pPr>
      <w:r w:rsidRPr="00865674">
        <w:rPr>
          <w:rFonts w:cs="Times New Roman"/>
          <w:lang w:val="ro-RO"/>
        </w:rPr>
        <w:t>Antidepresivele pot declanșa o stare maniacală, dacă în spatele stării depresive se „ascunde” o tulburare bipolară. La pacienții cu antecedente de tulburare bipolară, se vor administra concomitent</w:t>
      </w:r>
      <w:r w:rsidR="00110364">
        <w:rPr>
          <w:rFonts w:cs="Times New Roman"/>
          <w:lang w:val="ro-RO"/>
        </w:rPr>
        <w:t xml:space="preserve"> stabilizatori ai dispoziției (a</w:t>
      </w:r>
      <w:r w:rsidRPr="00865674">
        <w:rPr>
          <w:rFonts w:cs="Times New Roman"/>
          <w:lang w:val="ro-RO"/>
        </w:rPr>
        <w:t xml:space="preserve"> se vedea 4.2.4.2)</w:t>
      </w:r>
      <w:r w:rsidR="00110364">
        <w:rPr>
          <w:rFonts w:cs="Times New Roman"/>
          <w:lang w:val="ro-RO"/>
        </w:rPr>
        <w:t>.</w:t>
      </w:r>
    </w:p>
    <w:p w14:paraId="34672FC7" w14:textId="7C973975" w:rsidR="006D1A0A" w:rsidRPr="00865674" w:rsidRDefault="006D1A0A" w:rsidP="00A8057C">
      <w:pPr>
        <w:pStyle w:val="ListParagraph"/>
        <w:numPr>
          <w:ilvl w:val="0"/>
          <w:numId w:val="26"/>
        </w:numPr>
        <w:autoSpaceDE w:val="0"/>
        <w:autoSpaceDN w:val="0"/>
        <w:adjustRightInd w:val="0"/>
        <w:ind w:left="284" w:hanging="284"/>
        <w:jc w:val="both"/>
        <w:rPr>
          <w:rFonts w:cs="Times New Roman"/>
          <w:lang w:val="ro-RO"/>
        </w:rPr>
      </w:pPr>
      <w:r w:rsidRPr="00865674">
        <w:rPr>
          <w:rFonts w:cs="Times New Roman"/>
          <w:lang w:val="ro-RO"/>
        </w:rPr>
        <w:t>Pacienții care beneficiază de psiho-educație consistentă și în timp util sunt mult mai predispuși să continue tratamentul, în pofi</w:t>
      </w:r>
      <w:r w:rsidR="00110364">
        <w:rPr>
          <w:rFonts w:cs="Times New Roman"/>
          <w:lang w:val="ro-RO"/>
        </w:rPr>
        <w:t>da efectelor secundare deranjante.</w:t>
      </w:r>
    </w:p>
    <w:p w14:paraId="75A0B3D1" w14:textId="1CBD0571" w:rsidR="006D1A0A" w:rsidRPr="00865674" w:rsidRDefault="006D1A0A" w:rsidP="00A8057C">
      <w:pPr>
        <w:pStyle w:val="ListParagraph"/>
        <w:numPr>
          <w:ilvl w:val="0"/>
          <w:numId w:val="26"/>
        </w:numPr>
        <w:autoSpaceDE w:val="0"/>
        <w:autoSpaceDN w:val="0"/>
        <w:adjustRightInd w:val="0"/>
        <w:ind w:left="284" w:hanging="284"/>
        <w:jc w:val="both"/>
        <w:rPr>
          <w:rFonts w:cs="Times New Roman"/>
          <w:lang w:val="ro-RO"/>
        </w:rPr>
      </w:pPr>
      <w:r w:rsidRPr="00865674">
        <w:rPr>
          <w:rFonts w:cs="Times New Roman"/>
          <w:lang w:val="ro-RO"/>
        </w:rPr>
        <w:t>Insomnia este o problemă importantă de abordat</w:t>
      </w:r>
      <w:r w:rsidR="00110364">
        <w:rPr>
          <w:rFonts w:cs="Times New Roman"/>
          <w:lang w:val="ro-RO"/>
        </w:rPr>
        <w:t>.</w:t>
      </w:r>
    </w:p>
    <w:p w14:paraId="311F408E" w14:textId="77777777" w:rsidR="006D1A0A" w:rsidRPr="00865674" w:rsidRDefault="006D1A0A" w:rsidP="006D1A0A">
      <w:pPr>
        <w:autoSpaceDE w:val="0"/>
        <w:autoSpaceDN w:val="0"/>
        <w:adjustRightInd w:val="0"/>
        <w:jc w:val="both"/>
        <w:rPr>
          <w:rFonts w:cs="Times New Roman"/>
          <w:lang w:val="ro-RO"/>
        </w:rPr>
      </w:pPr>
    </w:p>
    <w:p w14:paraId="16FC432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Benzodiazepinele sau antipsihoticele atipice cu doze mici sunt frecvent prescrise pentru insomnie, agitație și anxietate asociate cu depresia. Totodată, în majoritatea ghidurilor, benzodiazepinele nu sunt recomandate, iar dacă sunt recomandate, doar pentru tratamentul pe termen scurt (Davidson 2010). Pacienții trebuie informați cu privire la riscul de toleranță și dependență.</w:t>
      </w:r>
    </w:p>
    <w:p w14:paraId="66A91884" w14:textId="77777777" w:rsidR="006D1A0A" w:rsidRPr="00865674" w:rsidRDefault="006D1A0A" w:rsidP="006D1A0A">
      <w:pPr>
        <w:jc w:val="both"/>
        <w:rPr>
          <w:rFonts w:cs="Times New Roman"/>
          <w:color w:val="000000" w:themeColor="text1"/>
          <w:lang w:val="ro-RO"/>
        </w:rPr>
      </w:pPr>
    </w:p>
    <w:p w14:paraId="001E68A2" w14:textId="77777777" w:rsidR="006D1A0A" w:rsidRPr="00865674" w:rsidRDefault="006D1A0A" w:rsidP="005853AD">
      <w:pPr>
        <w:pStyle w:val="Heading2"/>
        <w:rPr>
          <w:rFonts w:cs="Times New Roman"/>
        </w:rPr>
      </w:pPr>
      <w:bookmarkStart w:id="39" w:name="_Toc85559371"/>
      <w:r w:rsidRPr="00865674">
        <w:rPr>
          <w:rFonts w:cs="Times New Roman"/>
        </w:rPr>
        <w:t>4.2 Stările ridicate de dispoziție</w:t>
      </w:r>
      <w:bookmarkEnd w:id="39"/>
    </w:p>
    <w:p w14:paraId="29A0B8D0" w14:textId="77777777" w:rsidR="00D060DF" w:rsidRPr="00865674" w:rsidRDefault="00D060DF" w:rsidP="00180508">
      <w:pPr>
        <w:rPr>
          <w:rFonts w:cs="Times New Roman"/>
          <w:b/>
        </w:rPr>
      </w:pPr>
    </w:p>
    <w:p w14:paraId="15DED29E" w14:textId="77777777" w:rsidR="006D1A0A" w:rsidRPr="00865674" w:rsidRDefault="006D1A0A" w:rsidP="00180508">
      <w:pPr>
        <w:rPr>
          <w:rFonts w:cs="Times New Roman"/>
          <w:b/>
        </w:rPr>
      </w:pPr>
      <w:r w:rsidRPr="00865674">
        <w:rPr>
          <w:rFonts w:cs="Times New Roman"/>
          <w:b/>
        </w:rPr>
        <w:t>4.2.1 Introducere</w:t>
      </w:r>
    </w:p>
    <w:p w14:paraId="2042AB1A" w14:textId="12B57BFA" w:rsidR="006D1A0A" w:rsidRPr="00865674" w:rsidRDefault="006D1A0A" w:rsidP="006D1A0A">
      <w:pPr>
        <w:autoSpaceDE w:val="0"/>
        <w:autoSpaceDN w:val="0"/>
        <w:adjustRightInd w:val="0"/>
        <w:jc w:val="both"/>
        <w:rPr>
          <w:rFonts w:cs="Times New Roman"/>
          <w:color w:val="000000" w:themeColor="text1"/>
          <w:lang w:val="ro-RO"/>
        </w:rPr>
      </w:pPr>
      <w:r w:rsidRPr="00865674">
        <w:rPr>
          <w:rFonts w:cs="Times New Roman"/>
          <w:color w:val="000000" w:themeColor="text1"/>
          <w:lang w:val="ro-RO"/>
        </w:rPr>
        <w:t xml:space="preserve">Tulburarea bipolară este o tulburare mintală gravă care prezintă aceleași simptome depresive ca tulburarea depresivă unipolară, dar este definită prin episoade suplimentare de manie, hipomanie și episoade mixte. Deși pacientul se recuperează de obicei între episoade, pot fi prezente simptome reziduale. De regulă, tulburarea începe în adolescență sau la vârsta adultă timpurie și are un impact psihosocial semnificativ asupra vieții persoanei afectate și a îngrijitorilor săi. Comparativ cu simptomele dispoziției ridicate, simptomele depresive sunt mai pervazive și contribuie mult la deficiențe funcționale (posibil pe tot parcursul vieții). Pacienții cu tulburări bipolare se confruntă cu probleme în educație, la locul de muncă, în activitățile de agrement și viața socială, precum și în relațiile lor personale. Din cauza vârstei precoce de debut al bolii, în general, tulburarea bipolară subminează de obicei dezvoltarea socială, educațională și debutul carierei. Tulburarea bipolară este asociată cu nivel educațional mai jos și rate mai înalte ale șomajului, decât în rândul populației generale. Comorbiditatea </w:t>
      </w:r>
      <w:r w:rsidRPr="00865674">
        <w:rPr>
          <w:rFonts w:cs="Times New Roman"/>
          <w:color w:val="000000" w:themeColor="text1"/>
          <w:lang w:val="ro-RO"/>
        </w:rPr>
        <w:lastRenderedPageBreak/>
        <w:t>psihiatrică (de exemplu, tulburările de anxietate și de consum de substanțe) și medicală (de exemplu, bolile cardiovasculare și obezitatea) este înaltă. Pacienții cu tulburare bipolară prezintă un risc înalt de te</w:t>
      </w:r>
      <w:r w:rsidR="00625E3F">
        <w:rPr>
          <w:rFonts w:cs="Times New Roman"/>
          <w:color w:val="000000" w:themeColor="text1"/>
          <w:lang w:val="ro-RO"/>
        </w:rPr>
        <w:t>ntative de suicid și de înfăptuire</w:t>
      </w:r>
      <w:r w:rsidRPr="00865674">
        <w:rPr>
          <w:rFonts w:cs="Times New Roman"/>
          <w:color w:val="000000" w:themeColor="text1"/>
          <w:lang w:val="ro-RO"/>
        </w:rPr>
        <w:t xml:space="preserve"> a suicidului. Evoluția tulburării poate fi foarte devastatoare și nu întotdeauna este ușor de tratat. </w:t>
      </w:r>
    </w:p>
    <w:p w14:paraId="38AAC4A9" w14:textId="77777777" w:rsidR="006D1A0A" w:rsidRPr="00865674" w:rsidRDefault="006D1A0A" w:rsidP="006D1A0A">
      <w:pPr>
        <w:autoSpaceDE w:val="0"/>
        <w:autoSpaceDN w:val="0"/>
        <w:adjustRightInd w:val="0"/>
        <w:jc w:val="both"/>
        <w:rPr>
          <w:rFonts w:cs="Times New Roman"/>
          <w:color w:val="000000" w:themeColor="text1"/>
          <w:lang w:val="ro-RO"/>
        </w:rPr>
      </w:pPr>
      <w:r w:rsidRPr="00865674">
        <w:rPr>
          <w:rFonts w:cs="Times New Roman"/>
          <w:color w:val="000000" w:themeColor="text1"/>
          <w:lang w:val="ro-RO"/>
        </w:rPr>
        <w:t xml:space="preserve">    </w:t>
      </w:r>
    </w:p>
    <w:p w14:paraId="0A47546D" w14:textId="77777777" w:rsidR="006D1A0A" w:rsidRPr="00865674" w:rsidRDefault="006D1A0A" w:rsidP="006D1A0A">
      <w:pPr>
        <w:autoSpaceDE w:val="0"/>
        <w:autoSpaceDN w:val="0"/>
        <w:adjustRightInd w:val="0"/>
        <w:jc w:val="both"/>
        <w:rPr>
          <w:rFonts w:cs="Times New Roman"/>
          <w:color w:val="000000" w:themeColor="text1"/>
          <w:lang w:val="ro-RO"/>
        </w:rPr>
      </w:pPr>
      <w:r w:rsidRPr="00865674">
        <w:rPr>
          <w:rFonts w:cs="Times New Roman"/>
          <w:color w:val="000000" w:themeColor="text1"/>
          <w:lang w:val="ro-RO"/>
        </w:rPr>
        <w:t>În sens mai larg, tulburările bipolare au o prevalență de aproximativ 4% pe parcursul vieții (1% - bipolară I, 1%-  bipolară II și 2% - ciclotimie și alte tulburări bipolare nespecificate) (Merikangas 2007), ceea ce constituie aproximativ o pătrime din prevalența tulburării depresive unipolare.</w:t>
      </w:r>
    </w:p>
    <w:p w14:paraId="6D7E8295" w14:textId="77777777" w:rsidR="006D1A0A" w:rsidRPr="00865674" w:rsidRDefault="006D1A0A" w:rsidP="006D1A0A">
      <w:pPr>
        <w:autoSpaceDE w:val="0"/>
        <w:autoSpaceDN w:val="0"/>
        <w:adjustRightInd w:val="0"/>
        <w:jc w:val="both"/>
        <w:rPr>
          <w:rFonts w:cs="Times New Roman"/>
          <w:color w:val="000000" w:themeColor="text1"/>
          <w:lang w:val="ro-RO"/>
        </w:rPr>
      </w:pPr>
    </w:p>
    <w:p w14:paraId="296475AE" w14:textId="77777777" w:rsidR="006D1A0A" w:rsidRPr="00865674" w:rsidRDefault="006D1A0A" w:rsidP="006D1A0A">
      <w:pPr>
        <w:autoSpaceDE w:val="0"/>
        <w:autoSpaceDN w:val="0"/>
        <w:adjustRightInd w:val="0"/>
        <w:jc w:val="both"/>
        <w:rPr>
          <w:rFonts w:cs="Times New Roman"/>
          <w:color w:val="000000" w:themeColor="text1"/>
          <w:lang w:val="ro-RO"/>
        </w:rPr>
      </w:pPr>
      <w:r w:rsidRPr="00865674">
        <w:rPr>
          <w:rFonts w:cs="Times New Roman"/>
          <w:color w:val="000000" w:themeColor="text1"/>
          <w:lang w:val="ro-RO"/>
        </w:rPr>
        <w:t>Care sunt provocările tulburărilor bipolare?</w:t>
      </w:r>
    </w:p>
    <w:p w14:paraId="0E036F41"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Diagnosticarea corectă: Din cauza prevalenței episoadelor depresive, tulburările bipolare pot fi diagnosticate greșit ca tulburare depresivă unipolară, deoarece tulburările bipolare deseori încep cu episoade depresive. Simptomele care indică creșterea dispoziției de multe ori apar mai târziu în cursul bolii. Simptomele maniacale, în special simptomele hipomaniacale, trebuie explorate activ. În medie, episoadele maniacale sunt mai scurte decât episoadele depresive și apar mai rar.</w:t>
      </w:r>
    </w:p>
    <w:p w14:paraId="34CFB854"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Adicția: Adicția este o problemă majoră pentru persoanele cu tulburare bipolară. Auto-medicația cu droguri și alcool este o strategie de coping frecventă, dar riscantă. Rata de prevalență pe parcursul vieții a oricărei tulburări bipolare și a tulburărilor de consum de substanțe este de 47%, pentru tulburarea bipolară I - 60 % (Pettinati 2013).</w:t>
      </w:r>
    </w:p>
    <w:p w14:paraId="1FDF2C55" w14:textId="75A9901A"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Suicidalitatea: rata de suicid în rândul pacienților bipolari este de aproximativ de la 10 până la 30 de ori mai mare decât rata corespunzătoare în rândul populației generale. Până la 20% dintre pacienții (în majoritate netratați) cu tulburare bipolară își încheie viața prin sinucidere și de la 20 p</w:t>
      </w:r>
      <w:r w:rsidR="00625E3F">
        <w:rPr>
          <w:rFonts w:cs="Times New Roman"/>
          <w:color w:val="000000"/>
          <w:lang w:val="ro-RO"/>
        </w:rPr>
        <w:t xml:space="preserve">ână la 60% dintre aceștia au </w:t>
      </w:r>
      <w:r w:rsidRPr="00865674">
        <w:rPr>
          <w:rFonts w:cs="Times New Roman"/>
          <w:color w:val="000000"/>
          <w:lang w:val="ro-RO"/>
        </w:rPr>
        <w:t>o tentativă de suicid cel puțin o dată în viață.</w:t>
      </w:r>
    </w:p>
    <w:p w14:paraId="4FB48D19"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Lipsa discernământului: în timpul unui episod maniacal acut, discernământul este de obicei limitat sau nu este prezent.</w:t>
      </w:r>
    </w:p>
    <w:p w14:paraId="5C95D837"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 xml:space="preserve">Găsirea medicației corecte: Există un număr destul de mare de medicamente utilizate în tratamentul tulburării bipolare. În multe cazuri, combinația diferitor medicamente se dovedește a fi cea mai eficientă, dar poate fi dificil să identificăm care sunt aceste medicamente. </w:t>
      </w:r>
    </w:p>
    <w:p w14:paraId="7B94918A" w14:textId="77777777" w:rsidR="006D1A0A" w:rsidRPr="00865674" w:rsidRDefault="006D1A0A" w:rsidP="006D1A0A">
      <w:pPr>
        <w:autoSpaceDE w:val="0"/>
        <w:autoSpaceDN w:val="0"/>
        <w:adjustRightInd w:val="0"/>
        <w:jc w:val="both"/>
        <w:rPr>
          <w:rFonts w:cs="Times New Roman"/>
          <w:b/>
          <w:bCs/>
          <w:color w:val="000000" w:themeColor="text1"/>
          <w:lang w:val="ro-RO"/>
        </w:rPr>
      </w:pPr>
    </w:p>
    <w:p w14:paraId="0DA059FD" w14:textId="77777777" w:rsidR="006D1A0A" w:rsidRPr="00865674" w:rsidRDefault="006D1A0A" w:rsidP="00180508">
      <w:pPr>
        <w:rPr>
          <w:rFonts w:cs="Times New Roman"/>
          <w:b/>
        </w:rPr>
      </w:pPr>
      <w:r w:rsidRPr="00865674">
        <w:rPr>
          <w:rFonts w:cs="Times New Roman"/>
          <w:b/>
        </w:rPr>
        <w:t>4.2.2 Evaluarea</w:t>
      </w:r>
    </w:p>
    <w:p w14:paraId="5BA90651" w14:textId="77777777" w:rsidR="006D1A0A" w:rsidRPr="00865674" w:rsidRDefault="006D1A0A" w:rsidP="006D1A0A">
      <w:pPr>
        <w:autoSpaceDE w:val="0"/>
        <w:autoSpaceDN w:val="0"/>
        <w:adjustRightInd w:val="0"/>
        <w:jc w:val="both"/>
        <w:rPr>
          <w:rFonts w:cs="Times New Roman"/>
          <w:bCs/>
          <w:color w:val="000000" w:themeColor="text1"/>
          <w:lang w:val="ro-RO"/>
        </w:rPr>
      </w:pPr>
      <w:r w:rsidRPr="00865674">
        <w:rPr>
          <w:rFonts w:cs="Times New Roman"/>
          <w:bCs/>
          <w:color w:val="000000" w:themeColor="text1"/>
          <w:lang w:val="ro-RO"/>
        </w:rPr>
        <w:t>Atunci când se evaluează un pacient cu un diagnostic posibil sau confirmat de tulburare bipolară, se vor explora următoarele puncte:</w:t>
      </w:r>
    </w:p>
    <w:p w14:paraId="7E642F3C" w14:textId="77777777" w:rsidR="006D1A0A" w:rsidRPr="00865674" w:rsidRDefault="006D1A0A" w:rsidP="006D1A0A">
      <w:pPr>
        <w:autoSpaceDE w:val="0"/>
        <w:autoSpaceDN w:val="0"/>
        <w:adjustRightInd w:val="0"/>
        <w:jc w:val="both"/>
        <w:rPr>
          <w:rFonts w:cs="Times New Roman"/>
          <w:bCs/>
          <w:color w:val="000000" w:themeColor="text1"/>
          <w:lang w:val="ro-RO"/>
        </w:rPr>
      </w:pPr>
    </w:p>
    <w:p w14:paraId="6474FA85"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Debutul și severitatea simptomelor</w:t>
      </w:r>
    </w:p>
    <w:p w14:paraId="76BBA58B"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Cursul anterior al bolii, la reconstituirea istoricului se vor solicita și informații de la îngrijitori</w:t>
      </w:r>
    </w:p>
    <w:p w14:paraId="17CAAE8C"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Examinarea stării mintale</w:t>
      </w:r>
    </w:p>
    <w:p w14:paraId="5596FDCF"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Evaluarea ideației suicidare și, eventual, de omucidere</w:t>
      </w:r>
    </w:p>
    <w:p w14:paraId="1C93DCF2"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Comorbiditatea medicală și psihiatrică (în special, tulburare de consum de substanțe)</w:t>
      </w:r>
    </w:p>
    <w:p w14:paraId="6F8FF538"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Tratamentul anterior și medicația (utilizarea medicamentelor antidepresive poate declanșa un episod maniacal)</w:t>
      </w:r>
    </w:p>
    <w:p w14:paraId="00BF6639" w14:textId="5D7D6A9F" w:rsidR="006D1A0A" w:rsidRPr="00865674" w:rsidRDefault="002539D4" w:rsidP="00A8057C">
      <w:pPr>
        <w:pStyle w:val="ListParagraph"/>
        <w:numPr>
          <w:ilvl w:val="0"/>
          <w:numId w:val="21"/>
        </w:numPr>
        <w:autoSpaceDE w:val="0"/>
        <w:autoSpaceDN w:val="0"/>
        <w:adjustRightInd w:val="0"/>
        <w:jc w:val="both"/>
        <w:rPr>
          <w:rFonts w:cs="Times New Roman"/>
          <w:color w:val="000000"/>
          <w:lang w:val="ro-RO"/>
        </w:rPr>
      </w:pPr>
      <w:r>
        <w:rPr>
          <w:rFonts w:cs="Times New Roman"/>
          <w:color w:val="000000"/>
          <w:lang w:val="ro-RO"/>
        </w:rPr>
        <w:t>Compli</w:t>
      </w:r>
      <w:r w:rsidR="006D1A0A" w:rsidRPr="00865674">
        <w:rPr>
          <w:rFonts w:cs="Times New Roman"/>
          <w:color w:val="000000"/>
          <w:lang w:val="ro-RO"/>
        </w:rPr>
        <w:t>anța la tratamentul anterior</w:t>
      </w:r>
    </w:p>
    <w:p w14:paraId="49C15C5E"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Analize de urină și sânge</w:t>
      </w:r>
    </w:p>
    <w:p w14:paraId="1A015CD1"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Alegerea/posibilitatea stabilirii tratamentului de monitorizare după evaluarea de urgență</w:t>
      </w:r>
    </w:p>
    <w:p w14:paraId="415274A0" w14:textId="77777777" w:rsidR="006D1A0A" w:rsidRPr="00865674" w:rsidRDefault="006D1A0A" w:rsidP="006D1A0A">
      <w:pPr>
        <w:autoSpaceDE w:val="0"/>
        <w:autoSpaceDN w:val="0"/>
        <w:adjustRightInd w:val="0"/>
        <w:jc w:val="both"/>
        <w:rPr>
          <w:rFonts w:cs="Times New Roman"/>
          <w:b/>
          <w:bCs/>
          <w:color w:val="000000" w:themeColor="text1"/>
          <w:lang w:val="ro-RO"/>
        </w:rPr>
      </w:pPr>
    </w:p>
    <w:p w14:paraId="1350E888" w14:textId="2EFEC213"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themeColor="text1"/>
          <w:lang w:val="ro-RO"/>
        </w:rPr>
        <w:lastRenderedPageBreak/>
        <w:t>Dacă este const</w:t>
      </w:r>
      <w:r w:rsidR="002539D4">
        <w:rPr>
          <w:rFonts w:cs="Times New Roman"/>
          <w:color w:val="000000" w:themeColor="text1"/>
          <w:lang w:val="ro-RO"/>
        </w:rPr>
        <w:t>ituit tabloul clinic complet, vor</w:t>
      </w:r>
      <w:r w:rsidRPr="00865674">
        <w:rPr>
          <w:rFonts w:cs="Times New Roman"/>
          <w:color w:val="000000" w:themeColor="text1"/>
          <w:lang w:val="ro-RO"/>
        </w:rPr>
        <w:t xml:space="preserve"> fi ușor de recunoscut criteriile unui episod maniacal în tulburarea bipolară I. Simptomele care apar de obicei de la sine în timpul interviului includ</w:t>
      </w:r>
      <w:r w:rsidRPr="00865674">
        <w:rPr>
          <w:rFonts w:cs="Times New Roman"/>
          <w:color w:val="000000"/>
          <w:lang w:val="ro-RO"/>
        </w:rPr>
        <w:t xml:space="preserve">: </w:t>
      </w:r>
    </w:p>
    <w:p w14:paraId="21F56B0C"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b/>
          <w:color w:val="000000"/>
          <w:lang w:val="ro-RO"/>
        </w:rPr>
        <w:t xml:space="preserve">Simptome afective, </w:t>
      </w:r>
      <w:r w:rsidRPr="00865674">
        <w:rPr>
          <w:rFonts w:cs="Times New Roman"/>
          <w:color w:val="000000"/>
          <w:lang w:val="ro-RO"/>
        </w:rPr>
        <w:t>precum dispoziția euforică, expansivă, iritabilă sau labilă</w:t>
      </w:r>
    </w:p>
    <w:p w14:paraId="5F186354"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b/>
          <w:color w:val="000000"/>
          <w:lang w:val="ro-RO"/>
        </w:rPr>
        <w:t xml:space="preserve">Simptome cognitive, </w:t>
      </w:r>
      <w:r w:rsidRPr="00865674">
        <w:rPr>
          <w:rFonts w:cs="Times New Roman"/>
          <w:color w:val="000000"/>
          <w:lang w:val="ro-RO"/>
        </w:rPr>
        <w:t>cum ar fi stima de sine ridicată sau grandiozitatea, distractibilitatea, fuga gândurilor și fuga ideilor</w:t>
      </w:r>
    </w:p>
    <w:p w14:paraId="45A781A8"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b/>
          <w:color w:val="000000"/>
          <w:lang w:val="ro-RO"/>
        </w:rPr>
        <w:t>Simptome fizice,</w:t>
      </w:r>
      <w:r w:rsidRPr="00865674">
        <w:rPr>
          <w:rFonts w:cs="Times New Roman"/>
          <w:color w:val="000000"/>
          <w:lang w:val="ro-RO"/>
        </w:rPr>
        <w:t xml:space="preserve"> cum ar fi creșterea activității psihomotorii, creșterea activității orientate spre scopuri și agitația psihomotorie</w:t>
      </w:r>
    </w:p>
    <w:p w14:paraId="4625D256" w14:textId="77777777" w:rsidR="006D1A0A" w:rsidRPr="00865674" w:rsidRDefault="006D1A0A" w:rsidP="00A8057C">
      <w:pPr>
        <w:pStyle w:val="ListParagraph"/>
        <w:numPr>
          <w:ilvl w:val="0"/>
          <w:numId w:val="21"/>
        </w:numPr>
        <w:autoSpaceDE w:val="0"/>
        <w:autoSpaceDN w:val="0"/>
        <w:adjustRightInd w:val="0"/>
        <w:jc w:val="both"/>
        <w:rPr>
          <w:rFonts w:cs="Times New Roman"/>
          <w:color w:val="000000"/>
          <w:lang w:val="ro-RO"/>
        </w:rPr>
      </w:pPr>
      <w:r w:rsidRPr="00865674">
        <w:rPr>
          <w:rFonts w:cs="Times New Roman"/>
          <w:color w:val="000000"/>
          <w:lang w:val="ro-RO"/>
        </w:rPr>
        <w:t>Un simptom distinctiv (dar nu întotdeauna prezent) este reducerea necesității de somn și creșterea libidoului</w:t>
      </w:r>
    </w:p>
    <w:p w14:paraId="340311F2" w14:textId="77777777" w:rsidR="006D1A0A" w:rsidRPr="00865674" w:rsidRDefault="006D1A0A" w:rsidP="006D1A0A">
      <w:pPr>
        <w:autoSpaceDE w:val="0"/>
        <w:autoSpaceDN w:val="0"/>
        <w:adjustRightInd w:val="0"/>
        <w:jc w:val="both"/>
        <w:rPr>
          <w:rFonts w:cs="Times New Roman"/>
          <w:color w:val="000000"/>
          <w:lang w:val="ro-RO"/>
        </w:rPr>
      </w:pPr>
    </w:p>
    <w:p w14:paraId="74D44F8C" w14:textId="0DDB32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La apogeul unui episod maniacal, deseori sunt prezente psihozele cu deliruri și halucinații, dar pot fi</w:t>
      </w:r>
      <w:r w:rsidR="002539D4">
        <w:rPr>
          <w:rFonts w:cs="Times New Roman"/>
          <w:color w:val="000000"/>
          <w:lang w:val="ro-RO"/>
        </w:rPr>
        <w:t xml:space="preserve"> și absente. Pacienții cu manie</w:t>
      </w:r>
      <w:r w:rsidRPr="00865674">
        <w:rPr>
          <w:rFonts w:cs="Times New Roman"/>
          <w:color w:val="000000"/>
          <w:lang w:val="ro-RO"/>
        </w:rPr>
        <w:t xml:space="preserve"> se implică adesea în activități care pot avea consecințe dureroase, de exemplu, cumpărături nelimitate, chefuri sau alte activități cu risc ridicat.</w:t>
      </w:r>
    </w:p>
    <w:p w14:paraId="0FFC9783" w14:textId="77777777" w:rsidR="006D1A0A" w:rsidRPr="00865674" w:rsidRDefault="006D1A0A" w:rsidP="006D1A0A">
      <w:pPr>
        <w:autoSpaceDE w:val="0"/>
        <w:autoSpaceDN w:val="0"/>
        <w:adjustRightInd w:val="0"/>
        <w:jc w:val="both"/>
        <w:rPr>
          <w:rFonts w:cs="Times New Roman"/>
          <w:color w:val="000000"/>
          <w:lang w:val="ro-RO"/>
        </w:rPr>
      </w:pPr>
    </w:p>
    <w:p w14:paraId="684D348F" w14:textId="10B08832"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 xml:space="preserve">La fel ca în toate tulburările psihiatrice, reconstituirea istoricului este un element cheie în stabilirea unui diagnostic corect. Se va explora activ hipomania, deoarece pacienții care sunt predominant depresivi pot considera hipomania ca o stare normală („singura dată când m-am </w:t>
      </w:r>
      <w:r w:rsidR="002539D4">
        <w:rPr>
          <w:rFonts w:cs="Times New Roman"/>
          <w:color w:val="000000"/>
          <w:lang w:val="ro-RO"/>
        </w:rPr>
        <w:t>simțit foarte bine în viața mea”</w:t>
      </w:r>
      <w:r w:rsidRPr="00865674">
        <w:rPr>
          <w:rFonts w:cs="Times New Roman"/>
          <w:color w:val="000000"/>
          <w:lang w:val="ro-RO"/>
        </w:rPr>
        <w:t xml:space="preserve">). </w:t>
      </w:r>
    </w:p>
    <w:p w14:paraId="74E64616" w14:textId="77777777" w:rsidR="006D1A0A" w:rsidRPr="00865674" w:rsidRDefault="006D1A0A" w:rsidP="006D1A0A">
      <w:pPr>
        <w:autoSpaceDE w:val="0"/>
        <w:autoSpaceDN w:val="0"/>
        <w:adjustRightInd w:val="0"/>
        <w:jc w:val="both"/>
        <w:rPr>
          <w:rFonts w:cs="Times New Roman"/>
          <w:color w:val="000000" w:themeColor="text1"/>
          <w:lang w:val="ro-RO"/>
        </w:rPr>
      </w:pPr>
      <w:r w:rsidRPr="00865674">
        <w:rPr>
          <w:rFonts w:cs="Times New Roman"/>
          <w:color w:val="000000" w:themeColor="text1"/>
          <w:lang w:val="ro-RO"/>
        </w:rPr>
        <w:t xml:space="preserve">Evaluarea și comunicarea cu pacienții cu dispoziție ridicată este, de regulă, foarte provocatoare, intervievatorul trebuie să fie flexibil, creativ și, mai presus de toate, foarte răbdător. Dispoziția este nu doar euforică și ridicată, dar acești pacienți sunt deseori iritabili, disforici și agitați. Ei pot fi foarte irascibili, potențial violenți și incapabili să tolereze un interviu îndelungat. Prin urmare, preocupările de siguranță sunt întotdeauna o prioritate. Folosirea întrebărilor scurte și de tip închis ajută la obținerea informațiilor utile de la pacienții care sunt foarte vorbăreți, circumstanțiali sau manifestă o gândire dezorganizată. Ele pot fi, de asemenea, utile pentru a evita iritabilitatea sau pentru a preveni răspunsuri lungi. Evaluarea trebuie finalizată înainte ca situația să scape de sub control, indiferent de cât de puține informații fiabile au fost obținute. În acest caz, informații despre situația actuală și evoluția pe termen lung pot fi obținute de obicei din surse colaterale.      </w:t>
      </w:r>
    </w:p>
    <w:p w14:paraId="411BA8A9" w14:textId="77777777" w:rsidR="006D1A0A" w:rsidRPr="00865674" w:rsidRDefault="006D1A0A" w:rsidP="006D1A0A">
      <w:pPr>
        <w:autoSpaceDE w:val="0"/>
        <w:autoSpaceDN w:val="0"/>
        <w:adjustRightInd w:val="0"/>
        <w:jc w:val="both"/>
        <w:rPr>
          <w:rFonts w:cs="Times New Roman"/>
          <w:color w:val="000000"/>
          <w:lang w:val="ro-RO"/>
        </w:rPr>
      </w:pPr>
    </w:p>
    <w:p w14:paraId="5D22402C" w14:textId="77777777" w:rsidR="006D1A0A" w:rsidRPr="00865674" w:rsidRDefault="006D1A0A" w:rsidP="00180508">
      <w:pPr>
        <w:rPr>
          <w:rFonts w:cs="Times New Roman"/>
          <w:b/>
        </w:rPr>
      </w:pPr>
      <w:r w:rsidRPr="00865674">
        <w:rPr>
          <w:rFonts w:cs="Times New Roman"/>
          <w:b/>
        </w:rPr>
        <w:t>4.2.3 Diagnosticul</w:t>
      </w:r>
    </w:p>
    <w:p w14:paraId="0604BD97" w14:textId="777777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Spectrul tulburărilor bipolare include trei stări diferite:</w:t>
      </w:r>
    </w:p>
    <w:p w14:paraId="7EEA0904" w14:textId="77777777" w:rsidR="006D1A0A" w:rsidRPr="00865674" w:rsidRDefault="006D1A0A" w:rsidP="00A8057C">
      <w:pPr>
        <w:pStyle w:val="ListParagraph"/>
        <w:numPr>
          <w:ilvl w:val="0"/>
          <w:numId w:val="22"/>
        </w:numPr>
        <w:autoSpaceDE w:val="0"/>
        <w:autoSpaceDN w:val="0"/>
        <w:adjustRightInd w:val="0"/>
        <w:jc w:val="both"/>
        <w:rPr>
          <w:rFonts w:cs="Times New Roman"/>
          <w:color w:val="000000"/>
          <w:lang w:val="ro-RO"/>
        </w:rPr>
      </w:pPr>
      <w:r w:rsidRPr="00865674">
        <w:rPr>
          <w:rFonts w:cs="Times New Roman"/>
          <w:b/>
          <w:color w:val="000000"/>
          <w:lang w:val="ro-RO"/>
        </w:rPr>
        <w:t xml:space="preserve">Tulburarea bipolară I </w:t>
      </w:r>
      <w:r w:rsidRPr="00865674">
        <w:rPr>
          <w:rFonts w:cs="Times New Roman"/>
          <w:color w:val="000000"/>
          <w:lang w:val="ro-RO"/>
        </w:rPr>
        <w:t>este o tulburare cu episoade depresive și maniacale, cu sau fără simptome psihotice.</w:t>
      </w:r>
    </w:p>
    <w:p w14:paraId="7368E360" w14:textId="4227471A" w:rsidR="006D1A0A" w:rsidRPr="00865674" w:rsidRDefault="002539D4" w:rsidP="00A8057C">
      <w:pPr>
        <w:pStyle w:val="ListParagraph"/>
        <w:numPr>
          <w:ilvl w:val="0"/>
          <w:numId w:val="22"/>
        </w:numPr>
        <w:autoSpaceDE w:val="0"/>
        <w:autoSpaceDN w:val="0"/>
        <w:adjustRightInd w:val="0"/>
        <w:jc w:val="both"/>
        <w:rPr>
          <w:rFonts w:cs="Times New Roman"/>
          <w:color w:val="000000"/>
          <w:lang w:val="ro-RO"/>
        </w:rPr>
      </w:pPr>
      <w:r>
        <w:rPr>
          <w:rFonts w:cs="Times New Roman"/>
          <w:b/>
          <w:color w:val="000000"/>
          <w:lang w:val="ro-RO"/>
        </w:rPr>
        <w:t xml:space="preserve">Tulburarea bipolară </w:t>
      </w:r>
      <w:r w:rsidR="006D1A0A" w:rsidRPr="00865674">
        <w:rPr>
          <w:rFonts w:cs="Times New Roman"/>
          <w:b/>
          <w:color w:val="000000"/>
          <w:lang w:val="ro-RO"/>
        </w:rPr>
        <w:t xml:space="preserve">II </w:t>
      </w:r>
      <w:r w:rsidR="006D1A0A" w:rsidRPr="00865674">
        <w:rPr>
          <w:rFonts w:cs="Times New Roman"/>
          <w:color w:val="000000"/>
          <w:lang w:val="ro-RO"/>
        </w:rPr>
        <w:t>constă din episoade depresive și hipomaniacale care sunt de obicei mai puțin severe și nu inhibă neapărat funcționarea zilnică.</w:t>
      </w:r>
    </w:p>
    <w:p w14:paraId="19E7BCB5" w14:textId="77777777" w:rsidR="006D1A0A" w:rsidRPr="00865674" w:rsidRDefault="006D1A0A" w:rsidP="00A8057C">
      <w:pPr>
        <w:pStyle w:val="ListParagraph"/>
        <w:numPr>
          <w:ilvl w:val="0"/>
          <w:numId w:val="22"/>
        </w:numPr>
        <w:autoSpaceDE w:val="0"/>
        <w:autoSpaceDN w:val="0"/>
        <w:adjustRightInd w:val="0"/>
        <w:jc w:val="both"/>
        <w:rPr>
          <w:rFonts w:cs="Times New Roman"/>
          <w:color w:val="000000"/>
          <w:lang w:val="ro-RO"/>
        </w:rPr>
      </w:pPr>
      <w:r w:rsidRPr="00865674">
        <w:rPr>
          <w:rFonts w:cs="Times New Roman"/>
          <w:b/>
          <w:color w:val="000000"/>
          <w:lang w:val="ro-RO"/>
        </w:rPr>
        <w:t xml:space="preserve">Tulburarea ciclotimică </w:t>
      </w:r>
      <w:r w:rsidRPr="00865674">
        <w:rPr>
          <w:rFonts w:cs="Times New Roman"/>
          <w:color w:val="000000"/>
          <w:lang w:val="ro-RO"/>
        </w:rPr>
        <w:t>este o tulburare ciclică care cauzează scurte episoade de hipomanie și depresie.</w:t>
      </w:r>
    </w:p>
    <w:p w14:paraId="6A3F35B5" w14:textId="77777777" w:rsidR="006D1A0A" w:rsidRPr="00865674" w:rsidRDefault="006D1A0A" w:rsidP="006D1A0A">
      <w:pPr>
        <w:autoSpaceDE w:val="0"/>
        <w:autoSpaceDN w:val="0"/>
        <w:adjustRightInd w:val="0"/>
        <w:jc w:val="both"/>
        <w:rPr>
          <w:rFonts w:cs="Times New Roman"/>
          <w:color w:val="000000"/>
          <w:lang w:val="ro-RO"/>
        </w:rPr>
      </w:pPr>
    </w:p>
    <w:p w14:paraId="15FC4550" w14:textId="777777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Pentru diagnosticarea tulburării bipolare I conform DSM-5, este necesar să se îndeplinească criteriile pentru un episod maniacal. Este posibil ca episodul maniacal să fi fost precedat de și poate fi urmat de episoade hipomaniacale sau depresive majore:</w:t>
      </w:r>
    </w:p>
    <w:p w14:paraId="09FBB867" w14:textId="77777777" w:rsidR="006D1A0A" w:rsidRPr="00865674" w:rsidRDefault="006D1A0A" w:rsidP="006D1A0A">
      <w:pPr>
        <w:autoSpaceDE w:val="0"/>
        <w:autoSpaceDN w:val="0"/>
        <w:adjustRightInd w:val="0"/>
        <w:jc w:val="both"/>
        <w:rPr>
          <w:rFonts w:cs="Times New Roman"/>
          <w:color w:val="000000"/>
          <w:lang w:val="ro-RO"/>
        </w:rPr>
      </w:pPr>
    </w:p>
    <w:p w14:paraId="18DDEC96"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O perioadă distinctă de dispoziție anormală și persistentă, expansivă sau iritabilă și activitate sau energie anormal de ridicată și persistentă direcționată către obiective, cu o durată de cel puțin 1 săptămână și prezentă cea mai mare parte a zilei, aproape în fiecare zi</w:t>
      </w:r>
    </w:p>
    <w:p w14:paraId="14C9ED91"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În această perioadă distinctă, trei (sau mai multe) dintre următoarele simptome trebuie să fie prezente la un nivel considerabil:</w:t>
      </w:r>
    </w:p>
    <w:p w14:paraId="21AB9A8F"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Stimă de sine ridicată sau grandiozitate</w:t>
      </w:r>
    </w:p>
    <w:p w14:paraId="4F553358"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Reducerea necesității de somn (de exemplu, se simte odihnit după doar 3 ore de somn)</w:t>
      </w:r>
    </w:p>
    <w:p w14:paraId="129F972E"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lastRenderedPageBreak/>
        <w:t>Mai vorbăreț decât de obicei sau presiune de a vorbi continuu</w:t>
      </w:r>
    </w:p>
    <w:p w14:paraId="0F777BE2"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Fuga de idei sau percepție subiectivă că gândurile fug</w:t>
      </w:r>
    </w:p>
    <w:p w14:paraId="75D83B1B"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Distractibilitate</w:t>
      </w:r>
    </w:p>
    <w:p w14:paraId="036068E2"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Creșterea activității orientate spre scopuri</w:t>
      </w:r>
    </w:p>
    <w:p w14:paraId="24A45323"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Implicare excesivă în activități care au un potențial înalt de consecințe dureroase</w:t>
      </w:r>
    </w:p>
    <w:p w14:paraId="4F161F8F"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Tulburarea de dispoziție este suficient de severă pentru a provoca o deficiență marcată a funcționării sociale sau profesionale sau pentru a necesita spitalizare în vederea prevenii auto-vătămării sau a vătămării altor persoane, sau sunt prezente caracteristici psihotice</w:t>
      </w:r>
    </w:p>
    <w:p w14:paraId="1EC5937B" w14:textId="77777777" w:rsidR="006D1A0A" w:rsidRPr="00865674" w:rsidRDefault="006D1A0A" w:rsidP="006D1A0A">
      <w:pPr>
        <w:autoSpaceDE w:val="0"/>
        <w:autoSpaceDN w:val="0"/>
        <w:adjustRightInd w:val="0"/>
        <w:jc w:val="both"/>
        <w:rPr>
          <w:rFonts w:cs="Times New Roman"/>
          <w:bCs/>
          <w:color w:val="000000"/>
          <w:lang w:val="ro-RO"/>
        </w:rPr>
      </w:pPr>
    </w:p>
    <w:p w14:paraId="1CB7AA0E" w14:textId="777777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Pentru diagnosticarea tulburării bipolare II conform DSM-5, este necesar să se îndeplinească criteriile pentru un episod hipomaniacal:</w:t>
      </w:r>
    </w:p>
    <w:p w14:paraId="4D03A2CB"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O perioadă distinctă de stare de dispoziție anormal de ridicată și persistentă, expansivă sau iritabilă și activitate sau energie anormal de ridicată și persistent, direcționată spre un scop, care durează cel puțin 4 zile consecutive și se manifestă în cea mai mare parte a zilei, aproape în fiecare zi</w:t>
      </w:r>
    </w:p>
    <w:p w14:paraId="1F891912"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În această perioadă distinctă, trebuie să fie prezente trei (sau mai multe) dintre următoarele simptome și să reprezinte o schimbare vizibilă față de comportamentul obișnuit</w:t>
      </w:r>
    </w:p>
    <w:p w14:paraId="69937A6A"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Stimă de sine ridicată sau grandiozitate</w:t>
      </w:r>
    </w:p>
    <w:p w14:paraId="59CC1B29"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Reducerea necesității de somn (de exemplu, se simte odihnit după doar 3 ore de somn)</w:t>
      </w:r>
    </w:p>
    <w:p w14:paraId="063AC7E5"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Mai vorbăreț decât de obicei sau presiune de a vorbi continuu</w:t>
      </w:r>
    </w:p>
    <w:p w14:paraId="1813410F"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Fuga de idei sau percepție subiectivă că gândurile fug</w:t>
      </w:r>
    </w:p>
    <w:p w14:paraId="35B39E03"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Distractibilitate</w:t>
      </w:r>
    </w:p>
    <w:p w14:paraId="46C1B075"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Creșterea activității orientate spre scopuri</w:t>
      </w:r>
    </w:p>
    <w:p w14:paraId="0F9B4A67" w14:textId="77777777" w:rsidR="006D1A0A" w:rsidRPr="00865674" w:rsidRDefault="006D1A0A" w:rsidP="00A8057C">
      <w:pPr>
        <w:pStyle w:val="ListParagraph"/>
        <w:numPr>
          <w:ilvl w:val="1"/>
          <w:numId w:val="22"/>
        </w:numPr>
        <w:autoSpaceDE w:val="0"/>
        <w:autoSpaceDN w:val="0"/>
        <w:adjustRightInd w:val="0"/>
        <w:jc w:val="both"/>
        <w:rPr>
          <w:rFonts w:cs="Times New Roman"/>
          <w:bCs/>
          <w:color w:val="000000"/>
          <w:lang w:val="ro-RO"/>
        </w:rPr>
      </w:pPr>
      <w:r w:rsidRPr="00865674">
        <w:rPr>
          <w:rFonts w:cs="Times New Roman"/>
          <w:bCs/>
          <w:color w:val="000000"/>
          <w:lang w:val="ro-RO"/>
        </w:rPr>
        <w:t>Implicarea excesivă în activități care au un potențial înalt de consecințe dureroase</w:t>
      </w:r>
    </w:p>
    <w:p w14:paraId="53821959"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Episodul este asociat cu o schimbare fără echivoc în funcționare, care nu este caracteristică persoanei atunci când nu este simptomatică</w:t>
      </w:r>
    </w:p>
    <w:p w14:paraId="4113538F"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Perturbarea stării de dispoziție și schimbarea în funcționare sunt observabile de către alte persoane</w:t>
      </w:r>
    </w:p>
    <w:p w14:paraId="1D7961D4"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 xml:space="preserve">Episodul nu este suficient de sever pentru a provoca deficiențe semnificative în funcționarea socială sau profesională sau pentru a necesita spitalizare </w:t>
      </w:r>
    </w:p>
    <w:p w14:paraId="54AAC36D" w14:textId="77777777" w:rsidR="006D1A0A" w:rsidRPr="00865674" w:rsidRDefault="006D1A0A" w:rsidP="006D1A0A">
      <w:pPr>
        <w:autoSpaceDE w:val="0"/>
        <w:autoSpaceDN w:val="0"/>
        <w:adjustRightInd w:val="0"/>
        <w:jc w:val="both"/>
        <w:rPr>
          <w:rFonts w:cs="Times New Roman"/>
          <w:color w:val="000000"/>
          <w:lang w:val="ro-RO"/>
        </w:rPr>
      </w:pPr>
    </w:p>
    <w:p w14:paraId="36181C64" w14:textId="77777777"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O tulburare ciclotimică este definită conform DSM-5 după cum urmează:</w:t>
      </w:r>
    </w:p>
    <w:p w14:paraId="56060277"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De cel puțin 2 ani, există numeroase perioade cu simptome hipomaniacale care nu întrunesc criteriile pentru un episod hipomaniacal și numeroase perioade cu simptome depresive care nu întrunesc criteriile pentru o tulburare depresivă majoră.</w:t>
      </w:r>
    </w:p>
    <w:p w14:paraId="3F997CC7" w14:textId="77777777" w:rsidR="006D1A0A" w:rsidRPr="00865674" w:rsidRDefault="006D1A0A" w:rsidP="00A8057C">
      <w:pPr>
        <w:pStyle w:val="ListParagraph"/>
        <w:numPr>
          <w:ilvl w:val="0"/>
          <w:numId w:val="22"/>
        </w:numPr>
        <w:autoSpaceDE w:val="0"/>
        <w:autoSpaceDN w:val="0"/>
        <w:adjustRightInd w:val="0"/>
        <w:jc w:val="both"/>
        <w:rPr>
          <w:rFonts w:cs="Times New Roman"/>
          <w:bCs/>
          <w:color w:val="000000"/>
          <w:lang w:val="ro-RO"/>
        </w:rPr>
      </w:pPr>
      <w:r w:rsidRPr="00865674">
        <w:rPr>
          <w:rFonts w:cs="Times New Roman"/>
          <w:bCs/>
          <w:color w:val="000000"/>
          <w:lang w:val="ro-RO"/>
        </w:rPr>
        <w:t xml:space="preserve">În perioada menționată de 2 ani, perioadele hipomaniacale și cele depresive au fost prezente cel puțin jumătate din timp și persoana nu a fost fără simptome mai mult de 2 luni consecutive. </w:t>
      </w:r>
    </w:p>
    <w:p w14:paraId="7E54A732" w14:textId="77777777" w:rsidR="006D1A0A" w:rsidRPr="00865674" w:rsidRDefault="006D1A0A" w:rsidP="006D1A0A">
      <w:pPr>
        <w:autoSpaceDE w:val="0"/>
        <w:autoSpaceDN w:val="0"/>
        <w:adjustRightInd w:val="0"/>
        <w:jc w:val="both"/>
        <w:rPr>
          <w:rFonts w:cs="Times New Roman"/>
          <w:color w:val="000000"/>
          <w:lang w:val="ro-RO"/>
        </w:rPr>
      </w:pPr>
    </w:p>
    <w:p w14:paraId="109F1F41" w14:textId="77777777" w:rsidR="006D1A0A" w:rsidRPr="00865674" w:rsidRDefault="006D1A0A" w:rsidP="00180508">
      <w:pPr>
        <w:rPr>
          <w:rFonts w:cs="Times New Roman"/>
          <w:b/>
        </w:rPr>
      </w:pPr>
      <w:r w:rsidRPr="00865674">
        <w:rPr>
          <w:rFonts w:cs="Times New Roman"/>
          <w:b/>
        </w:rPr>
        <w:t>4.2.4 Managementul</w:t>
      </w:r>
    </w:p>
    <w:p w14:paraId="437EBE48" w14:textId="77777777" w:rsidR="006D1A0A" w:rsidRPr="00865674" w:rsidRDefault="006D1A0A" w:rsidP="006D1A0A">
      <w:pPr>
        <w:autoSpaceDE w:val="0"/>
        <w:autoSpaceDN w:val="0"/>
        <w:adjustRightInd w:val="0"/>
        <w:jc w:val="both"/>
        <w:rPr>
          <w:rFonts w:cs="Times New Roman"/>
          <w:b/>
          <w:bCs/>
          <w:lang w:val="ro-RO"/>
        </w:rPr>
      </w:pPr>
    </w:p>
    <w:p w14:paraId="70569670"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4.2.4.1 Managementul general</w:t>
      </w:r>
    </w:p>
    <w:p w14:paraId="44D62F10" w14:textId="1C0BB45C"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În serviciile de urgență, pacienții într-o stare maniacală sunt de obicei iritabili, agitați, intruzivi și imprevizibili. În cazul unui pacient extrem de agitat, poate fi necesară izolarea sau constrângerea pentru a-l imobiliza sau a preveni vătămarea altora. Rețineți că o asemenea abordare este deseori asociată cu rezultate negative, de exemplu, leziuni fizice, cât și psihologice atât la personal, cât și la pacienți, precum și consecințe negative pe termen scurt și lung pentru relația pacient-medic. Procedurile de imobilizare necesită personal suplimentar și observații ulter</w:t>
      </w:r>
      <w:r w:rsidR="003149CE">
        <w:rPr>
          <w:rFonts w:cs="Times New Roman"/>
          <w:color w:val="000000"/>
          <w:lang w:val="ro-RO"/>
        </w:rPr>
        <w:t>ioare care necesită mult timp. P</w:t>
      </w:r>
      <w:r w:rsidRPr="00865674">
        <w:rPr>
          <w:rFonts w:cs="Times New Roman"/>
          <w:color w:val="000000"/>
          <w:lang w:val="ro-RO"/>
        </w:rPr>
        <w:t xml:space="preserve">acienții puternic sedați vor petrece mai mult timp în serviciile de urgență înainte de a putea fi internați sau transferați. Este foarte important </w:t>
      </w:r>
      <w:r w:rsidRPr="00865674">
        <w:rPr>
          <w:rFonts w:cs="Times New Roman"/>
          <w:color w:val="000000"/>
          <w:lang w:val="ro-RO"/>
        </w:rPr>
        <w:lastRenderedPageBreak/>
        <w:t>să discutați cu pacientul ulterior, dacă au fost necesare intervenții involuntare (Zeller 2015). Mai multe detalii despre tranchilizarea rap</w:t>
      </w:r>
      <w:r w:rsidR="00C61AC0">
        <w:rPr>
          <w:rFonts w:cs="Times New Roman"/>
          <w:color w:val="000000"/>
          <w:lang w:val="ro-RO"/>
        </w:rPr>
        <w:t xml:space="preserve">idă pot fi găsite în Capitolul </w:t>
      </w:r>
      <w:r w:rsidRPr="00865674">
        <w:rPr>
          <w:rFonts w:cs="Times New Roman"/>
          <w:color w:val="000000"/>
          <w:lang w:val="ro-RO"/>
        </w:rPr>
        <w:t>6.</w:t>
      </w:r>
    </w:p>
    <w:p w14:paraId="67D853B3" w14:textId="77777777" w:rsidR="006D1A0A" w:rsidRPr="00865674" w:rsidRDefault="006D1A0A" w:rsidP="006D1A0A">
      <w:pPr>
        <w:autoSpaceDE w:val="0"/>
        <w:autoSpaceDN w:val="0"/>
        <w:adjustRightInd w:val="0"/>
        <w:jc w:val="both"/>
        <w:rPr>
          <w:rFonts w:cs="Times New Roman"/>
          <w:color w:val="000000"/>
          <w:lang w:val="ro-RO"/>
        </w:rPr>
      </w:pPr>
    </w:p>
    <w:p w14:paraId="710FE087" w14:textId="3CCB26B3"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 xml:space="preserve">Izolarea și imobilizarea trebuie evitate ori de câte ori este posibil. În loc de imobilizare, se vor utiliza inițial alte tehnici non-invazive. Acestea sunt </w:t>
      </w:r>
      <w:r w:rsidR="00C61AC0">
        <w:rPr>
          <w:rFonts w:cs="Times New Roman"/>
          <w:color w:val="000000"/>
          <w:lang w:val="ro-RO"/>
        </w:rPr>
        <w:t xml:space="preserve">descrise detaliat în Capitolul </w:t>
      </w:r>
      <w:r w:rsidRPr="00865674">
        <w:rPr>
          <w:rFonts w:cs="Times New Roman"/>
          <w:color w:val="000000"/>
          <w:lang w:val="ro-RO"/>
        </w:rPr>
        <w:t>6 și sunt rezumate în caseta de mai jos (Zeller 2015):</w:t>
      </w:r>
    </w:p>
    <w:p w14:paraId="09258778" w14:textId="77777777" w:rsidR="006D1A0A" w:rsidRPr="00865674" w:rsidRDefault="006D1A0A" w:rsidP="006D1A0A">
      <w:pPr>
        <w:autoSpaceDE w:val="0"/>
        <w:autoSpaceDN w:val="0"/>
        <w:adjustRightInd w:val="0"/>
        <w:jc w:val="both"/>
        <w:rPr>
          <w:rFonts w:cs="Times New Roman"/>
          <w:color w:val="000000"/>
          <w:lang w:val="ro-RO"/>
        </w:rPr>
      </w:pPr>
    </w:p>
    <w:p w14:paraId="7FCAB3C6" w14:textId="77777777" w:rsidR="006D1A0A" w:rsidRPr="00865674" w:rsidRDefault="006D1A0A" w:rsidP="006D1A0A">
      <w:pPr>
        <w:autoSpaceDE w:val="0"/>
        <w:autoSpaceDN w:val="0"/>
        <w:adjustRightInd w:val="0"/>
        <w:jc w:val="both"/>
        <w:rPr>
          <w:rFonts w:cs="Times New Roman"/>
          <w:color w:val="000000"/>
          <w:lang w:val="ro-RO"/>
        </w:rPr>
      </w:pPr>
    </w:p>
    <w:p w14:paraId="1E5FA114" w14:textId="77777777" w:rsidR="006D1A0A" w:rsidRPr="00865674" w:rsidRDefault="006D1A0A" w:rsidP="006D1A0A">
      <w:pPr>
        <w:autoSpaceDE w:val="0"/>
        <w:autoSpaceDN w:val="0"/>
        <w:adjustRightInd w:val="0"/>
        <w:jc w:val="both"/>
        <w:rPr>
          <w:rFonts w:cs="Times New Roman"/>
          <w:color w:val="000000"/>
          <w:lang w:val="ro-RO"/>
        </w:rPr>
      </w:pPr>
    </w:p>
    <w:p w14:paraId="55B33057" w14:textId="77777777" w:rsidR="006D1A0A" w:rsidRPr="00865674" w:rsidRDefault="006D1A0A" w:rsidP="006D1A0A">
      <w:pPr>
        <w:autoSpaceDE w:val="0"/>
        <w:autoSpaceDN w:val="0"/>
        <w:adjustRightInd w:val="0"/>
        <w:jc w:val="both"/>
        <w:rPr>
          <w:rFonts w:cs="Times New Roman"/>
          <w:color w:val="000000"/>
          <w:lang w:val="ro-RO"/>
        </w:rPr>
      </w:pPr>
    </w:p>
    <w:p w14:paraId="56525CA9" w14:textId="77777777" w:rsidR="006D1A0A" w:rsidRPr="00865674" w:rsidRDefault="006D1A0A" w:rsidP="006D1A0A">
      <w:pPr>
        <w:jc w:val="both"/>
        <w:rPr>
          <w:rFonts w:cs="Times New Roman"/>
          <w:highlight w:val="yellow"/>
          <w:lang w:val="ro-RO"/>
        </w:rPr>
      </w:pPr>
    </w:p>
    <w:p w14:paraId="30B99E2E" w14:textId="77777777" w:rsidR="006D1A0A" w:rsidRPr="00865674" w:rsidRDefault="006D1A0A" w:rsidP="006D1A0A">
      <w:pPr>
        <w:jc w:val="both"/>
        <w:rPr>
          <w:rFonts w:cs="Times New Roman"/>
          <w:highlight w:val="yellow"/>
          <w:lang w:val="ro-RO"/>
        </w:rPr>
      </w:pPr>
    </w:p>
    <w:p w14:paraId="5BF61BEF" w14:textId="77777777" w:rsidR="006D1A0A" w:rsidRPr="00865674" w:rsidRDefault="006D1A0A" w:rsidP="006D1A0A">
      <w:pPr>
        <w:jc w:val="both"/>
        <w:rPr>
          <w:rFonts w:cs="Times New Roman"/>
          <w:highlight w:val="yellow"/>
          <w:lang w:val="ro-RO"/>
        </w:rPr>
      </w:pPr>
      <w:r w:rsidRPr="00865674">
        <w:rPr>
          <w:rFonts w:cs="Times New Roman"/>
          <w:noProof/>
          <w:lang w:val="ru-RU" w:eastAsia="ru-RU"/>
        </w:rPr>
        <mc:AlternateContent>
          <mc:Choice Requires="wps">
            <w:drawing>
              <wp:anchor distT="0" distB="0" distL="114300" distR="114300" simplePos="0" relativeHeight="251665408" behindDoc="0" locked="0" layoutInCell="1" allowOverlap="1" wp14:anchorId="507D0671" wp14:editId="676CF64A">
                <wp:simplePos x="0" y="0"/>
                <wp:positionH relativeFrom="column">
                  <wp:posOffset>240719</wp:posOffset>
                </wp:positionH>
                <wp:positionV relativeFrom="paragraph">
                  <wp:posOffset>-677734</wp:posOffset>
                </wp:positionV>
                <wp:extent cx="4700905" cy="1874466"/>
                <wp:effectExtent l="12700" t="12700" r="10795" b="18415"/>
                <wp:wrapNone/>
                <wp:docPr id="2" name="Rechteck 1"/>
                <wp:cNvGraphicFramePr/>
                <a:graphic xmlns:a="http://schemas.openxmlformats.org/drawingml/2006/main">
                  <a:graphicData uri="http://schemas.microsoft.com/office/word/2010/wordprocessingShape">
                    <wps:wsp>
                      <wps:cNvSpPr/>
                      <wps:spPr>
                        <a:xfrm>
                          <a:off x="0" y="0"/>
                          <a:ext cx="4700905" cy="1874466"/>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4F5C90"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Respectarea spațiului personal al pacientului</w:t>
                            </w:r>
                          </w:p>
                          <w:p w14:paraId="219EA70D"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Evitarea provocării</w:t>
                            </w:r>
                          </w:p>
                          <w:p w14:paraId="5E7B740A"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Stabilirea contactului verbal și oferirea orientărilor și asigurărilor</w:t>
                            </w:r>
                          </w:p>
                          <w:p w14:paraId="411F8710"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Comunicarea simplă și concisă</w:t>
                            </w:r>
                          </w:p>
                          <w:p w14:paraId="718D4C13"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Identificarea necesităților și emoțiilor pacientului</w:t>
                            </w:r>
                          </w:p>
                          <w:p w14:paraId="54AC57E2"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Ascultarea a ceea ce spune pacientul</w:t>
                            </w:r>
                          </w:p>
                          <w:p w14:paraId="72B450FD"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Stabilirea limitelor clare</w:t>
                            </w:r>
                          </w:p>
                          <w:p w14:paraId="0A93FC97" w14:textId="77777777" w:rsidR="00746063" w:rsidRPr="006D1A0A" w:rsidRDefault="00746063" w:rsidP="00A8057C">
                            <w:pPr>
                              <w:pStyle w:val="ListParagraph"/>
                              <w:numPr>
                                <w:ilvl w:val="0"/>
                                <w:numId w:val="27"/>
                              </w:numPr>
                              <w:rPr>
                                <w:rFonts w:cs="Times New Roman"/>
                                <w:color w:val="000000" w:themeColor="text1"/>
                                <w:lang w:val="en-US"/>
                              </w:rPr>
                            </w:pPr>
                            <w:r w:rsidRPr="006D1A0A">
                              <w:rPr>
                                <w:rFonts w:cs="Times New Roman"/>
                                <w:color w:val="000000" w:themeColor="text1"/>
                              </w:rPr>
                              <w:t>Oferirea opțiunilor și inspirarea optimismului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_x0000_s1031" style="position:absolute;left:0;text-align:left;margin-left:18.95pt;margin-top:-53.35pt;width:370.15pt;height:147.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" filled="f" strokecolor="black [3213]" strokeweight="2pt">
                <v:textbox>
                  <w:txbxContent>
                    <w:p w14:paraId="0A4F5C90"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Respectarea spațiului personal al pacientului</w:t>
                      </w:r>
                    </w:p>
                    <w:p w14:paraId="219EA70D"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Evitarea provocării</w:t>
                      </w:r>
                    </w:p>
                    <w:p w14:paraId="5E7B740A"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Stabilirea contactului verbal și oferirea orientărilor și asigurărilor</w:t>
                      </w:r>
                    </w:p>
                    <w:p w14:paraId="411F8710"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Comunicarea simplă și concisă</w:t>
                      </w:r>
                    </w:p>
                    <w:p w14:paraId="718D4C13"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Identificarea necesităților și emoțiilor pacientului</w:t>
                      </w:r>
                    </w:p>
                    <w:p w14:paraId="54AC57E2"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Ascultarea a ceea ce spune pacientul</w:t>
                      </w:r>
                    </w:p>
                    <w:p w14:paraId="72B450FD" w14:textId="77777777" w:rsidR="00746063" w:rsidRPr="006D1A0A" w:rsidRDefault="00746063" w:rsidP="00A8057C">
                      <w:pPr>
                        <w:pStyle w:val="ListParagraph"/>
                        <w:numPr>
                          <w:ilvl w:val="0"/>
                          <w:numId w:val="27"/>
                        </w:numPr>
                        <w:rPr>
                          <w:rFonts w:cs="Times New Roman"/>
                          <w:color w:val="000000" w:themeColor="text1"/>
                        </w:rPr>
                      </w:pPr>
                      <w:r w:rsidRPr="006D1A0A">
                        <w:rPr>
                          <w:rFonts w:cs="Times New Roman"/>
                          <w:color w:val="000000" w:themeColor="text1"/>
                        </w:rPr>
                        <w:t>Stabilirea limitelor clare</w:t>
                      </w:r>
                    </w:p>
                    <w:p w14:paraId="0A93FC97" w14:textId="77777777" w:rsidR="00746063" w:rsidRPr="006D1A0A" w:rsidRDefault="00746063" w:rsidP="00A8057C">
                      <w:pPr>
                        <w:pStyle w:val="ListParagraph"/>
                        <w:numPr>
                          <w:ilvl w:val="0"/>
                          <w:numId w:val="27"/>
                        </w:numPr>
                        <w:rPr>
                          <w:rFonts w:cs="Times New Roman"/>
                          <w:color w:val="000000" w:themeColor="text1"/>
                          <w:lang w:val="en-US"/>
                        </w:rPr>
                      </w:pPr>
                      <w:r w:rsidRPr="006D1A0A">
                        <w:rPr>
                          <w:rFonts w:cs="Times New Roman"/>
                          <w:color w:val="000000" w:themeColor="text1"/>
                        </w:rPr>
                        <w:t>Oferirea opțiunilor și inspirarea optimismului</w:t>
                      </w:r>
                    </w:p>
                  </w:txbxContent>
                </v:textbox>
              </v:rect>
            </w:pict>
          </mc:Fallback>
        </mc:AlternateContent>
      </w:r>
    </w:p>
    <w:p w14:paraId="0B9A75C5" w14:textId="77777777" w:rsidR="006D1A0A" w:rsidRPr="00865674" w:rsidRDefault="006D1A0A" w:rsidP="006D1A0A">
      <w:pPr>
        <w:jc w:val="both"/>
        <w:rPr>
          <w:rFonts w:cs="Times New Roman"/>
          <w:highlight w:val="yellow"/>
          <w:lang w:val="ro-RO"/>
        </w:rPr>
      </w:pPr>
    </w:p>
    <w:p w14:paraId="3FA4C728" w14:textId="77777777" w:rsidR="006D1A0A" w:rsidRPr="00865674" w:rsidRDefault="006D1A0A" w:rsidP="006D1A0A">
      <w:pPr>
        <w:autoSpaceDE w:val="0"/>
        <w:autoSpaceDN w:val="0"/>
        <w:adjustRightInd w:val="0"/>
        <w:jc w:val="both"/>
        <w:rPr>
          <w:rFonts w:cs="Times New Roman"/>
          <w:color w:val="000000"/>
          <w:lang w:val="ro-RO"/>
        </w:rPr>
      </w:pPr>
    </w:p>
    <w:p w14:paraId="2F79130A" w14:textId="77777777" w:rsidR="006D1A0A" w:rsidRPr="00865674" w:rsidRDefault="006D1A0A" w:rsidP="006D1A0A">
      <w:pPr>
        <w:autoSpaceDE w:val="0"/>
        <w:autoSpaceDN w:val="0"/>
        <w:adjustRightInd w:val="0"/>
        <w:jc w:val="both"/>
        <w:rPr>
          <w:rFonts w:cs="Times New Roman"/>
          <w:color w:val="000000"/>
          <w:lang w:val="ro-RO"/>
        </w:rPr>
      </w:pPr>
    </w:p>
    <w:p w14:paraId="52DC2160" w14:textId="77777777" w:rsidR="006D1A0A" w:rsidRPr="00865674" w:rsidRDefault="006D1A0A" w:rsidP="006D1A0A">
      <w:pPr>
        <w:autoSpaceDE w:val="0"/>
        <w:autoSpaceDN w:val="0"/>
        <w:adjustRightInd w:val="0"/>
        <w:jc w:val="both"/>
        <w:rPr>
          <w:rFonts w:cs="Times New Roman"/>
          <w:color w:val="000000"/>
          <w:lang w:val="ro-RO"/>
        </w:rPr>
      </w:pPr>
    </w:p>
    <w:p w14:paraId="61F9494C" w14:textId="77777777" w:rsidR="006D1A0A" w:rsidRPr="00865674" w:rsidRDefault="006D1A0A" w:rsidP="006D1A0A">
      <w:pPr>
        <w:autoSpaceDE w:val="0"/>
        <w:autoSpaceDN w:val="0"/>
        <w:adjustRightInd w:val="0"/>
        <w:jc w:val="both"/>
        <w:rPr>
          <w:rFonts w:cs="Times New Roman"/>
          <w:color w:val="000000"/>
          <w:lang w:val="ro-RO"/>
        </w:rPr>
      </w:pPr>
    </w:p>
    <w:p w14:paraId="337DD841" w14:textId="77777777" w:rsidR="006D1A0A" w:rsidRPr="00865674" w:rsidRDefault="006D1A0A" w:rsidP="006D1A0A">
      <w:pPr>
        <w:autoSpaceDE w:val="0"/>
        <w:autoSpaceDN w:val="0"/>
        <w:adjustRightInd w:val="0"/>
        <w:jc w:val="both"/>
        <w:rPr>
          <w:rFonts w:cs="Times New Roman"/>
          <w:color w:val="000000"/>
          <w:lang w:val="ro-RO"/>
        </w:rPr>
      </w:pPr>
    </w:p>
    <w:p w14:paraId="7DDE01D0" w14:textId="77777777" w:rsidR="006D1A0A" w:rsidRPr="00865674" w:rsidRDefault="006D1A0A" w:rsidP="006D1A0A">
      <w:pPr>
        <w:autoSpaceDE w:val="0"/>
        <w:autoSpaceDN w:val="0"/>
        <w:adjustRightInd w:val="0"/>
        <w:jc w:val="both"/>
        <w:rPr>
          <w:rFonts w:cs="Times New Roman"/>
          <w:color w:val="000000"/>
          <w:lang w:val="ro-RO"/>
        </w:rPr>
      </w:pPr>
    </w:p>
    <w:p w14:paraId="48F87E59" w14:textId="4A000568" w:rsidR="006D1A0A" w:rsidRPr="00865674"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Pacienții aflați într-o stare maniacală sau mixtă au, de obicei, puțin</w:t>
      </w:r>
      <w:r w:rsidR="00C61AC0">
        <w:rPr>
          <w:rFonts w:cs="Times New Roman"/>
          <w:color w:val="000000"/>
          <w:lang w:val="ro-RO"/>
        </w:rPr>
        <w:t xml:space="preserve"> sau niciun discernământ </w:t>
      </w:r>
      <w:r w:rsidRPr="00865674">
        <w:rPr>
          <w:rFonts w:cs="Times New Roman"/>
          <w:color w:val="000000"/>
          <w:lang w:val="ro-RO"/>
        </w:rPr>
        <w:t>despre ideile, planurile și acțiunile lor potențial dăunătoare. Spitalizarea involuntară este cea mai frecventă opțiune. Pacienții cu mai mult discernământ și cu tulburări de dispoziție mai puțin severe (de exemplu, hipomanie) pot fi gestionați într-un serviciu ambulatoriu, cu ajustarea medicamentelor și o monitorizare minuțioasă.</w:t>
      </w:r>
    </w:p>
    <w:p w14:paraId="00140ADB" w14:textId="77777777" w:rsidR="006D1A0A" w:rsidRPr="00865674" w:rsidRDefault="006D1A0A" w:rsidP="006D1A0A">
      <w:pPr>
        <w:autoSpaceDE w:val="0"/>
        <w:autoSpaceDN w:val="0"/>
        <w:adjustRightInd w:val="0"/>
        <w:jc w:val="both"/>
        <w:rPr>
          <w:rFonts w:cs="Times New Roman"/>
          <w:b/>
          <w:bCs/>
          <w:lang w:val="ro-RO"/>
        </w:rPr>
      </w:pPr>
    </w:p>
    <w:p w14:paraId="1BF123F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4.2.4.2 Managementul farmacologic</w:t>
      </w:r>
    </w:p>
    <w:p w14:paraId="0CFD7B40" w14:textId="77777777" w:rsidR="006D1A0A" w:rsidRPr="00865674" w:rsidRDefault="006D1A0A" w:rsidP="006D1A0A">
      <w:pPr>
        <w:autoSpaceDE w:val="0"/>
        <w:autoSpaceDN w:val="0"/>
        <w:adjustRightInd w:val="0"/>
        <w:jc w:val="both"/>
        <w:rPr>
          <w:rFonts w:cs="Times New Roman"/>
          <w:b/>
          <w:bCs/>
          <w:lang w:val="ro-RO"/>
        </w:rPr>
      </w:pPr>
    </w:p>
    <w:p w14:paraId="736DF00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4.2.4.2.1 Principii generale</w:t>
      </w:r>
    </w:p>
    <w:p w14:paraId="5B9F56ED"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Alegerea strategiei de tratament farmacologic și a medicației se bazează pe experiențele anterioare ale pacientului și, eventual, ale rudelor de gradul I cu tulburare bipolară, dacă există. Vor fi luate în considerare preferințele pacientului.</w:t>
      </w:r>
    </w:p>
    <w:p w14:paraId="0AD69619" w14:textId="207BFDA2"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Informarea este esențială! Chiar de la început, pacientul și îngrijitorii trebuie informați cu privire la fazele tratamentului (tratament acut, tratament de continuare și terapie de menținere).</w:t>
      </w:r>
      <w:r w:rsidR="00C61AC0">
        <w:rPr>
          <w:rFonts w:cs="Times New Roman"/>
          <w:bCs/>
          <w:lang w:val="ro-RO"/>
        </w:rPr>
        <w:t xml:space="preserve"> </w:t>
      </w:r>
      <w:r w:rsidRPr="00865674">
        <w:rPr>
          <w:rFonts w:cs="Times New Roman"/>
          <w:bCs/>
          <w:lang w:val="ro-RO"/>
        </w:rPr>
        <w:t>Pe cât este posibil, se vor aplica principiile de luare a deciziilor informate.</w:t>
      </w:r>
    </w:p>
    <w:p w14:paraId="6548E1F2"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Un episod mixt (sunt prezente atât simptome maniacale, cât și depresive) este tratat ca și mania.</w:t>
      </w:r>
    </w:p>
    <w:p w14:paraId="3810E8D7"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 xml:space="preserve">Tratamentul unui episod maniacal sever se efectuează, de preferință, în spital. </w:t>
      </w:r>
    </w:p>
    <w:p w14:paraId="7BC15778" w14:textId="77777777" w:rsidR="006D1A0A" w:rsidRPr="00865674" w:rsidRDefault="006D1A0A" w:rsidP="006D1A0A">
      <w:pPr>
        <w:autoSpaceDE w:val="0"/>
        <w:autoSpaceDN w:val="0"/>
        <w:adjustRightInd w:val="0"/>
        <w:jc w:val="both"/>
        <w:rPr>
          <w:rFonts w:cs="Times New Roman"/>
          <w:bCs/>
          <w:lang w:val="ro-RO"/>
        </w:rPr>
      </w:pPr>
    </w:p>
    <w:p w14:paraId="43458EDB" w14:textId="77777777" w:rsidR="006D1A0A" w:rsidRPr="00865674" w:rsidRDefault="006D1A0A" w:rsidP="006D1A0A">
      <w:pPr>
        <w:autoSpaceDE w:val="0"/>
        <w:autoSpaceDN w:val="0"/>
        <w:adjustRightInd w:val="0"/>
        <w:jc w:val="both"/>
        <w:rPr>
          <w:rFonts w:cs="Times New Roman"/>
          <w:bCs/>
          <w:lang w:val="ro-RO"/>
        </w:rPr>
      </w:pPr>
      <w:r w:rsidRPr="00865674">
        <w:rPr>
          <w:rFonts w:cs="Times New Roman"/>
          <w:bCs/>
          <w:lang w:val="ro-RO"/>
        </w:rPr>
        <w:t xml:space="preserve">4.2.4.2.2 Episodul maniacal </w:t>
      </w:r>
    </w:p>
    <w:p w14:paraId="5E862F90" w14:textId="4D203719" w:rsidR="006D1A0A" w:rsidRPr="00865674" w:rsidRDefault="006D1A0A" w:rsidP="00A8057C">
      <w:pPr>
        <w:pStyle w:val="ListParagraph"/>
        <w:numPr>
          <w:ilvl w:val="0"/>
          <w:numId w:val="24"/>
        </w:numPr>
        <w:autoSpaceDE w:val="0"/>
        <w:autoSpaceDN w:val="0"/>
        <w:adjustRightInd w:val="0"/>
        <w:jc w:val="both"/>
        <w:rPr>
          <w:rFonts w:cs="Times New Roman"/>
          <w:lang w:val="ro-RO"/>
        </w:rPr>
      </w:pPr>
      <w:r w:rsidRPr="00865674">
        <w:rPr>
          <w:rFonts w:cs="Times New Roman"/>
          <w:bCs/>
          <w:lang w:val="ro-RO"/>
        </w:rPr>
        <w:t>Deși episoadele maniacale sunt evenimente destul de rare în evoluția pe termen lung a tulburării bipolare, au fost aprobate un număr destul de mare de substanțe pentru tratamentul maniei. Aceste medicamente psihotrope provin din grupuri foarte diverse, cum ar fi medicamentele antiepileptice, antipsihoticele de prima și a doua generație și litiul. Litiul este cel mai vechi medicament antimaniacal cunoscut, efectul său fiind descoperit de p</w:t>
      </w:r>
      <w:r w:rsidR="00C61AC0">
        <w:rPr>
          <w:rFonts w:cs="Times New Roman"/>
          <w:bCs/>
          <w:lang w:val="ro-RO"/>
        </w:rPr>
        <w:t>sihiatrul australian John Cade î</w:t>
      </w:r>
      <w:r w:rsidRPr="00865674">
        <w:rPr>
          <w:rFonts w:cs="Times New Roman"/>
          <w:bCs/>
          <w:lang w:val="ro-RO"/>
        </w:rPr>
        <w:t>n 1948.</w:t>
      </w:r>
    </w:p>
    <w:p w14:paraId="5CDB9681" w14:textId="2B5AB609" w:rsidR="006D1A0A" w:rsidRPr="00865674" w:rsidRDefault="006D1A0A" w:rsidP="00A8057C">
      <w:pPr>
        <w:pStyle w:val="ListParagraph"/>
        <w:numPr>
          <w:ilvl w:val="0"/>
          <w:numId w:val="24"/>
        </w:numPr>
        <w:autoSpaceDE w:val="0"/>
        <w:autoSpaceDN w:val="0"/>
        <w:adjustRightInd w:val="0"/>
        <w:jc w:val="both"/>
        <w:rPr>
          <w:rFonts w:cs="Times New Roman"/>
          <w:lang w:val="ro-RO"/>
        </w:rPr>
      </w:pPr>
      <w:r w:rsidRPr="00865674">
        <w:rPr>
          <w:rFonts w:cs="Times New Roman"/>
          <w:lang w:val="ro-RO"/>
        </w:rPr>
        <w:t xml:space="preserve">Monoterapii pentru tratamentul de primă linie al maniei acute: există dovezi de nivelul 1 pentru litiu, quetiapină, divalproex, asenapină, aripiprazol, paliperidonă, risperidonă și cariprazină (Yatham, 2018). Dacă substanțele de mai sus nu sunt disponibile, poate fi luat în considerare tratamentul de linia a doua cu olanzapină sau haloperiodol. Rețineți că haloperidolul prezintă un risc mai mare de simptome extrapiramidale și </w:t>
      </w:r>
      <w:r w:rsidRPr="00865674">
        <w:rPr>
          <w:rFonts w:cs="Times New Roman"/>
          <w:lang w:val="ro-RO"/>
        </w:rPr>
        <w:lastRenderedPageBreak/>
        <w:t>acatizie. În serviciile de urgență, tratamentul cu un antipsihotic de a doua generație este cea mai bună opțiune. Pentru do</w:t>
      </w:r>
      <w:r w:rsidR="00C61AC0">
        <w:rPr>
          <w:rFonts w:cs="Times New Roman"/>
          <w:lang w:val="ro-RO"/>
        </w:rPr>
        <w:t xml:space="preserve">zele medii, consultați Tabelul </w:t>
      </w:r>
      <w:r w:rsidRPr="00865674">
        <w:rPr>
          <w:rFonts w:cs="Times New Roman"/>
          <w:lang w:val="ro-RO"/>
        </w:rPr>
        <w:t>6.1 din Capitolul 6. Risperidona, olanzapina, ziprasidona, quetiapina și aripiprazolul sunt disponibile în diferite forme (comprimate, solubil sau intramuscular</w:t>
      </w:r>
      <w:r w:rsidRPr="00865674">
        <w:rPr>
          <w:rFonts w:cs="Times New Roman"/>
          <w:color w:val="000000"/>
          <w:lang w:val="ro-RO"/>
        </w:rPr>
        <w:t xml:space="preserve">). </w:t>
      </w:r>
    </w:p>
    <w:p w14:paraId="6F29C1FB" w14:textId="77777777" w:rsidR="006D1A0A" w:rsidRPr="00865674" w:rsidRDefault="006D1A0A" w:rsidP="00A8057C">
      <w:pPr>
        <w:pStyle w:val="ListParagraph"/>
        <w:numPr>
          <w:ilvl w:val="0"/>
          <w:numId w:val="24"/>
        </w:numPr>
        <w:autoSpaceDE w:val="0"/>
        <w:autoSpaceDN w:val="0"/>
        <w:adjustRightInd w:val="0"/>
        <w:jc w:val="both"/>
        <w:rPr>
          <w:rFonts w:cs="Times New Roman"/>
          <w:lang w:val="ro-RO"/>
        </w:rPr>
      </w:pPr>
      <w:r w:rsidRPr="00865674">
        <w:rPr>
          <w:rFonts w:cs="Times New Roman"/>
          <w:lang w:val="ro-RO"/>
        </w:rPr>
        <w:t>Terapii combinate pentru tratamentul de primă linie al maniei acute: există dovezi de nivelul 1 pentru quetiapină și litiu sau divalproex și risperidonă și litiu sau divalproex (Yatham, 2018).</w:t>
      </w:r>
    </w:p>
    <w:p w14:paraId="3003A256"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lang w:val="ro-RO"/>
        </w:rPr>
        <w:t>Dacă pacientul maniacal se află sub tratament antidepresiv pentru depresia bipolară, antidepresivul trebuie oprit, chiar dacă are loc o terapie antidepresivă de menținere.</w:t>
      </w:r>
    </w:p>
    <w:p w14:paraId="1677834E"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Tulburarea de somn și agitația pot fi tratate temporar cu o benzodiazepină suplimentară. Atunci când se utilizează benzodiazepine la pacienți vârstnici, trebuie luate măsuri de precauție din cauza riscului sporit de căderi.</w:t>
      </w:r>
    </w:p>
    <w:p w14:paraId="01F4F472" w14:textId="3512E206"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De reținut faptul că pacientul poate fi prea agitat pentru a-și da acordul pentru tratament și, prin urmare, astfel de intervenții trebuie considerate ca constrângere chimică. A se</w:t>
      </w:r>
      <w:r w:rsidR="00C61AC0">
        <w:rPr>
          <w:rFonts w:cs="Times New Roman"/>
          <w:bCs/>
          <w:lang w:val="ro-RO"/>
        </w:rPr>
        <w:t xml:space="preserve"> vedea, de asemenea, Capitolul </w:t>
      </w:r>
      <w:r w:rsidRPr="00865674">
        <w:rPr>
          <w:rFonts w:cs="Times New Roman"/>
          <w:bCs/>
          <w:lang w:val="ro-RO"/>
        </w:rPr>
        <w:t>6.6 privind tranchilizarea rapidă.</w:t>
      </w:r>
    </w:p>
    <w:p w14:paraId="2D527A3A" w14:textId="77777777" w:rsidR="006D1A0A" w:rsidRPr="00865674" w:rsidRDefault="006D1A0A" w:rsidP="006D1A0A">
      <w:pPr>
        <w:autoSpaceDE w:val="0"/>
        <w:autoSpaceDN w:val="0"/>
        <w:adjustRightInd w:val="0"/>
        <w:jc w:val="both"/>
        <w:rPr>
          <w:rFonts w:cs="Times New Roman"/>
          <w:bCs/>
          <w:lang w:val="ro-RO"/>
        </w:rPr>
      </w:pPr>
    </w:p>
    <w:p w14:paraId="5027E17B" w14:textId="77777777" w:rsidR="006D1A0A" w:rsidRPr="00865674" w:rsidRDefault="006D1A0A" w:rsidP="006D1A0A">
      <w:pPr>
        <w:autoSpaceDE w:val="0"/>
        <w:autoSpaceDN w:val="0"/>
        <w:adjustRightInd w:val="0"/>
        <w:jc w:val="both"/>
        <w:rPr>
          <w:rFonts w:cs="Times New Roman"/>
          <w:bCs/>
          <w:lang w:val="ro-RO"/>
        </w:rPr>
      </w:pPr>
      <w:r w:rsidRPr="00865674">
        <w:rPr>
          <w:rFonts w:cs="Times New Roman"/>
          <w:bCs/>
          <w:lang w:val="ro-RO"/>
        </w:rPr>
        <w:t>4.2.4.2.3 Episodul depresiv (depresia bipolară)</w:t>
      </w:r>
    </w:p>
    <w:p w14:paraId="2502176F"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Din cauza riscului înalt de suicid, tratamentul unei depresii bipolare severe se efectuează, de preferință, în spital. Nu trebuie subestimată povara pentru îngrijitori în cazurile severe.</w:t>
      </w:r>
    </w:p>
    <w:p w14:paraId="5C49B871"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 xml:space="preserve">Pentru tratamentul depresiei bipolare, există dovezi de nivelul 1 pentru quetiapină și o combinație de lurasidonă și litiu sau divalproex </w:t>
      </w:r>
      <w:r w:rsidRPr="00865674">
        <w:rPr>
          <w:rFonts w:cs="Times New Roman"/>
          <w:lang w:val="ro-RO"/>
        </w:rPr>
        <w:t xml:space="preserve">(Yatham 2018). </w:t>
      </w:r>
    </w:p>
    <w:p w14:paraId="1335ACF5" w14:textId="77777777" w:rsidR="006D1A0A" w:rsidRPr="00865674" w:rsidRDefault="006D1A0A" w:rsidP="006D1A0A">
      <w:pPr>
        <w:autoSpaceDE w:val="0"/>
        <w:autoSpaceDN w:val="0"/>
        <w:adjustRightInd w:val="0"/>
        <w:jc w:val="both"/>
        <w:rPr>
          <w:rFonts w:cs="Times New Roman"/>
          <w:b/>
          <w:bCs/>
          <w:lang w:val="ro-RO"/>
        </w:rPr>
      </w:pPr>
    </w:p>
    <w:p w14:paraId="0D38E7AF" w14:textId="77777777" w:rsidR="003D1F41" w:rsidRPr="00865674" w:rsidRDefault="003D1F41" w:rsidP="006D1A0A">
      <w:pPr>
        <w:autoSpaceDE w:val="0"/>
        <w:autoSpaceDN w:val="0"/>
        <w:adjustRightInd w:val="0"/>
        <w:ind w:left="1134" w:hanging="1134"/>
        <w:jc w:val="both"/>
        <w:rPr>
          <w:rFonts w:cs="Times New Roman"/>
          <w:lang w:val="ro-RO"/>
        </w:rPr>
      </w:pPr>
    </w:p>
    <w:p w14:paraId="5B1CCC49" w14:textId="77777777" w:rsidR="003D1F41" w:rsidRPr="00865674" w:rsidRDefault="003D1F41" w:rsidP="006D1A0A">
      <w:pPr>
        <w:autoSpaceDE w:val="0"/>
        <w:autoSpaceDN w:val="0"/>
        <w:adjustRightInd w:val="0"/>
        <w:ind w:left="1134" w:hanging="1134"/>
        <w:jc w:val="both"/>
        <w:rPr>
          <w:rFonts w:cs="Times New Roman"/>
          <w:lang w:val="ro-RO"/>
        </w:rPr>
      </w:pPr>
    </w:p>
    <w:p w14:paraId="7AD5F0B2" w14:textId="77777777" w:rsidR="006D1A0A" w:rsidRPr="00865674" w:rsidRDefault="006D1A0A" w:rsidP="006D1A0A">
      <w:pPr>
        <w:autoSpaceDE w:val="0"/>
        <w:autoSpaceDN w:val="0"/>
        <w:adjustRightInd w:val="0"/>
        <w:ind w:left="1134" w:hanging="1134"/>
        <w:jc w:val="both"/>
        <w:rPr>
          <w:rFonts w:cs="Times New Roman"/>
          <w:lang w:val="ro-RO"/>
        </w:rPr>
      </w:pPr>
      <w:r w:rsidRPr="00865674">
        <w:rPr>
          <w:rFonts w:cs="Times New Roman"/>
          <w:lang w:val="ro-RO"/>
        </w:rPr>
        <w:t>4.2.4.2.4 Prevenirea recidivelor</w:t>
      </w:r>
    </w:p>
    <w:p w14:paraId="7C7FD73E"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Pentru aproape toți pacienții diagnosticați cu tulburare bipolară, prevenirea recidivelor este o componentă centrală a tratamentului de succes. Poate fi inițiată ca parte a tratamentului spitalicesc sau ambulatoriu, dar nu trebuie inițiată în serviciile de urgență.</w:t>
      </w:r>
    </w:p>
    <w:p w14:paraId="4F716C05"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Cele mai bune dovezi pentru prevenirea recidivelor la pacienții cu o manifestare tipică a tulburării bipolare I există pentru litiu. Litiul este eficient atât în prevenirea episoadelor maniacale, cât și a episoadelor depresive și are un efect antisuicidar superior în comparație cu alte substanțe (Yatham 2018).</w:t>
      </w:r>
    </w:p>
    <w:p w14:paraId="4D49D774" w14:textId="77777777" w:rsidR="006D1A0A" w:rsidRPr="00865674" w:rsidRDefault="006D1A0A" w:rsidP="00A8057C">
      <w:pPr>
        <w:pStyle w:val="ListParagraph"/>
        <w:numPr>
          <w:ilvl w:val="0"/>
          <w:numId w:val="24"/>
        </w:numPr>
        <w:autoSpaceDE w:val="0"/>
        <w:autoSpaceDN w:val="0"/>
        <w:adjustRightInd w:val="0"/>
        <w:jc w:val="both"/>
        <w:rPr>
          <w:rFonts w:cs="Times New Roman"/>
          <w:bCs/>
          <w:lang w:val="ro-RO"/>
        </w:rPr>
      </w:pPr>
      <w:r w:rsidRPr="00865674">
        <w:rPr>
          <w:rFonts w:cs="Times New Roman"/>
          <w:bCs/>
          <w:lang w:val="ro-RO"/>
        </w:rPr>
        <w:t>Alte tratamente pentru care sunt disponibile dovezi de primă linie în prevenirea recidivelor sunt quetiapina, divalproex și lamotrigina (Yatham 2018). Quetiapina este în special benefică pentru prevenirea episoadelor mixte.</w:t>
      </w:r>
    </w:p>
    <w:p w14:paraId="24DB5C9A" w14:textId="77777777" w:rsidR="006D1A0A" w:rsidRPr="00865674" w:rsidRDefault="006D1A0A" w:rsidP="006D1A0A">
      <w:pPr>
        <w:jc w:val="both"/>
        <w:rPr>
          <w:rFonts w:cs="Times New Roman"/>
          <w:color w:val="000000"/>
          <w:lang w:val="ro-RO"/>
        </w:rPr>
      </w:pPr>
    </w:p>
    <w:p w14:paraId="0E7C4329" w14:textId="77777777" w:rsidR="006D1A0A" w:rsidRPr="00865674" w:rsidRDefault="006D1A0A" w:rsidP="005853AD">
      <w:pPr>
        <w:pStyle w:val="Heading2"/>
        <w:rPr>
          <w:rFonts w:cs="Times New Roman"/>
        </w:rPr>
      </w:pPr>
      <w:bookmarkStart w:id="40" w:name="_Toc85559372"/>
      <w:r w:rsidRPr="00865674">
        <w:rPr>
          <w:rFonts w:cs="Times New Roman"/>
        </w:rPr>
        <w:t>4.3 Referințe și lecturi ulterioare</w:t>
      </w:r>
      <w:bookmarkEnd w:id="40"/>
      <w:r w:rsidRPr="00865674">
        <w:rPr>
          <w:rFonts w:cs="Times New Roman"/>
        </w:rPr>
        <w:t xml:space="preserve"> </w:t>
      </w:r>
    </w:p>
    <w:p w14:paraId="50292CBF" w14:textId="77777777" w:rsidR="006D1A0A" w:rsidRPr="00865674" w:rsidRDefault="006D1A0A" w:rsidP="00A8057C">
      <w:pPr>
        <w:pStyle w:val="ListParagraph"/>
        <w:numPr>
          <w:ilvl w:val="0"/>
          <w:numId w:val="20"/>
        </w:numPr>
        <w:jc w:val="both"/>
        <w:rPr>
          <w:rFonts w:cs="Times New Roman"/>
          <w:lang w:val="ro-RO"/>
        </w:rPr>
      </w:pPr>
      <w:r w:rsidRPr="00865674">
        <w:rPr>
          <w:rFonts w:cs="Times New Roman"/>
          <w:lang w:val="ro-RO"/>
        </w:rPr>
        <w:t>Bech P. et al.</w:t>
      </w:r>
      <w:r w:rsidRPr="00865674">
        <w:rPr>
          <w:rFonts w:cs="Times New Roman"/>
          <w:i/>
          <w:iCs/>
          <w:lang w:val="ro-RO"/>
        </w:rPr>
        <w:t xml:space="preserve"> </w:t>
      </w:r>
      <w:r w:rsidRPr="00865674">
        <w:rPr>
          <w:rStyle w:val="Emphasis"/>
          <w:rFonts w:cs="Times New Roman"/>
          <w:lang w:val="ro-RO"/>
        </w:rPr>
        <w:t>The sensitivity and specificity of the Major Depression Inventory, using the Present State Examination as the index of diagnostic validity.</w:t>
      </w:r>
      <w:r w:rsidRPr="00865674">
        <w:rPr>
          <w:rFonts w:cs="Times New Roman"/>
          <w:lang w:val="ro-RO"/>
        </w:rPr>
        <w:t xml:space="preserve"> J Affect Disord 159-164, 2001.</w:t>
      </w:r>
    </w:p>
    <w:p w14:paraId="56A685B5" w14:textId="77777777" w:rsidR="006D1A0A" w:rsidRPr="00865674" w:rsidRDefault="006D1A0A" w:rsidP="00A8057C">
      <w:pPr>
        <w:pStyle w:val="ListParagraph"/>
        <w:numPr>
          <w:ilvl w:val="0"/>
          <w:numId w:val="20"/>
        </w:numPr>
        <w:jc w:val="both"/>
        <w:rPr>
          <w:rFonts w:cs="Times New Roman"/>
          <w:lang w:val="ro-RO"/>
        </w:rPr>
      </w:pPr>
      <w:r w:rsidRPr="00865674">
        <w:rPr>
          <w:rFonts w:cs="Times New Roman"/>
          <w:lang w:val="ro-RO"/>
        </w:rPr>
        <w:t xml:space="preserve">Boyce P. et al.: Choosing an antidepressant. Aust Prescr 2021; 44:12-5, </w:t>
      </w:r>
      <w:hyperlink r:id="rId24" w:history="1">
        <w:r w:rsidRPr="00865674">
          <w:rPr>
            <w:rStyle w:val="Hyperlink"/>
            <w:rFonts w:cs="Times New Roman"/>
            <w:lang w:val="ro-RO"/>
          </w:rPr>
          <w:t>https://doi.org/10.18773/austprescr.2020.064</w:t>
        </w:r>
      </w:hyperlink>
      <w:r w:rsidRPr="00865674">
        <w:rPr>
          <w:rFonts w:cs="Times New Roman"/>
          <w:lang w:val="ro-RO"/>
        </w:rPr>
        <w:t xml:space="preserve">  </w:t>
      </w:r>
    </w:p>
    <w:p w14:paraId="4D64674A"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Cuijpers P. et al.: Sensitivity and specificity of the Major Depression Inventory in outpatients. BMC Psychiatry 2007, 7:39, doi:10.1186/1471-244X-7-39</w:t>
      </w:r>
    </w:p>
    <w:p w14:paraId="1FDB695C"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Currier G.  et al.: Organization and function of academic psychiatric emergency services. General Hospital Psychiatry 25, 124-129, 2003</w:t>
      </w:r>
    </w:p>
    <w:p w14:paraId="3F65C258"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 xml:space="preserve">Davidson J.: Major depressive disorder treatment guidelines in America and Europe. J Clin Psychiatry 2010, 71; Suppl El:e04, </w:t>
      </w:r>
      <w:r w:rsidRPr="00865674">
        <w:rPr>
          <w:rFonts w:cs="Times New Roman"/>
          <w:lang w:val="ro-RO"/>
        </w:rPr>
        <w:t>doi: 10.4088/JCP.9058se1c.04gry</w:t>
      </w:r>
    </w:p>
    <w:p w14:paraId="3DDD6E3B"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lastRenderedPageBreak/>
        <w:t xml:space="preserve">Kessing L. et al.: Rate and predictors of conversion from unipolar to bipolar disorder: A systematic review and meta-analysis, </w:t>
      </w:r>
      <w:hyperlink r:id="rId25" w:history="1">
        <w:r w:rsidRPr="00865674">
          <w:rPr>
            <w:rStyle w:val="Hyperlink"/>
            <w:rFonts w:cs="Times New Roman"/>
            <w:lang w:val="ro-RO"/>
          </w:rPr>
          <w:t>https://doi.org/10.1111/bdi.12513</w:t>
        </w:r>
      </w:hyperlink>
    </w:p>
    <w:p w14:paraId="72DA931D"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Merikangas K.R. et al.: Lifetime and 12-month prevalence of bipolar spectrum disorder in the National Comorbidity Survey Replication. Arch Gen Psychiatry, 2007;64(5):543-552</w:t>
      </w:r>
    </w:p>
    <w:p w14:paraId="464ABCE4"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Moldavian guideline major depression</w:t>
      </w:r>
    </w:p>
    <w:p w14:paraId="3C3D4C52"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Moldavian guideline bipolar disorder</w:t>
      </w:r>
    </w:p>
    <w:p w14:paraId="16A5C94C"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 xml:space="preserve">Olesen, J. et al.: The economic cost of brain disorders in Europe. European Journal of Neurology 2012, 19: 155-162, </w:t>
      </w:r>
      <w:r w:rsidRPr="00865674">
        <w:rPr>
          <w:rFonts w:cs="Times New Roman"/>
          <w:lang w:val="ro-RO"/>
        </w:rPr>
        <w:t xml:space="preserve">doi:10.1111/j.1468-1331.2011.03590.x </w:t>
      </w:r>
    </w:p>
    <w:p w14:paraId="71282479"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Ohayon M. et al.: Prevalence of depressive episodes with psychotic features in the general population. Am J Psychiatry 2002, 159:1855-1861</w:t>
      </w:r>
    </w:p>
    <w:p w14:paraId="2C0C3B2E"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 xml:space="preserve">Østergaard S.D. et al.: Risk factors for conversion from unipolar psychotic depression to bipolar disorder, Bipolar disorders, Volume 16, Issue 2, March 2014, Pages 180-189, </w:t>
      </w:r>
      <w:hyperlink r:id="rId26" w:history="1">
        <w:r w:rsidRPr="00865674">
          <w:rPr>
            <w:rStyle w:val="Hyperlink"/>
            <w:rFonts w:cs="Times New Roman"/>
            <w:lang w:val="ro-RO"/>
          </w:rPr>
          <w:t>https://doi.org/10.1111/bdi.12152</w:t>
        </w:r>
      </w:hyperlink>
    </w:p>
    <w:p w14:paraId="6C472C0D"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Pettinati H. et al: Current status of co-occuring mood and substance use disorders: A new therapeutic target. Am J Psychiatry 2013; 170:23-30.</w:t>
      </w:r>
    </w:p>
    <w:p w14:paraId="0171CE7C"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Sidana A. et al.: Psychiatric profile of patients attending General Emergency room services- A prospective study. Journal of Mental Health &amp; Human Behavior, 2009.</w:t>
      </w:r>
    </w:p>
    <w:p w14:paraId="060B23EC"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 xml:space="preserve">Topp C. et al.: The WHO-5 Well-Being Index: a systematic review of the literature, </w:t>
      </w:r>
      <w:r w:rsidRPr="00865674">
        <w:rPr>
          <w:rFonts w:cs="Times New Roman"/>
          <w:lang w:val="ro-RO"/>
        </w:rPr>
        <w:t xml:space="preserve">doi: </w:t>
      </w:r>
      <w:hyperlink r:id="rId27" w:tgtFrame="_blank" w:history="1">
        <w:r w:rsidRPr="00865674">
          <w:rPr>
            <w:rFonts w:cs="Times New Roman"/>
            <w:color w:val="0000FF"/>
            <w:u w:val="single"/>
            <w:lang w:val="ro-RO"/>
          </w:rPr>
          <w:t xml:space="preserve">10.1159/000376585 </w:t>
        </w:r>
      </w:hyperlink>
    </w:p>
    <w:p w14:paraId="746DC30A"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Wittchen, H.U. et al.: The size and burden of mental disorders and other disorders of the brain in Europe 2010. European Neuropsychopharmacology (2011) 21,655-679</w:t>
      </w:r>
    </w:p>
    <w:p w14:paraId="31E045B6" w14:textId="77777777" w:rsidR="006D1A0A" w:rsidRPr="00865674" w:rsidRDefault="006D1A0A" w:rsidP="00A8057C">
      <w:pPr>
        <w:pStyle w:val="ListParagraph"/>
        <w:numPr>
          <w:ilvl w:val="0"/>
          <w:numId w:val="20"/>
        </w:numPr>
        <w:jc w:val="both"/>
        <w:rPr>
          <w:rFonts w:cs="Times New Roman"/>
          <w:color w:val="000000"/>
          <w:lang w:val="ro-RO"/>
        </w:rPr>
      </w:pPr>
      <w:r w:rsidRPr="00865674">
        <w:rPr>
          <w:rFonts w:cs="Times New Roman"/>
          <w:color w:val="000000"/>
          <w:lang w:val="ro-RO"/>
        </w:rPr>
        <w:t>Yatham L.N. et al.: Canadian Network for Mood and Anxiety Treatments (CANMAT) and International Society for Bipolar Disorders (ISBD), 2018 guidelines for the management of patients with bipolar disorder. Bipolar Disord. 2018; 20(2):97-170</w:t>
      </w:r>
    </w:p>
    <w:p w14:paraId="03DF2113" w14:textId="77777777" w:rsidR="006D1A0A" w:rsidRPr="00865674" w:rsidRDefault="006D1A0A" w:rsidP="006D1A0A">
      <w:pPr>
        <w:jc w:val="both"/>
        <w:rPr>
          <w:rFonts w:cs="Times New Roman"/>
          <w:color w:val="000000"/>
          <w:lang w:val="ro-RO"/>
        </w:rPr>
      </w:pPr>
    </w:p>
    <w:p w14:paraId="22049418" w14:textId="77777777" w:rsidR="006D1A0A" w:rsidRPr="00865674" w:rsidRDefault="006D1A0A" w:rsidP="006D1A0A">
      <w:pPr>
        <w:jc w:val="both"/>
        <w:rPr>
          <w:rFonts w:cs="Times New Roman"/>
          <w:color w:val="000000"/>
          <w:lang w:val="ro-RO"/>
        </w:rPr>
      </w:pPr>
    </w:p>
    <w:p w14:paraId="24B22D6B" w14:textId="11AF88B3" w:rsidR="00716473" w:rsidRPr="00D96C5E" w:rsidRDefault="00716473" w:rsidP="00D96C5E">
      <w:pPr>
        <w:spacing w:after="160" w:line="259" w:lineRule="auto"/>
        <w:jc w:val="both"/>
        <w:rPr>
          <w:rFonts w:cs="Times New Roman"/>
          <w:b/>
          <w:bCs/>
          <w:color w:val="000000"/>
          <w:lang w:val="ro-RO"/>
        </w:rPr>
      </w:pPr>
      <w:r w:rsidRPr="00D96C5E">
        <w:rPr>
          <w:rFonts w:cs="Times New Roman"/>
          <w:b/>
          <w:bCs/>
          <w:color w:val="000000"/>
          <w:lang w:val="ro-RO"/>
        </w:rPr>
        <w:br w:type="page"/>
      </w:r>
    </w:p>
    <w:p w14:paraId="2090322E" w14:textId="1E25EB56" w:rsidR="00D96C5E" w:rsidRPr="00D96C5E" w:rsidRDefault="00D96C5E" w:rsidP="00D96C5E">
      <w:pPr>
        <w:pStyle w:val="Heading1"/>
      </w:pPr>
      <w:bookmarkStart w:id="41" w:name="_Toc85559373"/>
      <w:r w:rsidRPr="00D96C5E">
        <w:lastRenderedPageBreak/>
        <w:t>Capitolul 5. Pacientul anxios</w:t>
      </w:r>
      <w:bookmarkEnd w:id="41"/>
      <w:r w:rsidRPr="00D96C5E">
        <w:t xml:space="preserve"> </w:t>
      </w:r>
    </w:p>
    <w:p w14:paraId="3127F77A" w14:textId="77777777" w:rsidR="00D96C5E" w:rsidRPr="00D96C5E" w:rsidRDefault="00D96C5E" w:rsidP="00D96C5E">
      <w:pPr>
        <w:jc w:val="both"/>
        <w:rPr>
          <w:rFonts w:cs="Times New Roman"/>
          <w:b/>
          <w:i/>
          <w:iCs/>
          <w:color w:val="000000" w:themeColor="text1"/>
        </w:rPr>
      </w:pPr>
      <w:r w:rsidRPr="00D96C5E">
        <w:rPr>
          <w:rFonts w:cs="Times New Roman"/>
          <w:i/>
          <w:iCs/>
          <w:color w:val="000000" w:themeColor="text1"/>
        </w:rPr>
        <w:t>Autori: Suzanne Schouten, René Keet</w:t>
      </w:r>
    </w:p>
    <w:p w14:paraId="654DD2BE" w14:textId="77777777" w:rsidR="00D96C5E" w:rsidRPr="00D96C5E" w:rsidRDefault="00D96C5E" w:rsidP="00D96C5E">
      <w:pPr>
        <w:jc w:val="both"/>
        <w:rPr>
          <w:rFonts w:cs="Times New Roman"/>
          <w:b/>
          <w:color w:val="000000" w:themeColor="text1"/>
        </w:rPr>
      </w:pPr>
    </w:p>
    <w:p w14:paraId="4A99F843" w14:textId="309D7176" w:rsidR="00D96C5E" w:rsidRPr="00D96C5E" w:rsidRDefault="00D96C5E" w:rsidP="00D02282">
      <w:pPr>
        <w:pStyle w:val="Heading2"/>
      </w:pPr>
      <w:bookmarkStart w:id="42" w:name="_Toc85559374"/>
      <w:r w:rsidRPr="00D96C5E">
        <w:t>5.1 Introducere</w:t>
      </w:r>
      <w:bookmarkEnd w:id="42"/>
    </w:p>
    <w:p w14:paraId="0FD6095F"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21322BA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Anxietatea este o reacție normală la un pericol imaginar sau real. Anxietatea este o stare emoțională care se referă la un pericol iminent și este însoțită de simptome fizice, prin activarea sistemului nervos autonom. Organismul se pregătește pentru o reacție de "luptă sau fugă", cu accelerarea bătăilor inimii și a respirației, creșterea tensiunii musculare, gânduri și comportamente anxioase, cum ar fi înțepenirea (înghețarea) sau fuga. Prin urmare, anxietatea poate fi considerată în primul rând ca un răspuns adaptiv și normal care are proprietăți salvatoare.</w:t>
      </w:r>
    </w:p>
    <w:p w14:paraId="1CC04FC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18C03C3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21D1C333"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cs="Times New Roman"/>
          <w:noProof/>
          <w:color w:val="000000" w:themeColor="text1"/>
          <w:lang w:val="ru-RU" w:eastAsia="ru-RU"/>
        </w:rPr>
        <w:drawing>
          <wp:inline distT="0" distB="0" distL="0" distR="0" wp14:anchorId="2573C558" wp14:editId="65668022">
            <wp:extent cx="5760720" cy="3506838"/>
            <wp:effectExtent l="0" t="0" r="0" b="0"/>
            <wp:docPr id="18" name="irc_mi" descr="Afbeeldingsresultaat voor afbeelding vlucht vecht bevriezen">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fbeeldingsresultaat voor afbeelding vlucht vecht bevriezen">
                      <a:hlinkClick r:id="rId28" tgtFrame="&quot;_blank&quot;"/>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3506838"/>
                    </a:xfrm>
                    <a:prstGeom prst="rect">
                      <a:avLst/>
                    </a:prstGeom>
                    <a:noFill/>
                    <a:ln>
                      <a:noFill/>
                    </a:ln>
                  </pic:spPr>
                </pic:pic>
              </a:graphicData>
            </a:graphic>
          </wp:inline>
        </w:drawing>
      </w:r>
    </w:p>
    <w:p w14:paraId="073A3321"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5EC823EC" w14:textId="77777777" w:rsidR="00D96C5E" w:rsidRPr="00D96C5E" w:rsidRDefault="00D96C5E" w:rsidP="00D96C5E">
      <w:pPr>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Anxietatea este deseori asociată cu probleme sau preocupări (iminente) în domenii importante ale vieții, cum ar fi familia, relațiile, locul de muncă, contactele sociale și sănătatea, dar poate apărea și în mod spontan. Simptomele anxietății pot fi deranjante și pot cauza îngrijorări (de exemplu, cu privire la sănătatea fizică). Ele pot duce la disfuncții sociale și profesionale considerabile, precum și la consum excesiv de medicamente. Simptomele de anxietate au tendința de a deveni independente și pot spori riscul de a dezvolta o tulburare de anxietate. În multe cazuri, ele merg mână în mână cu tulburările depresive, somatizările și acuzele de tensiune și nu întotdeauna pot fi clar deosebite de acestea </w:t>
      </w:r>
      <w:r w:rsidRPr="00D96C5E">
        <w:rPr>
          <w:rFonts w:eastAsia="Times New Roman" w:cs="Times New Roman"/>
          <w:color w:val="000000" w:themeColor="text1"/>
          <w:lang w:eastAsia="nl-NL"/>
        </w:rPr>
        <w:fldChar w:fldCharType="begin" w:fldLock="1"/>
      </w:r>
      <w:r w:rsidRPr="00D96C5E">
        <w:rPr>
          <w:rFonts w:eastAsia="Times New Roman" w:cs="Times New Roman"/>
          <w:color w:val="000000" w:themeColor="text1"/>
          <w:lang w:eastAsia="nl-NL"/>
        </w:rPr>
        <w:instrText>ADDIN CSL_CITATION {"citationItems":[{"id":"ITEM-1","itemData":{"DOI":"10.1007/978-1-59745-252-6_9","ISBN":"9781588299178","abstract":"Anxiety is a common and normal phenomenon, involving multiple brain regions, including the amygdala, locus ceruleus, and frontal cortex. Moreover, multiple brain transmitters regulate the presence and severity of anxiety; these include classical transmitters such as gamma aminobutyric acid, serotonin, and dopamine, as well as neuropeptides, including corticotrophin-releasing hormone, substance P, neuropeptide Y, cholecystokinin, and vasopressin. Anxiety is highly adaptive, and involves both acute fear that is related to an immediate threat, and anticipatory anxiety that is associated with a possible future threat. Certain individuals seem predisposed to develop anxiety disorders. Predisposing variables include genetic factors (that may function to dispose toward anxious temperament), emotional traumas, and other psychologically mediated factors. Anxiety disorders represent a family of conditions with important distinguishing elements. Panic disorder and phobias involve reactions that are reminiscent of acute fear (albeit often worse). Specific and social phobias involve excessive fearful responses to identifiable things or circumstances in the environment. On the other hand, panic disorder is characterized by acute and intense fear responses that are not associated with a specific environmental cue, although people with this illness may experience aversive conditioning as a result of having spontaneous panic attacks in specific situations. Generalized anxiety disorder is a condition that, essentially, exclusively involves anticipatory fear (i.e., worry). Worries of everyday life are enhanced beyond any normal or adaptive functioning. Obsessive-compulsive disorder subsumes both obsessive ideation and compulsive behaviors. Obsessions are fears or worries that are fixated on unlikely events, and cannot be reduced by normal reassurance. Compulsions are repetitive behaviors that typically are in response to an obsession. For example, a person may have a fear of contamination that might lead to a terrible disease in themselves or someone else. This, then, leads to compulsive hand washing that may occur dozens of times per day. Although the person usually recognizes that the fear is excessive, they have difficulty controlling the worry. Finally, acute and posttraumatic stress disorders occur after a catastrophic, usually life-threatening event. People with these conditions experience persistent reexperiencing of the event (including intrusive thoughts or night…","author":[{"dropping-particle":"","family":"Shelton","given":"Richard C.","non-dropping-particle":"","parse-names":false,"suffix":""},{"dropping-particle":"","family":"Hunt","given":"Aaron J.","non-dropping-particle":"","parse-names":false,"suffix":""}],"container-title":"The Medical Basis of Psychiatry: Third Edition","id":"ITEM-1","issued":{"date-parts":[["2008"]]},"title":"Anxiety disorders","type":"chapter"},"uris":["http://www.mendeley.com/documents/?uuid=e43abcf5-3a52-41fd-b540-c696fcb696de"]}],"mendeley":{"formattedCitation":"(Shelton &amp; Hunt, 2008)","plainTextFormattedCitation":"(Shelton &amp; Hunt, 2008)","previouslyFormattedCitation":"(Shelton &amp; Hunt, 2008)"},"properties":{"noteIndex":0},"schema":"https://github.com/citation-style-language/schema/raw/master/csl-citation.json"}</w:instrText>
      </w:r>
      <w:r w:rsidRPr="00D96C5E">
        <w:rPr>
          <w:rFonts w:eastAsia="Times New Roman" w:cs="Times New Roman"/>
          <w:color w:val="000000" w:themeColor="text1"/>
          <w:lang w:eastAsia="nl-NL"/>
        </w:rPr>
        <w:fldChar w:fldCharType="separate"/>
      </w:r>
      <w:r w:rsidRPr="00D96C5E">
        <w:rPr>
          <w:rFonts w:eastAsia="Times New Roman" w:cs="Times New Roman"/>
          <w:color w:val="000000" w:themeColor="text1"/>
          <w:lang w:eastAsia="nl-NL"/>
        </w:rPr>
        <w:t>(Shelton 2008)</w:t>
      </w:r>
      <w:r w:rsidRPr="00D96C5E">
        <w:rPr>
          <w:rFonts w:eastAsia="Times New Roman" w:cs="Times New Roman"/>
          <w:color w:val="000000" w:themeColor="text1"/>
          <w:lang w:eastAsia="nl-NL"/>
        </w:rPr>
        <w:fldChar w:fldCharType="end"/>
      </w:r>
      <w:r w:rsidRPr="00D96C5E">
        <w:rPr>
          <w:rFonts w:eastAsia="Times New Roman" w:cs="Times New Roman"/>
          <w:color w:val="000000" w:themeColor="text1"/>
          <w:lang w:eastAsia="nl-NL"/>
        </w:rPr>
        <w:t>.</w:t>
      </w:r>
    </w:p>
    <w:p w14:paraId="3F16F1A5"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6E4129C5"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Următoarele situații pot indica prezența simptomelor sau tulburărilor de anxietate (Milner 1999:</w:t>
      </w:r>
    </w:p>
    <w:p w14:paraId="54EC5ACF"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0A6494F0"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vizite frecvente la medic cu plângeri schimbătoare și incoerente, adesea somatice</w:t>
      </w:r>
    </w:p>
    <w:p w14:paraId="4FB27794"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plângeri sau probleme nespecifice persistente, cum ar fi tensiune, iritabilitate, labilitate, probleme de concentrare, apatie sau probleme de somn</w:t>
      </w:r>
    </w:p>
    <w:p w14:paraId="0CA2520B"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lastRenderedPageBreak/>
        <w:t xml:space="preserve">simptome de "hiperventilație", cum ar fi senzație de sufocare, transpirație, </w:t>
      </w:r>
      <w:bookmarkStart w:id="43" w:name="_Hlk84854644"/>
      <w:r w:rsidRPr="00D96C5E">
        <w:rPr>
          <w:rFonts w:eastAsia="Times New Roman" w:cs="Times New Roman"/>
          <w:color w:val="000000" w:themeColor="text1"/>
          <w:lang w:eastAsia="nl-NL"/>
        </w:rPr>
        <w:t>gură uscată</w:t>
      </w:r>
      <w:bookmarkEnd w:id="43"/>
      <w:r w:rsidRPr="00D96C5E">
        <w:rPr>
          <w:rFonts w:eastAsia="Times New Roman" w:cs="Times New Roman"/>
          <w:color w:val="000000" w:themeColor="text1"/>
          <w:lang w:eastAsia="nl-NL"/>
        </w:rPr>
        <w:t>, amețeli, palpitații, zăpăceală, furnicături la nivelul brațelor și picioarelor</w:t>
      </w:r>
    </w:p>
    <w:p w14:paraId="4A322B57"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plângeri fizice persistente pentru care nu se găsește nicio cauză fizică și referitor la care pacientul poate fi consolat cu greu sau doar pentru un scurt timp</w:t>
      </w:r>
    </w:p>
    <w:p w14:paraId="01B57D0E"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solicitarea de somnifere sau sedative</w:t>
      </w:r>
    </w:p>
    <w:p w14:paraId="2A8B2A66"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probleme cu alcoolul sau drogurile</w:t>
      </w:r>
    </w:p>
    <w:p w14:paraId="37E65A42"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acuze depresive sau depresie</w:t>
      </w:r>
    </w:p>
    <w:p w14:paraId="1B21603C"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tulburări de anxietate în antecedente sau printre membrii familiei</w:t>
      </w:r>
    </w:p>
    <w:p w14:paraId="6A75917F" w14:textId="77777777" w:rsidR="00D96C5E" w:rsidRPr="00D96C5E" w:rsidRDefault="00D96C5E" w:rsidP="00D96C5E">
      <w:pPr>
        <w:pStyle w:val="ListParagraph"/>
        <w:numPr>
          <w:ilvl w:val="0"/>
          <w:numId w:val="9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r w:rsidRPr="00D96C5E">
        <w:rPr>
          <w:rFonts w:eastAsia="Times New Roman" w:cs="Times New Roman"/>
          <w:color w:val="000000" w:themeColor="text1"/>
          <w:lang w:eastAsia="nl-NL"/>
        </w:rPr>
        <w:t>la copii: dureri de cap și de stomac, probleme în a spune la revedere (în a sta în casă, în grupul de joacă), probleme de somn, coșmaruri, absenteism, solicitarea intensă  a consolării din partea adulților</w:t>
      </w:r>
    </w:p>
    <w:p w14:paraId="3B5B9BB7" w14:textId="77777777" w:rsidR="00D96C5E" w:rsidRPr="00D96C5E" w:rsidRDefault="00D96C5E" w:rsidP="00D96C5E">
      <w:pPr>
        <w:jc w:val="both"/>
        <w:rPr>
          <w:rFonts w:cs="Times New Roman"/>
          <w:color w:val="000000" w:themeColor="text1"/>
        </w:rPr>
      </w:pPr>
    </w:p>
    <w:p w14:paraId="44718882" w14:textId="1AAE5125" w:rsidR="00D96C5E" w:rsidRPr="00D96C5E" w:rsidRDefault="00D96C5E" w:rsidP="00D02282">
      <w:pPr>
        <w:pStyle w:val="Heading2"/>
      </w:pPr>
      <w:bookmarkStart w:id="44" w:name="_Toc85559375"/>
      <w:r w:rsidRPr="00D96C5E">
        <w:t>5.2 Istoria de caz a unui pacient anxios</w:t>
      </w:r>
      <w:bookmarkEnd w:id="44"/>
      <w:r w:rsidRPr="00D96C5E">
        <w:t xml:space="preserve"> </w:t>
      </w:r>
    </w:p>
    <w:p w14:paraId="528EB293"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476598F4"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r w:rsidRPr="00D96C5E">
        <w:rPr>
          <w:rFonts w:eastAsia="Times New Roman" w:cs="Times New Roman"/>
          <w:color w:val="000000" w:themeColor="text1"/>
          <w:lang w:eastAsia="nl-NL"/>
        </w:rPr>
        <w:t>O femeie în vârstă de 65 de ani este examinată de nursa psihiatrică comunitară în sala de urgență. Ea este însoțită de o prietenă. Se agață foarte vizibil de prietena ei. Ea pare a fi foarte anxioasă. Îi spune nursei că urmează un tratament de ceva timp, dar simte că situația se deteriorează. Nu mai îndrăznește să meargă la supermarket, este foarte emotivă și face acuzații la adresa medicului ei de familie și a prietenilor săi. Înainte de a veni la sala de urgență, ea a avut hiperventilație pe parcursul unei perioade mai lungi de timp și simte dorința de a se întinde pe podea pentru a se calma</w:t>
      </w:r>
      <w:r w:rsidRPr="00D96C5E">
        <w:rPr>
          <w:rFonts w:cs="Times New Roman"/>
          <w:color w:val="000000" w:themeColor="text1"/>
        </w:rPr>
        <w:t xml:space="preserve">. S-a separat de soțul ei de trei ani, iar recent a fost finalizată procedura de divorț. Are două fiice adulte, una locuiește în Kenya și cealaltă în apropiere, dar relația cu aceasta este dificilă. O scurtă conversație telefonică cu medicul ei de familie arată că acesta este decepționat de faptul că tratamentul anterior nu a avut succes. În pofida numeroaselor discuții pe care le-a avut cu pacienta sa, în ultimele săptămâni - aproape zilnic, nu s-a înregistrat niciun progres. Prietenii ei l-au sunat de mai multe ori pe medicul de familie pentru a-și exprima îngrijorarea că ea este în permanență anxioasă, că hiperventilează foarte des și că stă întinsă pe podea. Ei consideră că este iresponsabil ca ea să fie singură acasă. </w:t>
      </w:r>
    </w:p>
    <w:p w14:paraId="1FA9A388"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p>
    <w:p w14:paraId="49F3588B"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r w:rsidRPr="00D96C5E">
        <w:rPr>
          <w:rFonts w:cs="Times New Roman"/>
          <w:color w:val="000000" w:themeColor="text1"/>
        </w:rPr>
        <w:t xml:space="preserve">După ce a ascultat plângerile spontane ale femeii, nursa îi oferă ceva de băut. Procedând astfel, ea stabilește contactul într-un mod calm și prietenos și încearcă să o liniștească pe pacientă cât mai mult posibil. Apoi, ea îi explică în pași mici care este scopul conversației și cât va dura aceasta. Ea îi spune pacientei că vor încerca să traseze împreună, în mai puțin de o oră, o hartă a problemei acute. Și că, ulterior, psihiatrul li se va alătura spre sfârșitul conversației pentru a face un plan imediat.    </w:t>
      </w:r>
    </w:p>
    <w:p w14:paraId="1798B8EC" w14:textId="77777777" w:rsidR="00D96C5E" w:rsidRPr="00D96C5E" w:rsidRDefault="00D96C5E" w:rsidP="00D96C5E">
      <w:pPr>
        <w:jc w:val="both"/>
        <w:rPr>
          <w:rFonts w:cs="Times New Roman"/>
          <w:color w:val="000000" w:themeColor="text1"/>
        </w:rPr>
      </w:pPr>
    </w:p>
    <w:p w14:paraId="58FAE2D7" w14:textId="2C6BC2FF" w:rsidR="00D96C5E" w:rsidRPr="00D96C5E" w:rsidRDefault="00D96C5E" w:rsidP="00D02282">
      <w:pPr>
        <w:pStyle w:val="Heading2"/>
      </w:pPr>
      <w:bookmarkStart w:id="45" w:name="_Toc85559376"/>
      <w:r w:rsidRPr="00D96C5E">
        <w:t>5.3 Evaluarea și managementul pacientului anxios</w:t>
      </w:r>
      <w:bookmarkEnd w:id="45"/>
    </w:p>
    <w:p w14:paraId="2BDD3949" w14:textId="77777777" w:rsidR="00D96C5E" w:rsidRPr="00D96C5E" w:rsidRDefault="00D96C5E" w:rsidP="00D96C5E">
      <w:pPr>
        <w:jc w:val="both"/>
        <w:rPr>
          <w:rFonts w:cs="Times New Roman"/>
          <w:color w:val="000000" w:themeColor="text1"/>
        </w:rPr>
      </w:pPr>
    </w:p>
    <w:p w14:paraId="60EB5D90" w14:textId="77777777" w:rsidR="00D96C5E" w:rsidRPr="00D96C5E" w:rsidRDefault="00D96C5E" w:rsidP="00D96C5E">
      <w:pPr>
        <w:jc w:val="both"/>
        <w:rPr>
          <w:rFonts w:cs="Times New Roman"/>
          <w:color w:val="000000" w:themeColor="text1"/>
        </w:rPr>
      </w:pPr>
      <w:r w:rsidRPr="00D96C5E">
        <w:rPr>
          <w:rFonts w:cs="Times New Roman"/>
          <w:color w:val="000000" w:themeColor="text1"/>
        </w:rPr>
        <w:t>Pentru evaluarea pacientului anxios și agitat în sala de urgență, recomandăm utilizarea unei abordări pas cu pas, precum este descrisă în Capitolul 1.</w:t>
      </w:r>
    </w:p>
    <w:p w14:paraId="4071586C" w14:textId="77777777" w:rsidR="00D96C5E" w:rsidRPr="00D96C5E" w:rsidRDefault="00D96C5E" w:rsidP="00D96C5E">
      <w:pPr>
        <w:jc w:val="both"/>
        <w:rPr>
          <w:rFonts w:cs="Times New Roman"/>
          <w:color w:val="000000" w:themeColor="text1"/>
        </w:rPr>
      </w:pPr>
    </w:p>
    <w:p w14:paraId="5759EB6B" w14:textId="77777777" w:rsidR="00D96C5E" w:rsidRPr="00D96C5E" w:rsidRDefault="00D96C5E" w:rsidP="00D96C5E">
      <w:pPr>
        <w:jc w:val="both"/>
        <w:rPr>
          <w:rFonts w:cs="Times New Roman"/>
          <w:color w:val="000000" w:themeColor="text1"/>
        </w:rPr>
      </w:pPr>
      <w:r w:rsidRPr="00D96C5E">
        <w:rPr>
          <w:rFonts w:cs="Times New Roman"/>
          <w:color w:val="000000" w:themeColor="text1"/>
        </w:rPr>
        <w:t>Etapa 1: Colectarea informațiilor relevante</w:t>
      </w:r>
    </w:p>
    <w:p w14:paraId="2FA94CF3"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r w:rsidRPr="00D96C5E">
        <w:rPr>
          <w:rFonts w:cs="Times New Roman"/>
          <w:color w:val="000000" w:themeColor="text1"/>
        </w:rPr>
        <w:t>Culegerea informațiilor relevante este un pas foarte important și reprezintă piatra de temelie în stabilirea alianței terapeutice necesare pentru tratamentul și intervențiile viitoare. Răspunsurile la aceste întrebări pot oferi primele indicii cu privire la natura diagnostică a situației clinice. Nu uitați să informați pacientul cu privire la intervalul de timp disponibil.</w:t>
      </w:r>
    </w:p>
    <w:p w14:paraId="0CF9E165"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p>
    <w:p w14:paraId="69488E5F"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r w:rsidRPr="00D96C5E">
        <w:rPr>
          <w:rFonts w:cs="Times New Roman"/>
          <w:color w:val="000000" w:themeColor="text1"/>
        </w:rPr>
        <w:t>Etapa 2: Examinarea pacientului</w:t>
      </w:r>
    </w:p>
    <w:p w14:paraId="26F15FA3"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cs="Times New Roman"/>
          <w:color w:val="000000" w:themeColor="text1"/>
        </w:rPr>
        <w:t>Puneți următoarele întrebări</w:t>
      </w:r>
      <w:r w:rsidRPr="00D96C5E">
        <w:rPr>
          <w:rFonts w:eastAsia="Times New Roman" w:cs="Times New Roman"/>
          <w:color w:val="000000" w:themeColor="text1"/>
          <w:lang w:eastAsia="nl-NL"/>
        </w:rPr>
        <w:t>:</w:t>
      </w:r>
    </w:p>
    <w:p w14:paraId="2274EA31"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lastRenderedPageBreak/>
        <w:t>De când are pacientul simptomele sau plângerile?</w:t>
      </w:r>
    </w:p>
    <w:p w14:paraId="7A490DCC"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Care este cursul lor? Sunt continue sau apar sub formă de atacuri?</w:t>
      </w:r>
    </w:p>
    <w:p w14:paraId="5FA34D8F"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Dacă vin în atacuri: cât durează atacurile și cât de des apar?</w:t>
      </w:r>
    </w:p>
    <w:p w14:paraId="16E349EF"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Sunt acestea declanșate de o situație specială sau apar din senin?</w:t>
      </w:r>
    </w:p>
    <w:p w14:paraId="28980747"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Ce crede pacientul despre severitatea simptomelor și despre gradul de suferință subiectivă?</w:t>
      </w:r>
    </w:p>
    <w:p w14:paraId="6B5C0422"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Suferă el sau ea de simptome însoțitoare? De exemplu, palpitații, transpirație, tremur, dificultăți de respirație, dureri, dureri de stomac, furnicături, senzații de amorțeală, senzații de căldură sau de frig, senzații de derealizare sau depersonalizare, agitație, senzație de oboseală rapidă, probleme de concentrare, iritabilitate, probleme de somn.</w:t>
      </w:r>
    </w:p>
    <w:p w14:paraId="44178848"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Pe ce se axează anxietatea? Este vorba de pierderea controlului, pierderea minților sau moartea (tulburarea de panică), neputința în caz de boală (agorafobie), anumite obiecte sau situații (fobie specifică), evaluarea negativă din partea altor persoane (fobie socială), toate nenorocirile posibile pe care le poate aduce viața (tulburare de anxietate generalizată), retrăirea unui eveniment traumatizant din punct de vedere psihologic (TSPT), o boală fizică gravă (hipocondrie) sau gânduri ori acțiuni compulsive (tulburarea obsesiv-compulsivă</w:t>
      </w:r>
      <w:r w:rsidRPr="00D96C5E">
        <w:rPr>
          <w:rFonts w:eastAsia="Times New Roman" w:cs="Times New Roman"/>
          <w:iCs/>
          <w:color w:val="000000" w:themeColor="text1"/>
          <w:lang w:eastAsia="nl-NL"/>
        </w:rPr>
        <w:t>)?</w:t>
      </w:r>
    </w:p>
    <w:p w14:paraId="55D41CC7"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iCs/>
          <w:color w:val="000000" w:themeColor="text1"/>
          <w:lang w:eastAsia="nl-NL"/>
        </w:rPr>
      </w:pPr>
      <w:r w:rsidRPr="00D96C5E">
        <w:rPr>
          <w:rFonts w:eastAsia="Times New Roman" w:cs="Times New Roman"/>
          <w:iCs/>
          <w:color w:val="000000" w:themeColor="text1"/>
          <w:lang w:eastAsia="nl-NL"/>
        </w:rPr>
        <w:t>Cum sau cu ce mijloace a încercat pacientul să obțină o ușurare a plângerilor sale până acum?</w:t>
      </w:r>
    </w:p>
    <w:p w14:paraId="4560EA57" w14:textId="77777777" w:rsidR="00D96C5E" w:rsidRPr="00D96C5E" w:rsidRDefault="00D96C5E" w:rsidP="00D96C5E">
      <w:pPr>
        <w:pStyle w:val="ListParagraph"/>
        <w:numPr>
          <w:ilvl w:val="0"/>
          <w:numId w:val="9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iCs/>
          <w:color w:val="000000" w:themeColor="text1"/>
          <w:lang w:eastAsia="nl-NL"/>
        </w:rPr>
        <w:t>Ce impact au simptomele asupra funcționării sociale și profesionale, sunt evitate anumite activități și situații?</w:t>
      </w:r>
    </w:p>
    <w:p w14:paraId="320AE299"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66A3DD0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iCs/>
          <w:color w:val="000000" w:themeColor="text1"/>
          <w:lang w:eastAsia="nl-NL"/>
        </w:rPr>
        <w:t>Pentru a exclude o boală gravă, este necesară o examinare fizică minuțioasă. Totodată, este important de reținut că, în multe cazuri, evaluările somatice nejustificate și repetate sporesc și consolidează anxietatea pacientului. Prin urmare, examinările necesare trebuie să fie bine gândite înainte de a fi efectuate.</w:t>
      </w:r>
    </w:p>
    <w:p w14:paraId="3762258A"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iCs/>
          <w:color w:val="000000" w:themeColor="text1"/>
          <w:lang w:eastAsia="nl-NL"/>
        </w:rPr>
      </w:pPr>
    </w:p>
    <w:p w14:paraId="4B46DF1F" w14:textId="77777777" w:rsidR="00D96C5E" w:rsidRPr="00D96C5E" w:rsidRDefault="00D96C5E" w:rsidP="00D96C5E">
      <w:pPr>
        <w:pStyle w:val="HTMLPreformatted"/>
        <w:jc w:val="both"/>
        <w:rPr>
          <w:rFonts w:ascii="Times New Roman" w:hAnsi="Times New Roman" w:cs="Times New Roman"/>
          <w:color w:val="000000" w:themeColor="text1"/>
          <w:sz w:val="24"/>
          <w:szCs w:val="24"/>
          <w:lang w:eastAsia="nl-NL"/>
        </w:rPr>
      </w:pPr>
      <w:r w:rsidRPr="00D96C5E">
        <w:rPr>
          <w:rFonts w:ascii="Times New Roman" w:hAnsi="Times New Roman" w:cs="Times New Roman"/>
          <w:color w:val="000000" w:themeColor="text1"/>
          <w:sz w:val="24"/>
          <w:szCs w:val="24"/>
          <w:lang w:eastAsia="nl-NL"/>
        </w:rPr>
        <w:t>În cazul pacientei noastre în vârstă de 65 de ani și recent divorțată, aceasta mergea deja de mult timp la un specialist, învățând tehnici de respirație care să o ajute să facă față sentimentelor de anxietate. Deși a făcut exercițiile în mod regulat, ea nu mai are curajul să meargă la centrul comercial din apropiere, gândindu-se că fiecare vizită la supermarket s-ar putea încheia ca un dezastru major. Odată, a leșinat în timpul unei vizite la supermarket, iar managerul supermarketului a trebuit să aibă grijă de ea. Ulterior, s-a dus la medicul de familie și a cerut ca acesta să-i verifice inima</w:t>
      </w:r>
      <w:r w:rsidRPr="00D96C5E">
        <w:rPr>
          <w:rFonts w:ascii="Times New Roman" w:hAnsi="Times New Roman" w:cs="Times New Roman"/>
          <w:color w:val="000000" w:themeColor="text1"/>
          <w:sz w:val="24"/>
          <w:szCs w:val="24"/>
        </w:rPr>
        <w:t>. În pofida asigurărilor medicului că totul era în regulă cu inima ei, ea încă se temea să meargă la supermarket. Acum, prietena ei face cumpărăturile pentru ea. De asemenea, nu doarme bine, în jur de patru-cinci ore pe noapte, și se gândește continuu la divorț și la consecințele financiare ale acestuia. Simte că fostul ei partener nu o sprijină deloc. Acesta a făcut în repetate rânduri remarca că el vede plângerile și comportamentul ei actual ca pe un joc de teatru</w:t>
      </w:r>
      <w:r w:rsidRPr="00D96C5E">
        <w:rPr>
          <w:rFonts w:ascii="Times New Roman" w:hAnsi="Times New Roman" w:cs="Times New Roman"/>
          <w:color w:val="000000" w:themeColor="text1"/>
          <w:sz w:val="24"/>
          <w:szCs w:val="24"/>
          <w:lang w:eastAsia="nl-NL"/>
        </w:rPr>
        <w:t>. Mai mult, ea zice că, deși nu dorește în mod activ să-și pună capăt vieții, are totuși sentimentul că ar putea muri în curând, în parte pentru că nu are încredere în corpul ei. Cumva, ea își imaginează că plângerile sunt doar temporare, pentru că nu a mai avut asemenea plângeri mai înainte și nu are antecedente psihiatrice. Ea se descrie ca fiind o femeie cu un caracter bun, căreia îi place să fie foarte independentă, dar care poate fi și dură cu ceilalți uneori. Atitudinea ei normală față de viață este mai mult de abordare și nu de cicăleală. De asemenea, ea spune că îi este rușine de plângerile sale și are sentimentul că nu este deloc ea însăși. Principala ei dorință este să poată dormi mai bine și să-și recapete viața normală. S-a săturat să fie mereu copleșită de crizele sale de anxietate.</w:t>
      </w:r>
    </w:p>
    <w:p w14:paraId="78EA86BE" w14:textId="77777777" w:rsidR="00D96C5E" w:rsidRPr="00D96C5E" w:rsidRDefault="00D96C5E" w:rsidP="00D96C5E">
      <w:pPr>
        <w:pStyle w:val="HTMLPreformatted"/>
        <w:jc w:val="both"/>
        <w:rPr>
          <w:rFonts w:ascii="Times New Roman" w:hAnsi="Times New Roman" w:cs="Times New Roman"/>
          <w:color w:val="000000" w:themeColor="text1"/>
          <w:sz w:val="24"/>
          <w:szCs w:val="24"/>
          <w:lang w:eastAsia="nl-NL"/>
        </w:rPr>
      </w:pPr>
    </w:p>
    <w:p w14:paraId="58402919" w14:textId="77777777" w:rsidR="00D96C5E" w:rsidRPr="00D96C5E" w:rsidRDefault="00D96C5E" w:rsidP="00D96C5E">
      <w:pPr>
        <w:pStyle w:val="HTMLPreformatted"/>
        <w:jc w:val="both"/>
        <w:rPr>
          <w:rFonts w:ascii="Times New Roman" w:hAnsi="Times New Roman" w:cs="Times New Roman"/>
          <w:color w:val="000000" w:themeColor="text1"/>
          <w:sz w:val="24"/>
          <w:szCs w:val="24"/>
          <w:lang w:eastAsia="nl-NL"/>
        </w:rPr>
      </w:pPr>
      <w:r w:rsidRPr="00D96C5E">
        <w:rPr>
          <w:rFonts w:ascii="Times New Roman" w:hAnsi="Times New Roman" w:cs="Times New Roman"/>
          <w:color w:val="000000" w:themeColor="text1"/>
          <w:sz w:val="24"/>
          <w:szCs w:val="24"/>
          <w:lang w:eastAsia="nl-NL"/>
        </w:rPr>
        <w:t xml:space="preserve">În familia ei nu există antecedente de probleme psihiatrice. Este susținută de prietena ei și de câțiva vecini care uneori fac unele lucruri pentru ea. Până în urmă cu patru ani, a lucrat ca asistentă administrativă la o bancă, înainte de a se pensiona. Acum face muncă voluntară într-un azil de bătrâni. În ceea ce privește medicamentele, folosește cinci mg de diazepam, care i-a </w:t>
      </w:r>
      <w:r w:rsidRPr="00D96C5E">
        <w:rPr>
          <w:rFonts w:ascii="Times New Roman" w:hAnsi="Times New Roman" w:cs="Times New Roman"/>
          <w:color w:val="000000" w:themeColor="text1"/>
          <w:sz w:val="24"/>
          <w:szCs w:val="24"/>
          <w:lang w:eastAsia="nl-NL"/>
        </w:rPr>
        <w:lastRenderedPageBreak/>
        <w:t xml:space="preserve">fost prescris de medicul de familie. Bea trei cești de cafea pe zi, nu fumează și nu consumă alcool sau droguri. </w:t>
      </w:r>
    </w:p>
    <w:p w14:paraId="30758A83" w14:textId="77777777" w:rsidR="00D96C5E" w:rsidRPr="00D96C5E" w:rsidRDefault="00D96C5E" w:rsidP="00D96C5E">
      <w:pPr>
        <w:pStyle w:val="HTMLPreformatted"/>
        <w:jc w:val="both"/>
        <w:rPr>
          <w:rFonts w:ascii="Times New Roman" w:hAnsi="Times New Roman" w:cs="Times New Roman"/>
          <w:color w:val="000000" w:themeColor="text1"/>
          <w:sz w:val="24"/>
          <w:szCs w:val="24"/>
          <w:lang w:eastAsia="nl-NL"/>
        </w:rPr>
      </w:pPr>
    </w:p>
    <w:p w14:paraId="1451F052" w14:textId="77777777" w:rsidR="00B3251A" w:rsidRDefault="00B3251A"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267D25C6" w14:textId="77777777" w:rsidR="00B3251A" w:rsidRDefault="00B3251A"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284F82AE"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3: Ipoteza de lucru</w:t>
      </w:r>
    </w:p>
    <w:p w14:paraId="1671B347"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La finalul consultației, cazul este discutat cu psihiatrul curant. Ca ipoteză de lucru, se diagnostichează o tulburare de anxietate.</w:t>
      </w:r>
    </w:p>
    <w:p w14:paraId="22F7665D"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081EC0C6"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Pasul 4: Stabilirea obiectivelor</w:t>
      </w:r>
    </w:p>
    <w:p w14:paraId="19B8D0D9"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După formularea unui posibil diagnostic, se discută împreună cu pacientul următoarele obiective de tratament:</w:t>
      </w:r>
    </w:p>
    <w:p w14:paraId="6230E3E1"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08A320C8" w14:textId="77777777" w:rsidR="00D96C5E" w:rsidRPr="00D96C5E" w:rsidRDefault="00D96C5E" w:rsidP="00D96C5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eastAsia="Times New Roman" w:cs="Times New Roman"/>
          <w:color w:val="000000" w:themeColor="text1"/>
          <w:lang w:eastAsia="nl-NL"/>
        </w:rPr>
      </w:pPr>
      <w:r w:rsidRPr="00D96C5E">
        <w:rPr>
          <w:rFonts w:eastAsia="Times New Roman" w:cs="Times New Roman"/>
          <w:color w:val="000000" w:themeColor="text1"/>
          <w:lang w:eastAsia="nl-NL"/>
        </w:rPr>
        <w:t>Reducerea simptomelor de anxietate prin</w:t>
      </w:r>
    </w:p>
    <w:p w14:paraId="752D5DAA" w14:textId="77777777" w:rsidR="00D96C5E" w:rsidRPr="00D96C5E" w:rsidRDefault="00D96C5E" w:rsidP="00D96C5E">
      <w:pPr>
        <w:pStyle w:val="ListParagraph"/>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Dezvoltarea abilităților de autogestionare</w:t>
      </w:r>
    </w:p>
    <w:p w14:paraId="686F27C2" w14:textId="77777777" w:rsidR="00D96C5E" w:rsidRPr="00D96C5E" w:rsidRDefault="00D96C5E" w:rsidP="00D96C5E">
      <w:pPr>
        <w:pStyle w:val="ListParagraph"/>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Participarea la sesiuni de psihoeducație, fie singură, fie în cadrul unui grup</w:t>
      </w:r>
    </w:p>
    <w:p w14:paraId="0B5537FD" w14:textId="77777777" w:rsidR="00D96C5E" w:rsidRPr="00D96C5E" w:rsidRDefault="00D96C5E" w:rsidP="00D96C5E">
      <w:pPr>
        <w:pStyle w:val="ListParagraph"/>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Elaborarea unui plan de criză și comunicarea unui număr de telefon al serviciului de criză care poate fi folosit zi și noapte (dacă este disponibil)</w:t>
      </w:r>
    </w:p>
    <w:p w14:paraId="5F5197B6" w14:textId="77777777" w:rsidR="00D96C5E" w:rsidRPr="00D96C5E" w:rsidRDefault="00D96C5E" w:rsidP="00D96C5E">
      <w:pPr>
        <w:pStyle w:val="ListParagraph"/>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lang w:eastAsia="de-DE"/>
        </w:rPr>
      </w:pPr>
      <w:r w:rsidRPr="00D96C5E">
        <w:rPr>
          <w:rFonts w:eastAsia="Times New Roman" w:cs="Times New Roman"/>
          <w:color w:val="000000" w:themeColor="text1"/>
        </w:rPr>
        <w:t xml:space="preserve">Îmbunătățirea somnului, începând cu 25 mg de quetiapină sau 15 mg de mirtazapină (utilizare off-label!*). Nu se inițiază niciun alt medicament, deoarece acesta este un contact de urgență. Alte aspecte privind medicația sunt lăsate la latitudinea profesioniștilor care vor asigura supravegherea sa. *Vă rugăm să țineți cont de faptul că utilizarea medicamentelor menționate mai sus pentru insomnie este relativ răspândită, deși, din cauza lipsei de studii bine controlate, nu există dovezi suficiente privind eficacitatea acestor medicamente pentru insomnie (Kamphuis 2015). De asemenea, acestea prezintă un potențial de efecte secundare semnificative </w:t>
      </w:r>
      <w:r w:rsidRPr="00D96C5E">
        <w:rPr>
          <w:rFonts w:eastAsia="Times New Roman" w:cs="Times New Roman"/>
          <w:lang w:eastAsia="de-DE"/>
        </w:rPr>
        <w:t>(Sateia 2017).</w:t>
      </w:r>
    </w:p>
    <w:p w14:paraId="583600CD" w14:textId="77777777" w:rsidR="00D96C5E" w:rsidRPr="00D96C5E" w:rsidRDefault="00D96C5E" w:rsidP="00D96C5E">
      <w:pPr>
        <w:pStyle w:val="ListParagraph"/>
        <w:jc w:val="both"/>
        <w:rPr>
          <w:rFonts w:cs="Times New Roman"/>
          <w:color w:val="000000" w:themeColor="text1"/>
        </w:rPr>
      </w:pPr>
    </w:p>
    <w:p w14:paraId="2AC99097"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r w:rsidRPr="00D96C5E">
        <w:rPr>
          <w:rFonts w:cs="Times New Roman"/>
          <w:color w:val="000000" w:themeColor="text1"/>
        </w:rPr>
        <w:t>Etapa 5: Intervenții</w:t>
      </w:r>
    </w:p>
    <w:p w14:paraId="1079FA34"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cs="Times New Roman"/>
          <w:color w:val="000000" w:themeColor="text1"/>
        </w:rPr>
        <w:t>Intervențiile de bază pentru persoanele cu o tulburare de anxietate sunt</w:t>
      </w:r>
      <w:r w:rsidRPr="00D96C5E">
        <w:rPr>
          <w:rFonts w:eastAsia="Times New Roman" w:cs="Times New Roman"/>
          <w:color w:val="000000" w:themeColor="text1"/>
          <w:lang w:eastAsia="nl-NL"/>
        </w:rPr>
        <w:t>:</w:t>
      </w:r>
    </w:p>
    <w:p w14:paraId="3280628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024F9887" w14:textId="77777777" w:rsidR="00D96C5E" w:rsidRPr="00D96C5E" w:rsidRDefault="00D96C5E" w:rsidP="00D96C5E">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Psihoeducația: furnizarea de informații pacientului, familiei și celor din jur cu privire la tulburare, prognostic și diferitele opțiuni de tratament.</w:t>
      </w:r>
    </w:p>
    <w:p w14:paraId="429B2638" w14:textId="77777777" w:rsidR="00D96C5E" w:rsidRPr="00D96C5E" w:rsidRDefault="00D96C5E" w:rsidP="00D96C5E">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Încurajarea activării și contracararea comportamentului de evitare: pacientului i se recomandă să rămână activ și să nu cedeze cât mai mult posibil tendinței de a evita situațiile care-i provoacă teamă. În caz de depresie comorbidă, pacientul este sfătuit să-și structureze ziua și să înceapă să ia medicamente antidepresive, dacă nu i-au fost deja indicate. Acest lucru poate include, de asemenea, sfaturi privind stilul de viață și funcționarea la locul de muncă, educație, școală sau în situații sociale.</w:t>
      </w:r>
    </w:p>
    <w:p w14:paraId="55160E82" w14:textId="77777777" w:rsidR="00D96C5E" w:rsidRPr="00D96C5E" w:rsidRDefault="00D96C5E" w:rsidP="00D96C5E">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r w:rsidRPr="00D96C5E">
        <w:rPr>
          <w:rFonts w:eastAsia="Times New Roman" w:cs="Times New Roman"/>
          <w:color w:val="000000" w:themeColor="text1"/>
          <w:lang w:eastAsia="nl-NL"/>
        </w:rPr>
        <w:t xml:space="preserve">Monitorizarea activă: monitorizarea evoluției simptomelor și a plângerilor pacientului, o atitudine de așteptare vigilentă, de asemenea a pacienților care nu doresc tratament. Profesionistul poate folosi consilierea de susținere și structurată pentru a motiva pacientul pentru psihoterapie și/sau medicație. </w:t>
      </w:r>
    </w:p>
    <w:p w14:paraId="4A376BBD" w14:textId="77777777" w:rsidR="00D96C5E" w:rsidRPr="00D96C5E" w:rsidRDefault="00D96C5E" w:rsidP="00D96C5E">
      <w:pPr>
        <w:jc w:val="both"/>
        <w:rPr>
          <w:rFonts w:cs="Times New Roman"/>
          <w:b/>
          <w:bCs/>
          <w:color w:val="000000" w:themeColor="text1"/>
        </w:rPr>
      </w:pPr>
    </w:p>
    <w:p w14:paraId="4B2D1BAF" w14:textId="3D248036" w:rsidR="00D96C5E" w:rsidRPr="00D96C5E" w:rsidRDefault="00D96C5E" w:rsidP="00D02282">
      <w:pPr>
        <w:pStyle w:val="Heading2"/>
      </w:pPr>
      <w:bookmarkStart w:id="46" w:name="_Toc85559377"/>
      <w:r w:rsidRPr="00D96C5E">
        <w:t>5.4 Diagnosticul diferențial</w:t>
      </w:r>
      <w:bookmarkEnd w:id="46"/>
    </w:p>
    <w:p w14:paraId="1C8BE33D" w14:textId="77777777" w:rsidR="00D96C5E" w:rsidRPr="00D96C5E" w:rsidRDefault="00D96C5E" w:rsidP="00D96C5E">
      <w:pPr>
        <w:jc w:val="both"/>
        <w:rPr>
          <w:rFonts w:cs="Times New Roman"/>
          <w:color w:val="000000" w:themeColor="text1"/>
        </w:rPr>
      </w:pPr>
    </w:p>
    <w:p w14:paraId="3D996CC2" w14:textId="3C576DB6" w:rsidR="00D96C5E" w:rsidRPr="00D96C5E" w:rsidRDefault="00D96C5E" w:rsidP="00D02282">
      <w:r w:rsidRPr="00D96C5E">
        <w:t>5.4.1 Afecțiunile medicale asociate cu simptome de anxietate</w:t>
      </w:r>
    </w:p>
    <w:p w14:paraId="41EE20E6" w14:textId="77777777" w:rsidR="00D96C5E" w:rsidRPr="00D96C5E" w:rsidRDefault="00D96C5E" w:rsidP="00D96C5E">
      <w:pPr>
        <w:jc w:val="both"/>
        <w:rPr>
          <w:rFonts w:cs="Times New Roman"/>
          <w:color w:val="000000" w:themeColor="text1"/>
        </w:rPr>
      </w:pPr>
    </w:p>
    <w:p w14:paraId="6770E9E6" w14:textId="77777777" w:rsidR="00D96C5E" w:rsidRPr="00D96C5E" w:rsidRDefault="00D96C5E" w:rsidP="00D96C5E">
      <w:pPr>
        <w:jc w:val="both"/>
        <w:rPr>
          <w:rFonts w:cs="Times New Roman"/>
          <w:color w:val="000000" w:themeColor="text1"/>
        </w:rPr>
      </w:pPr>
      <w:r w:rsidRPr="00D96C5E">
        <w:rPr>
          <w:rFonts w:cs="Times New Roman"/>
          <w:color w:val="000000" w:themeColor="text1"/>
        </w:rPr>
        <w:t xml:space="preserve">Diagnosticul diferențial al unui sindrom de anxietate este extensiv și include atât tulburări psihiatrice, cât și somatice, precum și utilizarea sau retragerea medicamentelor. Este necesară o examinare fizică minuțioasă pentru a exclude posibilele cauze medicale. Lista de mai jos </w:t>
      </w:r>
      <w:r w:rsidRPr="00D96C5E">
        <w:rPr>
          <w:rFonts w:cs="Times New Roman"/>
          <w:color w:val="000000" w:themeColor="text1"/>
        </w:rPr>
        <w:lastRenderedPageBreak/>
        <w:t>ilustrează diferite afecțiuni medicale care pot fi însoțite de simptome de anxietate (Thara 2017):</w:t>
      </w:r>
    </w:p>
    <w:p w14:paraId="71CA0E4B" w14:textId="77777777" w:rsidR="00D96C5E" w:rsidRPr="00D96C5E" w:rsidRDefault="00D96C5E" w:rsidP="00D96C5E">
      <w:pPr>
        <w:jc w:val="both"/>
        <w:rPr>
          <w:rFonts w:cs="Times New Roman"/>
          <w:color w:val="000000" w:themeColor="text1"/>
        </w:rPr>
      </w:pPr>
    </w:p>
    <w:p w14:paraId="6F93491B" w14:textId="77777777" w:rsidR="00D96C5E" w:rsidRPr="00D96C5E" w:rsidRDefault="00D96C5E" w:rsidP="00D96C5E">
      <w:pPr>
        <w:pStyle w:val="ListParagraph"/>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u w:val="single"/>
          <w:lang w:eastAsia="nl-NL"/>
        </w:rPr>
      </w:pPr>
      <w:r w:rsidRPr="00D96C5E">
        <w:rPr>
          <w:rFonts w:eastAsia="Times New Roman" w:cs="Times New Roman"/>
          <w:color w:val="000000" w:themeColor="text1"/>
          <w:u w:val="single"/>
          <w:lang w:eastAsia="nl-NL"/>
        </w:rPr>
        <w:t xml:space="preserve">Cauze endocrine </w:t>
      </w:r>
    </w:p>
    <w:p w14:paraId="0068866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ab/>
        <w:t>Hipertiroidism, feocromocitom, disfuncție paratiroidiană, sindrom premenstrual, carcinoizi</w:t>
      </w:r>
    </w:p>
    <w:p w14:paraId="44F7C433"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 </w:t>
      </w:r>
      <w:r w:rsidRPr="00D96C5E">
        <w:rPr>
          <w:rFonts w:eastAsia="Times New Roman" w:cs="Times New Roman"/>
          <w:color w:val="000000" w:themeColor="text1"/>
          <w:u w:val="single"/>
          <w:lang w:eastAsia="nl-NL"/>
        </w:rPr>
        <w:t>Cauze cardiovasculare</w:t>
      </w:r>
    </w:p>
    <w:p w14:paraId="702EC2A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Infarct miocardic și angine, aritmii, hipovolemie, hipertensiune arterială, insuficiență cardiacă congestivă, sincopă, boli valvulare</w:t>
      </w:r>
    </w:p>
    <w:p w14:paraId="4CED6424"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 </w:t>
      </w:r>
      <w:r w:rsidRPr="00D96C5E">
        <w:rPr>
          <w:rFonts w:eastAsia="Times New Roman" w:cs="Times New Roman"/>
          <w:color w:val="000000" w:themeColor="text1"/>
          <w:u w:val="single"/>
          <w:lang w:eastAsia="nl-NL"/>
        </w:rPr>
        <w:t>Afecțiuni respiratorii</w:t>
      </w:r>
    </w:p>
    <w:p w14:paraId="4A27A832"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Astm bronșic acut, boală pulmonară obstructivă cronică, embolie pulmonară, edem pulmonar, pneumotorax, apnee în somn</w:t>
      </w:r>
    </w:p>
    <w:p w14:paraId="6E6C6E5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 </w:t>
      </w:r>
      <w:r w:rsidRPr="00D96C5E">
        <w:rPr>
          <w:rFonts w:eastAsia="Times New Roman" w:cs="Times New Roman"/>
          <w:color w:val="000000" w:themeColor="text1"/>
          <w:u w:val="single"/>
          <w:lang w:eastAsia="nl-NL"/>
        </w:rPr>
        <w:t>Afecțiuni neurologice</w:t>
      </w:r>
    </w:p>
    <w:p w14:paraId="50D0DF55"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Insuficiențe cerebrovasculare, convulsii, migrene, disfuncții vestibulare, miastenie</w:t>
      </w:r>
    </w:p>
    <w:p w14:paraId="7814ABD9"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 </w:t>
      </w:r>
      <w:r w:rsidRPr="00D96C5E">
        <w:rPr>
          <w:rFonts w:eastAsia="Times New Roman" w:cs="Times New Roman"/>
          <w:color w:val="000000" w:themeColor="text1"/>
          <w:u w:val="single"/>
          <w:lang w:eastAsia="nl-NL"/>
        </w:rPr>
        <w:t>Afecțiuni metabolice</w:t>
      </w:r>
    </w:p>
    <w:p w14:paraId="4C119A38"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Hipoglicemie, hiponatremie, hiperkaliemie, porfirie</w:t>
      </w:r>
    </w:p>
    <w:p w14:paraId="5A562FE2"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 </w:t>
      </w:r>
      <w:r w:rsidRPr="00D96C5E">
        <w:rPr>
          <w:rFonts w:eastAsia="Times New Roman" w:cs="Times New Roman"/>
          <w:color w:val="000000" w:themeColor="text1"/>
          <w:u w:val="single"/>
          <w:lang w:eastAsia="nl-NL"/>
        </w:rPr>
        <w:t>Cauze legate de droguri și substanțe</w:t>
      </w:r>
    </w:p>
    <w:p w14:paraId="3777CD44"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eastAsia="Times New Roman" w:cs="Times New Roman"/>
          <w:color w:val="000000" w:themeColor="text1"/>
          <w:lang w:eastAsia="nl-NL"/>
        </w:rPr>
      </w:pPr>
      <w:r w:rsidRPr="00D96C5E">
        <w:rPr>
          <w:rFonts w:eastAsia="Times New Roman" w:cs="Times New Roman"/>
          <w:color w:val="000000" w:themeColor="text1"/>
          <w:lang w:eastAsia="nl-NL"/>
        </w:rPr>
        <w:t>Intoxicație și sindroame de sevraj (alcool, opioide, stimulente, sedative hipnotice), acatizie cauzată de substanțe dopaminergice, anticolinergice, simpatomimetice, bronhodilatatoare</w:t>
      </w:r>
    </w:p>
    <w:p w14:paraId="0A0A6D38"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jc w:val="both"/>
        <w:rPr>
          <w:rFonts w:cs="Times New Roman"/>
          <w:color w:val="000000" w:themeColor="text1"/>
        </w:rPr>
      </w:pPr>
    </w:p>
    <w:p w14:paraId="4D0CA3B5" w14:textId="2F0D30C0" w:rsidR="00D96C5E" w:rsidRPr="00D96C5E" w:rsidRDefault="00D96C5E" w:rsidP="00D02282">
      <w:r w:rsidRPr="00D96C5E">
        <w:t>5.4.2 Cauze psihiatrice</w:t>
      </w:r>
    </w:p>
    <w:p w14:paraId="78F13097" w14:textId="77777777" w:rsidR="00D96C5E" w:rsidRPr="00D96C5E" w:rsidRDefault="00D96C5E" w:rsidP="00D96C5E">
      <w:pPr>
        <w:jc w:val="both"/>
        <w:rPr>
          <w:rFonts w:cs="Times New Roman"/>
          <w:color w:val="000000" w:themeColor="text1"/>
        </w:rPr>
      </w:pPr>
    </w:p>
    <w:p w14:paraId="57E208E4" w14:textId="77777777" w:rsidR="00D96C5E" w:rsidRPr="00D96C5E" w:rsidRDefault="00D96C5E" w:rsidP="00D96C5E">
      <w:pPr>
        <w:jc w:val="both"/>
        <w:rPr>
          <w:rFonts w:cs="Times New Roman"/>
          <w:color w:val="000000" w:themeColor="text1"/>
        </w:rPr>
      </w:pPr>
      <w:r w:rsidRPr="00D96C5E">
        <w:rPr>
          <w:rFonts w:cs="Times New Roman"/>
          <w:color w:val="000000" w:themeColor="text1"/>
        </w:rPr>
        <w:t>Odată ce afecțiunile somatice au fost excluse ca posibilă cauză a simptomelor de anxietate, trebuie luate în considerare cauzele psihiatrice, în baza informațiilor obținute din evaluarea pacientului și din istoricul acestuia. Diagnosticele frecvente care au anxietatea ca simptom principal sunt:</w:t>
      </w:r>
    </w:p>
    <w:p w14:paraId="157BEC5F" w14:textId="77777777" w:rsidR="00D96C5E" w:rsidRPr="00D96C5E" w:rsidRDefault="00D96C5E" w:rsidP="00D96C5E">
      <w:pPr>
        <w:jc w:val="both"/>
        <w:rPr>
          <w:rFonts w:cs="Times New Roman"/>
          <w:color w:val="000000" w:themeColor="text1"/>
        </w:rPr>
      </w:pPr>
    </w:p>
    <w:p w14:paraId="4E27AE4F" w14:textId="77777777" w:rsidR="00D96C5E" w:rsidRPr="00D96C5E" w:rsidRDefault="00D96C5E" w:rsidP="00D96C5E">
      <w:pPr>
        <w:pStyle w:val="ListParagraph"/>
        <w:numPr>
          <w:ilvl w:val="0"/>
          <w:numId w:val="105"/>
        </w:numPr>
        <w:jc w:val="both"/>
        <w:rPr>
          <w:rFonts w:cs="Times New Roman"/>
          <w:color w:val="000000" w:themeColor="text1"/>
        </w:rPr>
      </w:pPr>
      <w:r w:rsidRPr="00D96C5E">
        <w:rPr>
          <w:rFonts w:cs="Times New Roman"/>
          <w:color w:val="000000" w:themeColor="text1"/>
        </w:rPr>
        <w:t>Tulburarea de anxietate generalizată</w:t>
      </w:r>
    </w:p>
    <w:p w14:paraId="6356F692" w14:textId="77777777" w:rsidR="00D96C5E" w:rsidRPr="00D96C5E" w:rsidRDefault="00D96C5E" w:rsidP="00D96C5E">
      <w:pPr>
        <w:pStyle w:val="ListParagraph"/>
        <w:numPr>
          <w:ilvl w:val="0"/>
          <w:numId w:val="105"/>
        </w:numPr>
        <w:jc w:val="both"/>
        <w:rPr>
          <w:rFonts w:cs="Times New Roman"/>
          <w:color w:val="000000" w:themeColor="text1"/>
        </w:rPr>
      </w:pPr>
      <w:r w:rsidRPr="00D96C5E">
        <w:rPr>
          <w:rFonts w:cs="Times New Roman"/>
          <w:color w:val="000000" w:themeColor="text1"/>
        </w:rPr>
        <w:t>Tulburarea de panică</w:t>
      </w:r>
    </w:p>
    <w:p w14:paraId="1A3E3222" w14:textId="77777777" w:rsidR="00D96C5E" w:rsidRPr="00D96C5E" w:rsidRDefault="00D96C5E" w:rsidP="00D96C5E">
      <w:pPr>
        <w:pStyle w:val="ListParagraph"/>
        <w:numPr>
          <w:ilvl w:val="0"/>
          <w:numId w:val="105"/>
        </w:numPr>
        <w:jc w:val="both"/>
        <w:rPr>
          <w:rFonts w:cs="Times New Roman"/>
          <w:color w:val="000000" w:themeColor="text1"/>
        </w:rPr>
      </w:pPr>
      <w:r w:rsidRPr="00D96C5E">
        <w:rPr>
          <w:rFonts w:cs="Times New Roman"/>
          <w:color w:val="000000" w:themeColor="text1"/>
        </w:rPr>
        <w:t>Tulburarea de anxietate socială (fobia socială)</w:t>
      </w:r>
    </w:p>
    <w:p w14:paraId="5F15F5D3" w14:textId="77777777" w:rsidR="00D96C5E" w:rsidRPr="00D96C5E" w:rsidRDefault="00D96C5E" w:rsidP="00D96C5E">
      <w:pPr>
        <w:pStyle w:val="ListParagraph"/>
        <w:numPr>
          <w:ilvl w:val="0"/>
          <w:numId w:val="105"/>
        </w:numPr>
        <w:jc w:val="both"/>
        <w:rPr>
          <w:rFonts w:cs="Times New Roman"/>
          <w:color w:val="000000" w:themeColor="text1"/>
        </w:rPr>
      </w:pPr>
      <w:r w:rsidRPr="00D96C5E">
        <w:rPr>
          <w:rFonts w:cs="Times New Roman"/>
          <w:color w:val="000000" w:themeColor="text1"/>
        </w:rPr>
        <w:t>Fobia specifică</w:t>
      </w:r>
    </w:p>
    <w:p w14:paraId="688497AF" w14:textId="77777777" w:rsidR="00D96C5E" w:rsidRPr="00D96C5E" w:rsidRDefault="00D96C5E" w:rsidP="00D96C5E">
      <w:pPr>
        <w:pStyle w:val="ListParagraph"/>
        <w:numPr>
          <w:ilvl w:val="0"/>
          <w:numId w:val="105"/>
        </w:numPr>
        <w:jc w:val="both"/>
        <w:rPr>
          <w:rFonts w:cs="Times New Roman"/>
          <w:color w:val="000000" w:themeColor="text1"/>
        </w:rPr>
      </w:pPr>
      <w:r w:rsidRPr="00D96C5E">
        <w:rPr>
          <w:rFonts w:cs="Times New Roman"/>
          <w:color w:val="000000" w:themeColor="text1"/>
        </w:rPr>
        <w:t xml:space="preserve">Tulburarea acută de stres </w:t>
      </w:r>
    </w:p>
    <w:p w14:paraId="41BC1454" w14:textId="77777777" w:rsidR="00D96C5E" w:rsidRPr="00D96C5E" w:rsidRDefault="00D96C5E" w:rsidP="00D96C5E">
      <w:pPr>
        <w:pStyle w:val="ListParagraph"/>
        <w:numPr>
          <w:ilvl w:val="0"/>
          <w:numId w:val="105"/>
        </w:numPr>
        <w:jc w:val="both"/>
        <w:rPr>
          <w:rFonts w:cs="Times New Roman"/>
          <w:color w:val="000000" w:themeColor="text1"/>
        </w:rPr>
      </w:pPr>
      <w:r w:rsidRPr="00D96C5E">
        <w:rPr>
          <w:rFonts w:cs="Times New Roman"/>
          <w:color w:val="000000" w:themeColor="text1"/>
        </w:rPr>
        <w:t>Tulburarea de stres posttraumatic (TSPT)</w:t>
      </w:r>
    </w:p>
    <w:p w14:paraId="6764A8BD" w14:textId="77777777" w:rsidR="00D96C5E" w:rsidRPr="00D96C5E" w:rsidRDefault="00D96C5E" w:rsidP="00D96C5E">
      <w:pPr>
        <w:pStyle w:val="ListParagraph"/>
        <w:numPr>
          <w:ilvl w:val="0"/>
          <w:numId w:val="105"/>
        </w:numPr>
        <w:jc w:val="both"/>
        <w:rPr>
          <w:rFonts w:cs="Times New Roman"/>
          <w:color w:val="000000" w:themeColor="text1"/>
        </w:rPr>
      </w:pPr>
      <w:r w:rsidRPr="00D96C5E">
        <w:rPr>
          <w:rFonts w:cs="Times New Roman"/>
          <w:color w:val="000000" w:themeColor="text1"/>
        </w:rPr>
        <w:t>Tulburarea obsesiv-compulsivă (TOC)</w:t>
      </w:r>
    </w:p>
    <w:p w14:paraId="1BAA4CC7" w14:textId="77777777" w:rsidR="00D96C5E" w:rsidRPr="00D96C5E" w:rsidRDefault="00D96C5E" w:rsidP="00D96C5E">
      <w:pPr>
        <w:pStyle w:val="ListParagraph"/>
        <w:ind w:left="284"/>
        <w:jc w:val="both"/>
        <w:rPr>
          <w:rFonts w:cs="Times New Roman"/>
          <w:color w:val="000000" w:themeColor="text1"/>
        </w:rPr>
      </w:pPr>
    </w:p>
    <w:p w14:paraId="6F503A45" w14:textId="77777777" w:rsidR="00D96C5E" w:rsidRPr="00D96C5E" w:rsidRDefault="00D96C5E" w:rsidP="00D96C5E">
      <w:pPr>
        <w:jc w:val="both"/>
        <w:rPr>
          <w:rFonts w:cs="Times New Roman"/>
          <w:color w:val="000000" w:themeColor="text1"/>
        </w:rPr>
      </w:pPr>
      <w:r w:rsidRPr="00D96C5E">
        <w:rPr>
          <w:rFonts w:cs="Times New Roman"/>
          <w:color w:val="000000" w:themeColor="text1"/>
        </w:rPr>
        <w:t>Principala diferențiere între diversele tipuri de tulburări de anxietate se bazează pe faptul dacă există sau nu atacuri de panică și pe situațiile în care acestea apar. O tulburare de panică se caracterizează prin atacuri de panică neașteptate și recurente. În timpul unui atac de panică, pacienții simt o anxietate severă și deseori raportează sentimente de catastrofă iminentă, cum ar fi "o să înnebunesc" sau "o să mor". De regulă, atacurile de panică durează doar câteva minute. Acestea nu se limitează la o anumită situație și, prin urmare, sunt imprevizibile. Atacurile de panică nu sunt specifice tulburării de panică. În tulburarea de anxietate socială, atacurile de panică apar doar în situații sociale, iar în cazul fobiei specifice - doar în situația fobică, de exemplu, în prezența animalelor sau într-un lift. O tulburare de anxietate generalizată nu are atacuri de panică, dar se caracterizează prin anxietate și îngrijorare continuă și excesivă. Mulți pacienți cu tulburări de anxietate generalizată au una sau mai multe tulburări psihiatrice comorbide, cum ar fi depresia. Tulburarea obsesiv-compulsivă se caracterizează prin obsesii și compulsii. Pacienții manifestă gânduri și impulsuri recurente, intruzive, nedorite și persistente care provoacă anxietate și stres considerabil.</w:t>
      </w:r>
    </w:p>
    <w:p w14:paraId="73D849F2" w14:textId="77777777" w:rsidR="00D96C5E" w:rsidRPr="00D96C5E" w:rsidRDefault="00D96C5E" w:rsidP="00D96C5E">
      <w:pPr>
        <w:jc w:val="both"/>
        <w:rPr>
          <w:rFonts w:cs="Times New Roman"/>
          <w:color w:val="000000" w:themeColor="text1"/>
        </w:rPr>
      </w:pPr>
    </w:p>
    <w:p w14:paraId="4B99C3DF" w14:textId="77777777" w:rsidR="00D96C5E" w:rsidRPr="00D96C5E" w:rsidRDefault="00D96C5E" w:rsidP="00D96C5E">
      <w:pPr>
        <w:jc w:val="both"/>
        <w:rPr>
          <w:rFonts w:cs="Times New Roman"/>
          <w:color w:val="000000" w:themeColor="text1"/>
        </w:rPr>
      </w:pPr>
      <w:r w:rsidRPr="00D96C5E">
        <w:rPr>
          <w:rFonts w:cs="Times New Roman"/>
          <w:color w:val="000000" w:themeColor="text1"/>
        </w:rPr>
        <w:t xml:space="preserve">În debutul unei tulburări de panică, pacienții rareori se prezintă la un serviciu de urgență psihiatrică, deoarece atacurile de panică sunt la început resimțite de pacient ca simptome </w:t>
      </w:r>
      <w:r w:rsidRPr="00D96C5E">
        <w:rPr>
          <w:rFonts w:cs="Times New Roman"/>
          <w:color w:val="000000" w:themeColor="text1"/>
        </w:rPr>
        <w:lastRenderedPageBreak/>
        <w:t>somatice (Buccelletti 2013). Având în vedere gravitatea simptomelor simțite (plângeri toracice, teama de moarte, palpitații cardiace) în timpul unui atac de panică, pacientul este determinat să se prezinte la un medic somatic sau la serviciul de urgență. Îngrijitorii sunt de asemenea tentați să se gândească inițial la o cauză somatică, mai degrabă decât la o tulburare psihiatrică.</w:t>
      </w:r>
    </w:p>
    <w:p w14:paraId="64FC1EB2" w14:textId="77777777" w:rsidR="00D96C5E" w:rsidRPr="00D96C5E" w:rsidRDefault="00D96C5E" w:rsidP="00D96C5E">
      <w:pPr>
        <w:jc w:val="both"/>
        <w:rPr>
          <w:rFonts w:cs="Times New Roman"/>
          <w:color w:val="000000" w:themeColor="text1"/>
        </w:rPr>
      </w:pPr>
    </w:p>
    <w:p w14:paraId="373286F4" w14:textId="2813FD45" w:rsidR="00D96C5E" w:rsidRPr="00D96C5E" w:rsidRDefault="00D96C5E" w:rsidP="00D02282">
      <w:pPr>
        <w:pStyle w:val="Heading2"/>
      </w:pPr>
      <w:bookmarkStart w:id="47" w:name="_Toc85559378"/>
      <w:r w:rsidRPr="00D96C5E">
        <w:t>5.5 Tratamentul psihologic</w:t>
      </w:r>
      <w:bookmarkEnd w:id="47"/>
    </w:p>
    <w:p w14:paraId="287014E3" w14:textId="77777777" w:rsidR="00D96C5E" w:rsidRPr="00D96C5E" w:rsidRDefault="00D96C5E" w:rsidP="00D96C5E">
      <w:pPr>
        <w:jc w:val="both"/>
        <w:rPr>
          <w:rFonts w:cs="Times New Roman"/>
          <w:color w:val="000000" w:themeColor="text1"/>
        </w:rPr>
      </w:pPr>
    </w:p>
    <w:p w14:paraId="6EDDFE8F" w14:textId="77777777" w:rsidR="00D96C5E" w:rsidRPr="00D96C5E" w:rsidRDefault="00D96C5E" w:rsidP="00D96C5E">
      <w:pPr>
        <w:pStyle w:val="NormalWeb"/>
        <w:spacing w:before="0" w:beforeAutospacing="0" w:after="0" w:afterAutospacing="0"/>
        <w:jc w:val="both"/>
        <w:rPr>
          <w:color w:val="000000" w:themeColor="text1"/>
        </w:rPr>
      </w:pPr>
      <w:r w:rsidRPr="00D96C5E">
        <w:rPr>
          <w:color w:val="000000" w:themeColor="text1"/>
        </w:rPr>
        <w:t xml:space="preserve">După diagnosticarea unei tulburări de anxietate într-o situație de urgență și după întreprinderea  primelor intervenții posibile, cel mai important lucru este să se organizeze tratamentul necesar. În cele mai multe cazuri, va fi suficientă o modalitate ambulatorie, foarte rar va fi necesar un tratament spitalicesc. Tratamentul ulterior poate consta în psihoeducație, automonitorizare și autogestionare, care pot fi susținute cu ajutorul aplicațiilor de telefonie mobilă. Abordările psihoterapeutice sunt terapia cognitiv-comportamentală, expunerea și relaxarea aplicată. </w:t>
      </w:r>
    </w:p>
    <w:p w14:paraId="557BB9B2" w14:textId="77777777" w:rsidR="00D96C5E" w:rsidRPr="00D96C5E" w:rsidRDefault="00D96C5E" w:rsidP="00D96C5E">
      <w:pPr>
        <w:jc w:val="both"/>
        <w:rPr>
          <w:rFonts w:cs="Times New Roman"/>
          <w:color w:val="000000" w:themeColor="text1"/>
        </w:rPr>
      </w:pPr>
    </w:p>
    <w:p w14:paraId="068FC459" w14:textId="5F80232A" w:rsidR="00D96C5E" w:rsidRPr="00D02282" w:rsidRDefault="00D96C5E" w:rsidP="00D02282">
      <w:pPr>
        <w:pStyle w:val="Heading2"/>
      </w:pPr>
      <w:bookmarkStart w:id="48" w:name="_Toc85559379"/>
      <w:r w:rsidRPr="00D02282">
        <w:t>5.6 Managementul farmacologic</w:t>
      </w:r>
      <w:bookmarkEnd w:id="48"/>
    </w:p>
    <w:p w14:paraId="546C4646" w14:textId="77777777" w:rsidR="00D96C5E" w:rsidRPr="00D96C5E" w:rsidRDefault="00D96C5E" w:rsidP="00D96C5E">
      <w:pPr>
        <w:pStyle w:val="NormalWeb"/>
        <w:spacing w:before="0" w:beforeAutospacing="0" w:after="0" w:afterAutospacing="0"/>
        <w:jc w:val="both"/>
        <w:rPr>
          <w:color w:val="000000" w:themeColor="text1"/>
        </w:rPr>
      </w:pPr>
    </w:p>
    <w:p w14:paraId="5DF8A50B" w14:textId="51D1E7F9" w:rsidR="00D96C5E" w:rsidRPr="00D02282" w:rsidRDefault="00D96C5E" w:rsidP="00D02282">
      <w:pPr>
        <w:rPr>
          <w:rFonts w:eastAsia="Times New Roman" w:cs="Times New Roman"/>
          <w:szCs w:val="27"/>
          <w:lang w:val="de-CH"/>
        </w:rPr>
      </w:pPr>
      <w:r w:rsidRPr="00D02282">
        <w:t>5.6.1 Benzodiazepinele: funcționează ... adesea prea bine ... dar</w:t>
      </w:r>
    </w:p>
    <w:p w14:paraId="26E08F8F" w14:textId="77777777" w:rsidR="00D96C5E" w:rsidRPr="00D96C5E" w:rsidRDefault="00D96C5E" w:rsidP="00D96C5E">
      <w:pPr>
        <w:pStyle w:val="NormalWeb"/>
        <w:spacing w:before="0" w:beforeAutospacing="0" w:after="0" w:afterAutospacing="0"/>
        <w:jc w:val="both"/>
      </w:pPr>
      <w:r w:rsidRPr="00D96C5E">
        <w:rPr>
          <w:color w:val="000000" w:themeColor="text1"/>
        </w:rPr>
        <w:t xml:space="preserve">În situații de urgență, benzodiazepinele sunt cele mai bune medicamente disponibile cu acțiune scurtă și relativ sigure. Acestea sunt eficiente și oferă o ușurare rapidă și, prin urmare, sunt prescrise la scară largă. De exemplu, lorazepamul, administrat pe cale orală sau intramusculară într-o doză de 0,5 până la 2 mg, poate rezolva rapid un atac de anxietate. Lorazepamul este frecvent medicamentul de alegere, deoarece este bine absorbit și are un început rapid de acțiune. Cu toate acestea, utilizarea continuă a benzodiazepinelor poate duce la dependență, orice pacient care a luat o benzodiazepină timp de mai mult de trei-patru săptămâni poate avea simptome de sevraj, dacă medicamentul este întrerupt brusc (Brett 2015). </w:t>
      </w:r>
    </w:p>
    <w:p w14:paraId="0FF01E65"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Utilizatorii de benzodiazepine prezintă un risc sporit de accidente rutiere, de leziuni cauzate de căderi, de depresie respiratorie și de deteriorare a funcțiilor cognitive. Dacă este totuși necesar să prescrieți o benzodiazepină, faceți acest lucru pentru o perioadă cât mai scurtă posibil, într-o doză mică, și conveniți cu privire la metoda de utilizare, durata administrării medicației și când și cum va fi întreruptă medicația (Reinhold 2011).</w:t>
      </w:r>
    </w:p>
    <w:p w14:paraId="09CABA13"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415112EA" w14:textId="77777777" w:rsidR="00D96C5E" w:rsidRPr="00D96C5E" w:rsidRDefault="00D96C5E" w:rsidP="00D96C5E">
      <w:pPr>
        <w:jc w:val="both"/>
        <w:rPr>
          <w:rFonts w:eastAsia="Times New Roman" w:cs="Times New Roman"/>
          <w:color w:val="000000" w:themeColor="text1"/>
          <w:lang w:eastAsia="nl-NL"/>
        </w:rPr>
      </w:pPr>
      <w:r w:rsidRPr="00D96C5E">
        <w:rPr>
          <w:rFonts w:eastAsia="Times New Roman" w:cs="Times New Roman"/>
          <w:color w:val="000000" w:themeColor="text1"/>
          <w:lang w:eastAsia="nl-NL"/>
        </w:rPr>
        <w:t>Pentru utilizatorii cronici de somnifere, medicul trebuie să repete în mod regulat informațiile despre motivele pentru care utilizarea permanentă este nedorită și să le dea sfaturi pentru a înceta administrarea acestora.</w:t>
      </w:r>
    </w:p>
    <w:p w14:paraId="5E4F74B2" w14:textId="77777777" w:rsidR="00D96C5E" w:rsidRPr="00D96C5E" w:rsidRDefault="00D96C5E" w:rsidP="00D96C5E">
      <w:pPr>
        <w:jc w:val="both"/>
        <w:rPr>
          <w:rFonts w:eastAsia="Times New Roman" w:cs="Times New Roman"/>
          <w:color w:val="000000" w:themeColor="text1"/>
          <w:lang w:eastAsia="nl-NL"/>
        </w:rPr>
      </w:pPr>
    </w:p>
    <w:p w14:paraId="293CBAC4" w14:textId="77777777" w:rsidR="00D96C5E" w:rsidRPr="00D96C5E" w:rsidRDefault="00D96C5E" w:rsidP="00D96C5E">
      <w:pPr>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Indicații pentru insomnie: </w:t>
      </w:r>
    </w:p>
    <w:p w14:paraId="19D5AC79" w14:textId="77777777" w:rsidR="00D96C5E" w:rsidRPr="00D96C5E" w:rsidRDefault="00D96C5E" w:rsidP="00D96C5E">
      <w:pPr>
        <w:jc w:val="both"/>
        <w:rPr>
          <w:rFonts w:eastAsia="Times New Roman" w:cs="Times New Roman"/>
          <w:color w:val="000000" w:themeColor="text1"/>
          <w:lang w:eastAsia="nl-NL"/>
        </w:rPr>
      </w:pPr>
    </w:p>
    <w:p w14:paraId="35466B6F" w14:textId="77777777" w:rsidR="00D96C5E" w:rsidRPr="00D96C5E" w:rsidRDefault="00D96C5E" w:rsidP="00D96C5E">
      <w:pPr>
        <w:pStyle w:val="ListParagraph"/>
        <w:numPr>
          <w:ilvl w:val="0"/>
          <w:numId w:val="104"/>
        </w:numPr>
        <w:jc w:val="both"/>
        <w:rPr>
          <w:rFonts w:eastAsia="Times New Roman" w:cs="Times New Roman"/>
          <w:color w:val="000000" w:themeColor="text1"/>
          <w:lang w:eastAsia="nl-NL"/>
        </w:rPr>
      </w:pPr>
      <w:r w:rsidRPr="00D96C5E">
        <w:rPr>
          <w:rFonts w:eastAsia="Times New Roman" w:cs="Times New Roman"/>
          <w:color w:val="000000" w:themeColor="text1"/>
          <w:lang w:eastAsia="nl-NL"/>
        </w:rPr>
        <w:t>în cazul insomniei de scurtă durată (până la 3 săptămâni) cauzată de probleme acute temporare, există indicații pentru utilizarea benzodiazepinelor numai dacă suferința este inacceptabil de mare</w:t>
      </w:r>
    </w:p>
    <w:p w14:paraId="6994541E" w14:textId="77777777" w:rsidR="00D96C5E" w:rsidRPr="00D96C5E" w:rsidRDefault="00D96C5E" w:rsidP="00D96C5E">
      <w:pPr>
        <w:pStyle w:val="ListParagraph"/>
        <w:numPr>
          <w:ilvl w:val="0"/>
          <w:numId w:val="104"/>
        </w:numPr>
        <w:jc w:val="both"/>
        <w:rPr>
          <w:rFonts w:eastAsia="Times New Roman" w:cs="Times New Roman"/>
          <w:color w:val="000000" w:themeColor="text1"/>
          <w:lang w:eastAsia="nl-NL"/>
        </w:rPr>
      </w:pPr>
      <w:r w:rsidRPr="00D96C5E">
        <w:rPr>
          <w:rFonts w:eastAsia="Times New Roman" w:cs="Times New Roman"/>
          <w:color w:val="000000" w:themeColor="text1"/>
          <w:lang w:eastAsia="nl-NL"/>
        </w:rPr>
        <w:t>în cazul insomniei de lungă durată (mai mult de 3 săptămâni), dacă nu mai este posibilă nicio ameliorare (de exemplu, cu intervenții non-farmacologice) și dacă insomnia duce la disfuncții grave în timpul zilei. Scopul terapeutic este ameliorarea simptomelor, cum ar fi disfuncția.</w:t>
      </w:r>
    </w:p>
    <w:p w14:paraId="7A6BF815"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1B194121" w14:textId="77777777" w:rsidR="00D96C5E" w:rsidRPr="00D96C5E" w:rsidRDefault="00D96C5E" w:rsidP="00D96C5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În tulburările de anxietate: utilizarea benzodiazepinelor este indicată doar la pacienții pentru care tratamentul cu ISRS, IRSN și tratamentul psihologic s-au dovedit a fi ineficiente.</w:t>
      </w:r>
    </w:p>
    <w:p w14:paraId="32E46070" w14:textId="77777777" w:rsidR="00D96C5E" w:rsidRPr="00D96C5E" w:rsidRDefault="00D96C5E" w:rsidP="00D96C5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7E546D2B" w14:textId="77777777" w:rsidR="00D96C5E" w:rsidRPr="00D96C5E" w:rsidRDefault="00D96C5E" w:rsidP="00D96C5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lastRenderedPageBreak/>
        <w:t>În cazul unor probleme grave de personalitate: se va evita repetarea prescripției.</w:t>
      </w:r>
    </w:p>
    <w:p w14:paraId="07ED0B94" w14:textId="77777777" w:rsidR="00D96C5E" w:rsidRPr="00D96C5E" w:rsidRDefault="00D96C5E" w:rsidP="00D96C5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2BE1D11B" w14:textId="77777777" w:rsidR="00D96C5E" w:rsidRPr="00D96C5E" w:rsidRDefault="00D96C5E" w:rsidP="00D96C5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000000" w:themeColor="text1"/>
        </w:rPr>
      </w:pPr>
      <w:r w:rsidRPr="00D96C5E">
        <w:rPr>
          <w:rFonts w:eastAsia="Times New Roman" w:cs="Times New Roman"/>
          <w:color w:val="000000" w:themeColor="text1"/>
          <w:lang w:eastAsia="nl-NL"/>
        </w:rPr>
        <w:t>În cazul pacienților vârstnici, experții sunt de părere că benzodiazepinele și medicamentele din grupul Z (zolpidem, zopiclone), având în vedere riscul sporit de cădere, se vor administra doar în cazuri severe (de exemplu, agitație severă/neliniște, tulburări severe de somn, în timpul perioadei de inițiere a tratamentului antidepresiv pentru depresia majoră, tulburare de anxietate netratabilă).</w:t>
      </w:r>
    </w:p>
    <w:p w14:paraId="111FD653" w14:textId="77777777" w:rsidR="00D96C5E" w:rsidRPr="00D96C5E" w:rsidRDefault="00D96C5E" w:rsidP="00D96C5E">
      <w:pPr>
        <w:pStyle w:val="NormalWeb"/>
        <w:spacing w:before="0" w:beforeAutospacing="0" w:after="0" w:afterAutospacing="0"/>
        <w:jc w:val="both"/>
        <w:rPr>
          <w:color w:val="000000" w:themeColor="text1"/>
        </w:rPr>
      </w:pPr>
    </w:p>
    <w:p w14:paraId="0D6DD5A5" w14:textId="7CBD1837" w:rsidR="00D96C5E" w:rsidRPr="00D96C5E" w:rsidRDefault="00D96C5E" w:rsidP="00D02282">
      <w:r w:rsidRPr="00D96C5E">
        <w:t>5.6.2 Alte intervenții farmacologice</w:t>
      </w:r>
    </w:p>
    <w:p w14:paraId="49A9C3DA" w14:textId="77777777" w:rsidR="00D96C5E" w:rsidRPr="00D96C5E" w:rsidRDefault="00D96C5E" w:rsidP="00D96C5E">
      <w:pPr>
        <w:pStyle w:val="NormalWeb"/>
        <w:spacing w:before="0" w:beforeAutospacing="0" w:after="0" w:afterAutospacing="0"/>
        <w:jc w:val="both"/>
        <w:rPr>
          <w:color w:val="000000" w:themeColor="text1"/>
        </w:rPr>
      </w:pPr>
    </w:p>
    <w:p w14:paraId="10CB62C8"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rPr>
      </w:pPr>
      <w:r w:rsidRPr="00D96C5E">
        <w:rPr>
          <w:rFonts w:eastAsia="Times New Roman" w:cs="Times New Roman"/>
          <w:color w:val="000000" w:themeColor="text1"/>
        </w:rPr>
        <w:t>De regulă, în cazul majorității tulburărilor de anxietate, farmacoterapia nu este necesară. Prima opțiune este întotdeauna o abordare psihologică a tratamentului. Dar, dacă este indicat, tratamentul farmacologic de primă linie pentru aceste tulburări sunt inhibitorii selectivi ai recaptării serotoninei (pentru toate tulburările), inhibitorii recaptării serotoninei-norepinefrinei (pentru unele) și pregabalina (doar pentru tulburarea de anxietate generalizată). Majoritatea tulburărilor de anxietate răspund la dozele utilizate în tulburările depresive. Pentru TOC însă se recomandă doze mai mari de ISRS. Antidepresivele triciclice serotoninergice (ATC: clomipramina și imipramina) pot avea, de asemenea, un efect benefic asupra evoluției tulburării. S-a demonstrat că o combinație de medicație și terapie cognitiv-comportamentală/expunere s-a dovedit a fi o strategie de tratament dorit și de succes din punct de vedere clinic</w:t>
      </w:r>
      <w:r w:rsidRPr="00D96C5E">
        <w:rPr>
          <w:rFonts w:cs="Times New Roman"/>
          <w:color w:val="000000" w:themeColor="text1"/>
        </w:rPr>
        <w:t xml:space="preserve"> (Bandelow 2012 și 2013).</w:t>
      </w:r>
    </w:p>
    <w:p w14:paraId="65994B4D" w14:textId="77777777" w:rsidR="00D96C5E" w:rsidRPr="00D96C5E" w:rsidRDefault="00D96C5E" w:rsidP="00D96C5E">
      <w:pPr>
        <w:pStyle w:val="NormalWeb"/>
        <w:spacing w:after="0"/>
        <w:jc w:val="both"/>
        <w:rPr>
          <w:color w:val="000000" w:themeColor="text1"/>
        </w:rPr>
      </w:pPr>
      <w:r w:rsidRPr="00D96C5E">
        <w:rPr>
          <w:color w:val="000000" w:themeColor="text1"/>
        </w:rPr>
        <w:t>În cazul anxietății de performanță sau al tracului de scenă, farmacoterapia este ocazional utilă, dar de obicei contraindicată. Beta-blocantul propranolol (10 până la 40 mg) poate fi administrat cu o jumătate de oră până la două ore înainte de spectacolul care urmează să fie prezentat.</w:t>
      </w:r>
    </w:p>
    <w:p w14:paraId="44EAAF1A" w14:textId="77777777" w:rsidR="00D96C5E" w:rsidRPr="00D96C5E" w:rsidRDefault="00D96C5E" w:rsidP="00D96C5E">
      <w:pPr>
        <w:pStyle w:val="NormalWeb"/>
        <w:spacing w:before="0" w:beforeAutospacing="0" w:after="0" w:afterAutospacing="0"/>
        <w:jc w:val="both"/>
        <w:rPr>
          <w:color w:val="000000" w:themeColor="text1"/>
        </w:rPr>
      </w:pPr>
      <w:r w:rsidRPr="00D96C5E">
        <w:rPr>
          <w:color w:val="000000" w:themeColor="text1"/>
        </w:rPr>
        <w:t>Tabelul următor ilustrează etapele care pot fi parcurse, atunci când se utilizează intervenții farmacologice pentru tratarea diferitor tulburări de anxietate</w:t>
      </w:r>
    </w:p>
    <w:p w14:paraId="7A4C4206"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5A8DC841"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Tabelul 5.2 (GGZ NHN)</w:t>
      </w:r>
    </w:p>
    <w:p w14:paraId="0C484AFF"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tbl>
      <w:tblPr>
        <w:tblStyle w:val="TableGrid"/>
        <w:tblW w:w="0" w:type="auto"/>
        <w:tblLook w:val="04A0" w:firstRow="1" w:lastRow="0" w:firstColumn="1" w:lastColumn="0" w:noHBand="0" w:noVBand="1"/>
      </w:tblPr>
      <w:tblGrid>
        <w:gridCol w:w="3020"/>
        <w:gridCol w:w="3021"/>
        <w:gridCol w:w="3021"/>
      </w:tblGrid>
      <w:tr w:rsidR="00D96C5E" w:rsidRPr="00D96C5E" w14:paraId="042F125D" w14:textId="77777777" w:rsidTr="00273FE4">
        <w:trPr>
          <w:trHeight w:val="315"/>
        </w:trPr>
        <w:tc>
          <w:tcPr>
            <w:tcW w:w="3020" w:type="dxa"/>
          </w:tcPr>
          <w:p w14:paraId="4C71C2E5"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Tulburarea de panică</w:t>
            </w:r>
          </w:p>
          <w:p w14:paraId="434EB61D"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tc>
        <w:tc>
          <w:tcPr>
            <w:tcW w:w="3021" w:type="dxa"/>
          </w:tcPr>
          <w:p w14:paraId="3DAD5818"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Fobia socială</w:t>
            </w:r>
          </w:p>
        </w:tc>
        <w:tc>
          <w:tcPr>
            <w:tcW w:w="3021" w:type="dxa"/>
          </w:tcPr>
          <w:p w14:paraId="3E19573A"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02282">
              <w:rPr>
                <w:rFonts w:eastAsia="Times New Roman" w:cs="Times New Roman"/>
                <w:color w:val="000000" w:themeColor="text1"/>
                <w:lang w:eastAsia="nl-NL"/>
              </w:rPr>
              <w:t>Tulburarea de anxietate socială generalizată</w:t>
            </w:r>
          </w:p>
          <w:p w14:paraId="6D3422FC"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tc>
      </w:tr>
      <w:tr w:rsidR="00D96C5E" w:rsidRPr="00D96C5E" w14:paraId="6C347B5B" w14:textId="77777777" w:rsidTr="00273FE4">
        <w:trPr>
          <w:trHeight w:val="3825"/>
        </w:trPr>
        <w:tc>
          <w:tcPr>
            <w:tcW w:w="3020" w:type="dxa"/>
          </w:tcPr>
          <w:p w14:paraId="1CE03428" w14:textId="77777777" w:rsidR="00D96C5E" w:rsidRPr="00D96C5E" w:rsidRDefault="00D96C5E" w:rsidP="00D96C5E">
            <w:pPr>
              <w:pStyle w:val="ListParagraph"/>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1: un ISRS</w:t>
            </w:r>
          </w:p>
          <w:p w14:paraId="603DA91D" w14:textId="77777777" w:rsidR="00D96C5E" w:rsidRPr="00D96C5E" w:rsidRDefault="00D96C5E" w:rsidP="00D96C5E">
            <w:pPr>
              <w:pStyle w:val="ListParagraph"/>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Etapa 2: un alt ISRS </w:t>
            </w:r>
          </w:p>
          <w:p w14:paraId="388D9B6C" w14:textId="77777777" w:rsidR="00D96C5E" w:rsidRPr="00D96C5E" w:rsidRDefault="00D96C5E" w:rsidP="00D96C5E">
            <w:pPr>
              <w:pStyle w:val="ListParagraph"/>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Etapa 3: venlafaxină sau un ATC (clomipramina) </w:t>
            </w:r>
          </w:p>
          <w:p w14:paraId="2B904891" w14:textId="77777777" w:rsidR="00D96C5E" w:rsidRPr="00D96C5E" w:rsidRDefault="00D96C5E" w:rsidP="00D96C5E">
            <w:pPr>
              <w:pStyle w:val="ListParagraph"/>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 xml:space="preserve">Etapa 4: o benzodiazepină (efect puternic) </w:t>
            </w:r>
          </w:p>
          <w:p w14:paraId="593C9D58" w14:textId="77777777" w:rsidR="00D96C5E" w:rsidRPr="00D96C5E" w:rsidRDefault="00D96C5E" w:rsidP="00D96C5E">
            <w:pPr>
              <w:pStyle w:val="ListParagraph"/>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5: un IMAO</w:t>
            </w:r>
          </w:p>
          <w:p w14:paraId="056D1B6E" w14:textId="77777777" w:rsidR="00D96C5E" w:rsidRPr="00D96C5E" w:rsidRDefault="00D96C5E" w:rsidP="00D96C5E">
            <w:pPr>
              <w:pStyle w:val="ListParagraph"/>
              <w:numPr>
                <w:ilvl w:val="0"/>
                <w:numId w:val="10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După etapa 3, se va examina întotdeauna oportunitatea terapiei comportamentale, dacă nu a fost făcută mai înainte.</w:t>
            </w:r>
          </w:p>
        </w:tc>
        <w:tc>
          <w:tcPr>
            <w:tcW w:w="3021" w:type="dxa"/>
          </w:tcPr>
          <w:p w14:paraId="45C1F200" w14:textId="77777777" w:rsidR="00D96C5E" w:rsidRPr="00D96C5E" w:rsidRDefault="00D96C5E" w:rsidP="00D96C5E">
            <w:pPr>
              <w:pStyle w:val="ListParagraph"/>
              <w:numPr>
                <w:ilvl w:val="0"/>
                <w:numId w:val="10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1: un beta-blocant (ocazional)</w:t>
            </w:r>
          </w:p>
          <w:p w14:paraId="3C6DB5D4" w14:textId="77777777" w:rsidR="00D96C5E" w:rsidRPr="00D96C5E" w:rsidRDefault="00D96C5E" w:rsidP="00D96C5E">
            <w:pPr>
              <w:pStyle w:val="ListParagraph"/>
              <w:numPr>
                <w:ilvl w:val="0"/>
                <w:numId w:val="10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2: o benzodiazepină (ocazional)</w:t>
            </w:r>
          </w:p>
          <w:p w14:paraId="57E558F6" w14:textId="77777777" w:rsidR="00D96C5E" w:rsidRPr="00D96C5E" w:rsidRDefault="00D96C5E" w:rsidP="00D96C5E">
            <w:pPr>
              <w:numPr>
                <w:ilvl w:val="0"/>
                <w:numId w:val="10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3: un ISRS sau venlafaxină</w:t>
            </w:r>
          </w:p>
        </w:tc>
        <w:tc>
          <w:tcPr>
            <w:tcW w:w="3021" w:type="dxa"/>
          </w:tcPr>
          <w:p w14:paraId="1492B222" w14:textId="77777777" w:rsidR="00D96C5E" w:rsidRPr="00D96C5E" w:rsidRDefault="00D96C5E" w:rsidP="00D96C5E">
            <w:pPr>
              <w:pStyle w:val="ListParagraph"/>
              <w:numPr>
                <w:ilvl w:val="0"/>
                <w:numId w:val="10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1: un ISRS sau venlafaxină</w:t>
            </w:r>
          </w:p>
          <w:p w14:paraId="5AC870E1" w14:textId="77777777" w:rsidR="00D96C5E" w:rsidRPr="00D96C5E" w:rsidRDefault="00D96C5E" w:rsidP="00D96C5E">
            <w:pPr>
              <w:pStyle w:val="ListParagraph"/>
              <w:numPr>
                <w:ilvl w:val="0"/>
                <w:numId w:val="10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2: un alt ISRS sau venlafaxină</w:t>
            </w:r>
          </w:p>
          <w:p w14:paraId="569F6039" w14:textId="77777777" w:rsidR="00D96C5E" w:rsidRPr="00D96C5E" w:rsidRDefault="00D96C5E" w:rsidP="00D96C5E">
            <w:pPr>
              <w:pStyle w:val="ListParagraph"/>
              <w:numPr>
                <w:ilvl w:val="0"/>
                <w:numId w:val="10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3: o benzodiazepină sau IMAO</w:t>
            </w:r>
          </w:p>
          <w:p w14:paraId="3B3B478B" w14:textId="77777777" w:rsidR="00D96C5E" w:rsidRPr="00D96C5E" w:rsidRDefault="00D96C5E" w:rsidP="00D96C5E">
            <w:pPr>
              <w:pStyle w:val="ListParagraph"/>
              <w:numPr>
                <w:ilvl w:val="0"/>
                <w:numId w:val="10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4: un IMAO sau o benzodiazepină</w:t>
            </w:r>
          </w:p>
        </w:tc>
      </w:tr>
      <w:tr w:rsidR="00D96C5E" w:rsidRPr="00D96C5E" w14:paraId="6732A034" w14:textId="77777777" w:rsidTr="00273FE4">
        <w:tc>
          <w:tcPr>
            <w:tcW w:w="3020" w:type="dxa"/>
          </w:tcPr>
          <w:p w14:paraId="346D466C"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Tulburarea de anxietate generalizată</w:t>
            </w:r>
          </w:p>
          <w:p w14:paraId="5F337A85"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lastRenderedPageBreak/>
              <w:t>(TAG)</w:t>
            </w:r>
          </w:p>
          <w:p w14:paraId="54F01FA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p w14:paraId="1AFA18C4"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tc>
        <w:tc>
          <w:tcPr>
            <w:tcW w:w="3021" w:type="dxa"/>
          </w:tcPr>
          <w:p w14:paraId="0794D04D"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lastRenderedPageBreak/>
              <w:t>Tulburarea de stres posttraumatic (TSPT)</w:t>
            </w:r>
          </w:p>
          <w:p w14:paraId="7307DD2E"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tc>
        <w:tc>
          <w:tcPr>
            <w:tcW w:w="3021" w:type="dxa"/>
          </w:tcPr>
          <w:p w14:paraId="0FBD2B4B"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tc>
      </w:tr>
      <w:tr w:rsidR="00D96C5E" w:rsidRPr="00D96C5E" w14:paraId="7483A5E3" w14:textId="77777777" w:rsidTr="00273FE4">
        <w:tc>
          <w:tcPr>
            <w:tcW w:w="3020" w:type="dxa"/>
          </w:tcPr>
          <w:p w14:paraId="1C38E16E" w14:textId="77777777" w:rsidR="00D96C5E" w:rsidRPr="00D96C5E" w:rsidRDefault="00D96C5E" w:rsidP="00D96C5E">
            <w:pPr>
              <w:pStyle w:val="ListParagraph"/>
              <w:numPr>
                <w:ilvl w:val="0"/>
                <w:numId w:val="10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lastRenderedPageBreak/>
              <w:t>Etapa 1: antidepresive (ISRS sau IRSN) sau buspironă</w:t>
            </w:r>
          </w:p>
          <w:p w14:paraId="4D2CFA13" w14:textId="77777777" w:rsidR="00D96C5E" w:rsidRPr="00D96C5E" w:rsidRDefault="00D96C5E" w:rsidP="00D96C5E">
            <w:pPr>
              <w:pStyle w:val="ListParagraph"/>
              <w:numPr>
                <w:ilvl w:val="0"/>
                <w:numId w:val="10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2: antidepresiv (ISRS, IRSN sau ATC) sau buspironă</w:t>
            </w:r>
          </w:p>
          <w:p w14:paraId="51827ED2" w14:textId="77777777" w:rsidR="00D96C5E" w:rsidRPr="00D96C5E" w:rsidRDefault="00D96C5E" w:rsidP="00D96C5E">
            <w:pPr>
              <w:pStyle w:val="ListParagraph"/>
              <w:numPr>
                <w:ilvl w:val="0"/>
                <w:numId w:val="10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3: benzodiazepină sau pregabalină</w:t>
            </w:r>
          </w:p>
          <w:p w14:paraId="164828EA" w14:textId="77777777" w:rsidR="00D96C5E" w:rsidRPr="00D96C5E" w:rsidRDefault="00D96C5E" w:rsidP="00D96C5E">
            <w:pPr>
              <w:numPr>
                <w:ilvl w:val="0"/>
                <w:numId w:val="10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4: benzodiazepină sau pregabalină</w:t>
            </w:r>
          </w:p>
        </w:tc>
        <w:tc>
          <w:tcPr>
            <w:tcW w:w="3021" w:type="dxa"/>
          </w:tcPr>
          <w:p w14:paraId="69565EB0" w14:textId="77777777" w:rsidR="00D96C5E" w:rsidRPr="00D96C5E" w:rsidRDefault="00D96C5E" w:rsidP="00D96C5E">
            <w:pPr>
              <w:pStyle w:val="ListParagraph"/>
              <w:numPr>
                <w:ilvl w:val="0"/>
                <w:numId w:val="10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1: un ISRS</w:t>
            </w:r>
          </w:p>
          <w:p w14:paraId="317B834B" w14:textId="77777777" w:rsidR="00D96C5E" w:rsidRPr="00D96C5E" w:rsidRDefault="00D96C5E" w:rsidP="00D96C5E">
            <w:pPr>
              <w:pStyle w:val="ListParagraph"/>
              <w:numPr>
                <w:ilvl w:val="0"/>
                <w:numId w:val="10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2: un alt ISRS</w:t>
            </w:r>
          </w:p>
          <w:p w14:paraId="6A68A9A9" w14:textId="77777777" w:rsidR="00D96C5E" w:rsidRPr="00D96C5E" w:rsidRDefault="00D96C5E" w:rsidP="00D96C5E">
            <w:pPr>
              <w:pStyle w:val="ListParagraph"/>
              <w:numPr>
                <w:ilvl w:val="0"/>
                <w:numId w:val="10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2a: posibilă adăugare a unui antipsihotic (în cazul TSPT legate de lupte cu hiperagitație)</w:t>
            </w:r>
          </w:p>
          <w:p w14:paraId="4C41BB4B" w14:textId="77777777" w:rsidR="00D96C5E" w:rsidRPr="00D96C5E" w:rsidRDefault="00D96C5E" w:rsidP="00D96C5E">
            <w:pPr>
              <w:pStyle w:val="ListParagraph"/>
              <w:numPr>
                <w:ilvl w:val="0"/>
                <w:numId w:val="10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3: venlafaxină sau un ATC</w:t>
            </w:r>
          </w:p>
          <w:p w14:paraId="10BB129A" w14:textId="77777777" w:rsidR="00D96C5E" w:rsidRPr="00D96C5E" w:rsidRDefault="00D96C5E" w:rsidP="00D96C5E">
            <w:pPr>
              <w:pStyle w:val="ListParagraph"/>
              <w:numPr>
                <w:ilvl w:val="0"/>
                <w:numId w:val="10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r w:rsidRPr="00D96C5E">
              <w:rPr>
                <w:rFonts w:eastAsia="Times New Roman" w:cs="Times New Roman"/>
                <w:color w:val="000000" w:themeColor="text1"/>
                <w:lang w:eastAsia="nl-NL"/>
              </w:rPr>
              <w:t>Etapa 4: un IMAO</w:t>
            </w:r>
          </w:p>
        </w:tc>
        <w:tc>
          <w:tcPr>
            <w:tcW w:w="3021" w:type="dxa"/>
          </w:tcPr>
          <w:p w14:paraId="73C55610"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color w:val="000000" w:themeColor="text1"/>
                <w:lang w:eastAsia="nl-NL"/>
              </w:rPr>
            </w:pPr>
          </w:p>
        </w:tc>
      </w:tr>
    </w:tbl>
    <w:p w14:paraId="797FDBE3" w14:textId="77777777" w:rsidR="00D96C5E" w:rsidRPr="00D96C5E" w:rsidRDefault="00D96C5E" w:rsidP="00D96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b/>
          <w:color w:val="000000" w:themeColor="text1"/>
          <w:lang w:eastAsia="nl-NL"/>
        </w:rPr>
      </w:pPr>
    </w:p>
    <w:p w14:paraId="39239F5B" w14:textId="77777777" w:rsidR="00D96C5E" w:rsidRPr="00D96C5E" w:rsidRDefault="00D96C5E" w:rsidP="00D96C5E">
      <w:pPr>
        <w:tabs>
          <w:tab w:val="left" w:pos="900"/>
        </w:tabs>
        <w:jc w:val="both"/>
        <w:rPr>
          <w:rFonts w:cs="Times New Roman"/>
          <w:color w:val="000000" w:themeColor="text1"/>
        </w:rPr>
      </w:pPr>
    </w:p>
    <w:p w14:paraId="26A544B2" w14:textId="7D56F13C" w:rsidR="00D96C5E" w:rsidRPr="00D96C5E" w:rsidRDefault="00D96C5E" w:rsidP="00D02282">
      <w:pPr>
        <w:pStyle w:val="Heading2"/>
      </w:pPr>
      <w:bookmarkStart w:id="49" w:name="_Toc85559380"/>
      <w:r w:rsidRPr="00D96C5E">
        <w:t>5.7 Bibliografie și lecturi suplimentare</w:t>
      </w:r>
      <w:bookmarkEnd w:id="49"/>
      <w:r w:rsidRPr="00D96C5E">
        <w:t xml:space="preserve"> </w:t>
      </w:r>
    </w:p>
    <w:p w14:paraId="2D4923F3" w14:textId="77777777" w:rsidR="00D96C5E" w:rsidRPr="00D96C5E" w:rsidRDefault="00D96C5E" w:rsidP="00D96C5E">
      <w:pPr>
        <w:tabs>
          <w:tab w:val="left" w:pos="900"/>
        </w:tabs>
        <w:jc w:val="both"/>
        <w:rPr>
          <w:rFonts w:cs="Times New Roman"/>
          <w:color w:val="000000" w:themeColor="text1"/>
        </w:rPr>
      </w:pPr>
    </w:p>
    <w:p w14:paraId="69F4FF76" w14:textId="77777777" w:rsidR="00D96C5E" w:rsidRPr="00D96C5E" w:rsidRDefault="00D96C5E" w:rsidP="00D96C5E">
      <w:pPr>
        <w:pStyle w:val="ListParagraph"/>
        <w:numPr>
          <w:ilvl w:val="0"/>
          <w:numId w:val="99"/>
        </w:numPr>
        <w:tabs>
          <w:tab w:val="left" w:pos="900"/>
        </w:tabs>
        <w:jc w:val="both"/>
        <w:rPr>
          <w:rFonts w:cs="Times New Roman"/>
          <w:color w:val="000000" w:themeColor="text1"/>
        </w:rPr>
      </w:pPr>
      <w:r w:rsidRPr="00D96C5E">
        <w:rPr>
          <w:rFonts w:cs="Times New Roman"/>
          <w:color w:val="000000" w:themeColor="text1"/>
        </w:rPr>
        <w:t>Bandelow, B. et al.: Pharmacological treatment of panic disorder, 2013. In Anxiety Disorders. https://doi.org/10.1159/000351953</w:t>
      </w:r>
    </w:p>
    <w:p w14:paraId="76F93811" w14:textId="77777777" w:rsidR="00D96C5E" w:rsidRPr="00D96C5E" w:rsidRDefault="00D96C5E" w:rsidP="00D96C5E">
      <w:pPr>
        <w:pStyle w:val="ListParagraph"/>
        <w:numPr>
          <w:ilvl w:val="0"/>
          <w:numId w:val="99"/>
        </w:numPr>
        <w:tabs>
          <w:tab w:val="left" w:pos="900"/>
        </w:tabs>
        <w:jc w:val="both"/>
        <w:rPr>
          <w:rFonts w:cs="Times New Roman"/>
          <w:color w:val="000000" w:themeColor="text1"/>
        </w:rPr>
      </w:pPr>
      <w:r w:rsidRPr="00D96C5E">
        <w:rPr>
          <w:rFonts w:cs="Times New Roman"/>
          <w:color w:val="000000" w:themeColor="text1"/>
        </w:rPr>
        <w:t>Bandelow, B. et al.: Guidelines for the pharmacological treatment of anxiety disorders, obsessive-compulsive disorder and posttraumatic stress disorder in primary care. International Journal of Psychiatry in Clinical Practice, 2012. https://doi.org/10.3109/13651501.2012.667114</w:t>
      </w:r>
    </w:p>
    <w:p w14:paraId="51E8DB16" w14:textId="77777777" w:rsidR="00D96C5E" w:rsidRPr="00D96C5E" w:rsidRDefault="00D96C5E" w:rsidP="00D96C5E">
      <w:pPr>
        <w:pStyle w:val="ListParagraph"/>
        <w:numPr>
          <w:ilvl w:val="0"/>
          <w:numId w:val="99"/>
        </w:numPr>
        <w:tabs>
          <w:tab w:val="left" w:pos="900"/>
        </w:tabs>
        <w:jc w:val="both"/>
        <w:rPr>
          <w:rFonts w:cs="Times New Roman"/>
          <w:color w:val="000000" w:themeColor="text1"/>
        </w:rPr>
      </w:pPr>
      <w:r w:rsidRPr="00D96C5E">
        <w:rPr>
          <w:rFonts w:cs="Times New Roman"/>
          <w:color w:val="000000" w:themeColor="text1"/>
        </w:rPr>
        <w:t>Brett. J. et al.: Management of benzodiazepine misuse and dependence. Australian Prescriber, Vol. 38, Nr. 5, Oct. 2015</w:t>
      </w:r>
    </w:p>
    <w:p w14:paraId="6D29BF05" w14:textId="77777777" w:rsidR="00D96C5E" w:rsidRPr="00D96C5E" w:rsidRDefault="00D96C5E" w:rsidP="00D96C5E">
      <w:pPr>
        <w:pStyle w:val="ListParagraph"/>
        <w:numPr>
          <w:ilvl w:val="0"/>
          <w:numId w:val="99"/>
        </w:numPr>
        <w:tabs>
          <w:tab w:val="left" w:pos="900"/>
        </w:tabs>
        <w:jc w:val="both"/>
        <w:rPr>
          <w:rFonts w:cs="Times New Roman"/>
          <w:color w:val="000000" w:themeColor="text1"/>
        </w:rPr>
      </w:pPr>
      <w:r w:rsidRPr="00D96C5E">
        <w:rPr>
          <w:rFonts w:cs="Times New Roman"/>
          <w:color w:val="000000" w:themeColor="text1"/>
        </w:rPr>
        <w:t>Buccelletti, F. et al.: Recurrent use of the Emergency Department in patients with anxiety disorder. European Review for Medical and Pharmacological Sciences, 2013.</w:t>
      </w:r>
    </w:p>
    <w:p w14:paraId="75920F76" w14:textId="77777777" w:rsidR="00D96C5E" w:rsidRPr="00D96C5E" w:rsidRDefault="00D96C5E" w:rsidP="00D96C5E">
      <w:pPr>
        <w:pStyle w:val="ListParagraph"/>
        <w:numPr>
          <w:ilvl w:val="0"/>
          <w:numId w:val="99"/>
        </w:numPr>
        <w:tabs>
          <w:tab w:val="left" w:pos="900"/>
        </w:tabs>
        <w:jc w:val="both"/>
        <w:rPr>
          <w:rFonts w:cs="Times New Roman"/>
          <w:color w:val="000000" w:themeColor="text1"/>
        </w:rPr>
      </w:pPr>
      <w:r w:rsidRPr="00D96C5E">
        <w:rPr>
          <w:rFonts w:cs="Times New Roman"/>
          <w:color w:val="000000" w:themeColor="text1"/>
        </w:rPr>
        <w:t>Milner, K. K. et al.: Mood and anxiety syndromes in emergency psychiatry. Psychiatric Clinics of North America, 1999. https://doi.org/10.1016/S0193-953X(05)70124-6</w:t>
      </w:r>
    </w:p>
    <w:p w14:paraId="7F680A63" w14:textId="77777777" w:rsidR="00D96C5E" w:rsidRPr="00D96C5E" w:rsidRDefault="00D96C5E" w:rsidP="00D96C5E">
      <w:pPr>
        <w:pStyle w:val="ListParagraph"/>
        <w:numPr>
          <w:ilvl w:val="0"/>
          <w:numId w:val="99"/>
        </w:numPr>
        <w:tabs>
          <w:tab w:val="left" w:pos="900"/>
        </w:tabs>
        <w:jc w:val="both"/>
        <w:rPr>
          <w:rFonts w:cs="Times New Roman"/>
          <w:color w:val="000000" w:themeColor="text1"/>
        </w:rPr>
      </w:pPr>
      <w:r w:rsidRPr="00D96C5E">
        <w:rPr>
          <w:rFonts w:cs="Times New Roman"/>
          <w:color w:val="000000" w:themeColor="text1"/>
        </w:rPr>
        <w:t>Reinhold, J. A. et al.: Pharmacological treatment of generalized anxiety disorder. Expert Opinion on Pharmacotherapy, 2011. https://doi.org/10.1517/14656566.2011.618496</w:t>
      </w:r>
    </w:p>
    <w:p w14:paraId="55638727" w14:textId="77777777" w:rsidR="00D96C5E" w:rsidRPr="00D96C5E" w:rsidRDefault="00D96C5E" w:rsidP="00D96C5E">
      <w:pPr>
        <w:pStyle w:val="ListParagraph"/>
        <w:numPr>
          <w:ilvl w:val="0"/>
          <w:numId w:val="99"/>
        </w:numPr>
        <w:tabs>
          <w:tab w:val="left" w:pos="900"/>
        </w:tabs>
        <w:jc w:val="both"/>
        <w:rPr>
          <w:rFonts w:cs="Times New Roman"/>
          <w:color w:val="000000" w:themeColor="text1"/>
        </w:rPr>
      </w:pPr>
      <w:r w:rsidRPr="00D96C5E">
        <w:rPr>
          <w:rFonts w:cs="Times New Roman"/>
          <w:color w:val="000000" w:themeColor="text1"/>
        </w:rPr>
        <w:t>Shelton, R. C. et al: Anxiety disorders. In The Medical Basis of Psychiatry: Third Edition, 2008. https://doi.org/10.1007/978-1-59745-252-6_9</w:t>
      </w:r>
    </w:p>
    <w:p w14:paraId="6644C180" w14:textId="77777777" w:rsidR="00D96C5E" w:rsidRPr="00D96C5E" w:rsidRDefault="00D96C5E" w:rsidP="00D96C5E">
      <w:pPr>
        <w:pStyle w:val="ListParagraph"/>
        <w:numPr>
          <w:ilvl w:val="0"/>
          <w:numId w:val="99"/>
        </w:numPr>
        <w:jc w:val="both"/>
        <w:rPr>
          <w:rFonts w:eastAsia="Times New Roman" w:cs="Times New Roman"/>
          <w:lang w:eastAsia="de-DE"/>
        </w:rPr>
      </w:pPr>
      <w:r w:rsidRPr="00D96C5E">
        <w:rPr>
          <w:rFonts w:eastAsia="Times New Roman" w:cs="Times New Roman"/>
          <w:lang w:eastAsia="de-DE"/>
        </w:rPr>
        <w:t xml:space="preserve">Sateia MJ et al.: Clinical practice guideline for the pharmacologic treatment of chronic insomnia in adults: an American Academy of Sleep Medicine clinical practice guideline. J Clin Sleep Med. 2017;13(2):307–349. </w:t>
      </w:r>
    </w:p>
    <w:p w14:paraId="2FB748E2" w14:textId="77777777" w:rsidR="00D96C5E" w:rsidRPr="00D96C5E" w:rsidRDefault="00D96C5E" w:rsidP="00D96C5E">
      <w:pPr>
        <w:tabs>
          <w:tab w:val="left" w:pos="900"/>
        </w:tabs>
        <w:jc w:val="both"/>
        <w:rPr>
          <w:rFonts w:cs="Times New Roman"/>
          <w:color w:val="000000" w:themeColor="text1"/>
        </w:rPr>
      </w:pPr>
    </w:p>
    <w:p w14:paraId="161BEECE" w14:textId="77777777" w:rsidR="00D96C5E" w:rsidRPr="00865674" w:rsidRDefault="00D96C5E">
      <w:pPr>
        <w:spacing w:after="160" w:line="259" w:lineRule="auto"/>
        <w:rPr>
          <w:rFonts w:cs="Times New Roman"/>
          <w:color w:val="000000"/>
          <w:lang w:val="ro-RO"/>
        </w:rPr>
      </w:pPr>
    </w:p>
    <w:p w14:paraId="62852D66" w14:textId="77777777" w:rsidR="006D1A0A" w:rsidRPr="00865674" w:rsidRDefault="006D1A0A" w:rsidP="005853AD">
      <w:pPr>
        <w:pStyle w:val="Heading1"/>
        <w:rPr>
          <w:rFonts w:cs="Times New Roman"/>
        </w:rPr>
      </w:pPr>
      <w:bookmarkStart w:id="50" w:name="_Toc85559381"/>
      <w:r w:rsidRPr="00865674">
        <w:rPr>
          <w:rFonts w:cs="Times New Roman"/>
        </w:rPr>
        <w:t>Capitolul 6. Pacientul agitat, furios, perturbator și agresiv</w:t>
      </w:r>
      <w:bookmarkEnd w:id="50"/>
    </w:p>
    <w:p w14:paraId="2A2B7F7E" w14:textId="77777777" w:rsidR="00D060DF" w:rsidRPr="00865674" w:rsidRDefault="00D060DF" w:rsidP="005853AD">
      <w:pPr>
        <w:pStyle w:val="Heading2"/>
        <w:rPr>
          <w:rFonts w:cs="Times New Roman"/>
        </w:rPr>
      </w:pPr>
    </w:p>
    <w:p w14:paraId="61C6CBA7" w14:textId="77777777" w:rsidR="006D1A0A" w:rsidRPr="00865674" w:rsidRDefault="006D1A0A" w:rsidP="005853AD">
      <w:pPr>
        <w:pStyle w:val="Heading2"/>
        <w:rPr>
          <w:rFonts w:cs="Times New Roman"/>
        </w:rPr>
      </w:pPr>
      <w:bookmarkStart w:id="51" w:name="_Toc85559382"/>
      <w:r w:rsidRPr="00865674">
        <w:rPr>
          <w:rFonts w:cs="Times New Roman"/>
        </w:rPr>
        <w:t>6.1 Introducere</w:t>
      </w:r>
      <w:bookmarkEnd w:id="51"/>
    </w:p>
    <w:p w14:paraId="227FBF6E" w14:textId="67F1C7FC" w:rsidR="006D1A0A" w:rsidRPr="00865674" w:rsidRDefault="006D1A0A" w:rsidP="006D1A0A">
      <w:pPr>
        <w:jc w:val="both"/>
        <w:rPr>
          <w:rFonts w:cs="Times New Roman"/>
          <w:lang w:val="ro-RO"/>
        </w:rPr>
      </w:pPr>
      <w:r w:rsidRPr="00865674">
        <w:rPr>
          <w:rFonts w:cs="Times New Roman"/>
          <w:lang w:val="ro-RO"/>
        </w:rPr>
        <w:t xml:space="preserve">Gestionarea pacientului agitat, furios, perturbator și agresiv, într-un mod care </w:t>
      </w:r>
      <w:r w:rsidR="00C61AC0">
        <w:rPr>
          <w:rFonts w:cs="Times New Roman"/>
          <w:lang w:val="ro-RO"/>
        </w:rPr>
        <w:t>să respecte drepturile persoanei, este cea mai dificilă sarcină</w:t>
      </w:r>
      <w:r w:rsidRPr="00865674">
        <w:rPr>
          <w:rFonts w:cs="Times New Roman"/>
          <w:lang w:val="ro-RO"/>
        </w:rPr>
        <w:t>! Întâlnirile deseori escaladează sau scapă de sub control, deoarece profesioniștii din domeniul sănătății nu ști</w:t>
      </w:r>
      <w:r w:rsidR="00C61AC0">
        <w:rPr>
          <w:rFonts w:cs="Times New Roman"/>
          <w:lang w:val="ro-RO"/>
        </w:rPr>
        <w:t>u ce atitudine să adopte atunci</w:t>
      </w:r>
      <w:r w:rsidRPr="00865674">
        <w:rPr>
          <w:rFonts w:cs="Times New Roman"/>
          <w:lang w:val="ro-RO"/>
        </w:rPr>
        <w:t xml:space="preserve"> când se confruntă cu o astfel de situație. Mulți dintre ei nu sunt instruiți suficient pentru a o depăși în mod profesionist. </w:t>
      </w:r>
    </w:p>
    <w:p w14:paraId="19DF98CF" w14:textId="77777777" w:rsidR="006D1A0A" w:rsidRPr="00865674" w:rsidRDefault="006D1A0A" w:rsidP="006D1A0A">
      <w:pPr>
        <w:jc w:val="both"/>
        <w:rPr>
          <w:rFonts w:cs="Times New Roman"/>
          <w:b/>
          <w:lang w:val="ro-RO"/>
        </w:rPr>
      </w:pPr>
    </w:p>
    <w:p w14:paraId="31F5F95E" w14:textId="77777777" w:rsidR="006D1A0A" w:rsidRPr="00865674" w:rsidRDefault="006D1A0A" w:rsidP="006D1A0A">
      <w:pPr>
        <w:jc w:val="both"/>
        <w:rPr>
          <w:rFonts w:cs="Times New Roman"/>
          <w:lang w:val="ro-RO"/>
        </w:rPr>
      </w:pPr>
      <w:r w:rsidRPr="00865674">
        <w:rPr>
          <w:rFonts w:cs="Times New Roman"/>
          <w:lang w:val="ro-RO"/>
        </w:rPr>
        <w:t xml:space="preserve">Agresiunea nu este un fenomen patologic în sine. Cu toate acestea, comiterea actelor violente față de alte persoane este considerată drept cea mai gravă infracțiune împotriva semenilor </w:t>
      </w:r>
      <w:r w:rsidRPr="00865674">
        <w:rPr>
          <w:rFonts w:cs="Times New Roman"/>
          <w:lang w:val="ro-RO"/>
        </w:rPr>
        <w:lastRenderedPageBreak/>
        <w:t xml:space="preserve">(Almvik R. et al., 2007) și, prin urmare, este deseori etichetată drept „anormală”. Din punct de vedere psihologic, agresiunea poate fi înțeleasă ca o formă de comportament fizic și/sau verbal care urmărește scopul de auto-afirmare. De asemenea, poate fi considerată drept un comportament defensiv, folosit pentru mobilizarea resurselor, în vederea depășirii situațiilor percepute ca nocive și periculoase.  </w:t>
      </w:r>
    </w:p>
    <w:p w14:paraId="446C5F85" w14:textId="77777777" w:rsidR="006D1A0A" w:rsidRPr="00865674" w:rsidRDefault="006D1A0A" w:rsidP="006D1A0A">
      <w:pPr>
        <w:jc w:val="both"/>
        <w:rPr>
          <w:rFonts w:cs="Times New Roman"/>
          <w:lang w:val="ro-RO"/>
        </w:rPr>
      </w:pPr>
    </w:p>
    <w:p w14:paraId="0C993907" w14:textId="1D55D2D5" w:rsidR="006D1A0A" w:rsidRPr="00865674" w:rsidRDefault="00C61AC0" w:rsidP="006D1A0A">
      <w:pPr>
        <w:jc w:val="both"/>
        <w:rPr>
          <w:rFonts w:cs="Times New Roman"/>
          <w:b/>
          <w:lang w:val="ro-RO"/>
        </w:rPr>
      </w:pPr>
      <w:r>
        <w:rPr>
          <w:rFonts w:cs="Times New Roman"/>
          <w:lang w:val="ro-RO"/>
        </w:rPr>
        <w:t>Se obișnuiește a crede</w:t>
      </w:r>
      <w:r w:rsidR="006D1A0A" w:rsidRPr="00865674">
        <w:rPr>
          <w:rFonts w:cs="Times New Roman"/>
          <w:lang w:val="ro-RO"/>
        </w:rPr>
        <w:t xml:space="preserve"> că, la ființele umane, a</w:t>
      </w:r>
      <w:r>
        <w:rPr>
          <w:rFonts w:cs="Times New Roman"/>
          <w:lang w:val="ro-RO"/>
        </w:rPr>
        <w:t>gresiunea este provocată atunci</w:t>
      </w:r>
      <w:r w:rsidR="006D1A0A" w:rsidRPr="00865674">
        <w:rPr>
          <w:rFonts w:cs="Times New Roman"/>
          <w:lang w:val="ro-RO"/>
        </w:rPr>
        <w:t xml:space="preserve"> când persoanele sunt frustrate de factori fizici și psihologici, cum ar fi căldura, frigul, foamea sau conflictele interne și / sau ex</w:t>
      </w:r>
      <w:r>
        <w:rPr>
          <w:rFonts w:cs="Times New Roman"/>
          <w:lang w:val="ro-RO"/>
        </w:rPr>
        <w:t>terne. Acest lucru poate provoca</w:t>
      </w:r>
      <w:r w:rsidR="006D1A0A" w:rsidRPr="00865674">
        <w:rPr>
          <w:rFonts w:cs="Times New Roman"/>
          <w:lang w:val="ro-RO"/>
        </w:rPr>
        <w:t xml:space="preserve"> un comportament agresiv și distructiv, menit să fie vătămător din punct de vedere emoțional și/sau fizic, urmărind dominarea unei persoane de către alta. Rețineți, totuși, că </w:t>
      </w:r>
      <w:r w:rsidR="006D1A0A" w:rsidRPr="00865674">
        <w:rPr>
          <w:rFonts w:cs="Times New Roman"/>
          <w:b/>
          <w:lang w:val="ro-RO"/>
        </w:rPr>
        <w:t>nu există o definiție sau un concept universal acceptat al agresiuni și violenței și cauzelor care le provoacă.</w:t>
      </w:r>
    </w:p>
    <w:p w14:paraId="6D2D6E7F" w14:textId="77777777" w:rsidR="00D060DF" w:rsidRPr="00865674" w:rsidRDefault="00D060DF" w:rsidP="005853AD">
      <w:pPr>
        <w:pStyle w:val="Heading2"/>
        <w:rPr>
          <w:rFonts w:cs="Times New Roman"/>
        </w:rPr>
      </w:pPr>
    </w:p>
    <w:p w14:paraId="02F4FDBE" w14:textId="31F8B3F0" w:rsidR="006D1A0A" w:rsidRPr="00865674" w:rsidRDefault="006D1A0A" w:rsidP="005853AD">
      <w:pPr>
        <w:pStyle w:val="Heading2"/>
        <w:rPr>
          <w:rFonts w:cs="Times New Roman"/>
        </w:rPr>
      </w:pPr>
      <w:bookmarkStart w:id="52" w:name="_Toc85559383"/>
      <w:r w:rsidRPr="00865674">
        <w:rPr>
          <w:rFonts w:cs="Times New Roman"/>
        </w:rPr>
        <w:t>6.2 Afecțiuni medicale ș</w:t>
      </w:r>
      <w:r w:rsidR="00C61AC0">
        <w:rPr>
          <w:rFonts w:cs="Times New Roman"/>
        </w:rPr>
        <w:t xml:space="preserve">i psihiatrice care pot provoca </w:t>
      </w:r>
      <w:r w:rsidRPr="00865674">
        <w:rPr>
          <w:rFonts w:cs="Times New Roman"/>
        </w:rPr>
        <w:t>un comportament agitat și agresiv</w:t>
      </w:r>
      <w:bookmarkEnd w:id="52"/>
    </w:p>
    <w:p w14:paraId="0BB72264" w14:textId="3DDD318C" w:rsidR="006D1A0A" w:rsidRPr="00865674" w:rsidRDefault="006D1A0A" w:rsidP="006D1A0A">
      <w:pPr>
        <w:jc w:val="both"/>
        <w:rPr>
          <w:rFonts w:cs="Times New Roman"/>
          <w:lang w:val="ro-RO"/>
        </w:rPr>
      </w:pPr>
      <w:r w:rsidRPr="00865674">
        <w:rPr>
          <w:rFonts w:cs="Times New Roman"/>
          <w:lang w:val="ro-RO"/>
        </w:rPr>
        <w:t>Comportamentul agresiv și violent</w:t>
      </w:r>
      <w:r w:rsidR="00C61AC0">
        <w:rPr>
          <w:rFonts w:cs="Times New Roman"/>
          <w:lang w:val="ro-RO"/>
        </w:rPr>
        <w:t xml:space="preserve"> este frecvent asociat cu tulburările</w:t>
      </w:r>
      <w:r w:rsidRPr="00865674">
        <w:rPr>
          <w:rFonts w:cs="Times New Roman"/>
          <w:lang w:val="ro-RO"/>
        </w:rPr>
        <w:t xml:space="preserve"> mintale. Această pretinsă asociere se datorează în mare măsură stigmei și concepțiilor greșite (Thara, V. și colab., 2017). Până în ziua de azi, se mai discută în mod controversat dacă persoanele cu tulbur</w:t>
      </w:r>
      <w:r w:rsidR="00C61AC0">
        <w:rPr>
          <w:rFonts w:cs="Times New Roman"/>
          <w:lang w:val="ro-RO"/>
        </w:rPr>
        <w:t>ări mintale sunt mai periculoase decât alte persoanei.</w:t>
      </w:r>
      <w:r w:rsidRPr="00865674">
        <w:rPr>
          <w:rFonts w:cs="Times New Roman"/>
          <w:lang w:val="ro-RO"/>
        </w:rPr>
        <w:t xml:space="preserve"> Sunt studii care arată că există factori de risc și diagnostice de risc de violență (cum ar fi psihoza, abuzul sau dependența de alcool și droguri, tulburările de personalitate și sexul masculin), dar există și studii care nu au putut confirma aceste constatări. </w:t>
      </w:r>
    </w:p>
    <w:p w14:paraId="0BAF0AEF" w14:textId="77777777" w:rsidR="006D1A0A" w:rsidRPr="00865674" w:rsidRDefault="006D1A0A" w:rsidP="006D1A0A">
      <w:pPr>
        <w:jc w:val="both"/>
        <w:rPr>
          <w:rFonts w:cs="Times New Roman"/>
          <w:lang w:val="ro-RO"/>
        </w:rPr>
      </w:pPr>
    </w:p>
    <w:p w14:paraId="55432A8F" w14:textId="2D18F59E" w:rsidR="006D1A0A" w:rsidRPr="00865674" w:rsidRDefault="00C61AC0" w:rsidP="006D1A0A">
      <w:pPr>
        <w:jc w:val="both"/>
        <w:rPr>
          <w:rFonts w:cs="Times New Roman"/>
          <w:lang w:val="ro-RO"/>
        </w:rPr>
      </w:pPr>
      <w:r>
        <w:rPr>
          <w:rFonts w:cs="Times New Roman"/>
          <w:lang w:val="ro-RO"/>
        </w:rPr>
        <w:t xml:space="preserve">Analizând </w:t>
      </w:r>
      <w:r w:rsidR="006D1A0A" w:rsidRPr="00865674">
        <w:rPr>
          <w:rFonts w:cs="Times New Roman"/>
          <w:lang w:val="ro-RO"/>
        </w:rPr>
        <w:t xml:space="preserve">numărul total de acte de agresiune, este foarte mică probabilitatea ca persoana responsabilă de acestea să aibă o tulburare mintală. De exemplu, pacienții cu tulburări psihotice comit doar aproximativ 1% din totalul crimelor violente (Walter M. et al., 2016). Ce concluzie putem face? Este bine să rețineți că, atunci când aveți de-a face cu pacienți agresivi și violenți, </w:t>
      </w:r>
      <w:r w:rsidR="006D1A0A" w:rsidRPr="00865674">
        <w:rPr>
          <w:rFonts w:cs="Times New Roman"/>
          <w:b/>
          <w:lang w:val="ro-RO"/>
        </w:rPr>
        <w:t>neacționarea în conformitate cu aceste concepții greșite</w:t>
      </w:r>
      <w:r w:rsidR="006D1A0A" w:rsidRPr="00865674">
        <w:rPr>
          <w:rFonts w:cs="Times New Roman"/>
          <w:lang w:val="ro-RO"/>
        </w:rPr>
        <w:t xml:space="preserve"> poate fi foarte utilă pentru prevenirea unei posibile escaladări a situației. Acestea fiind spuse, nu se poate nega faptul că în instituțiile clinice au loc cazuri de comportament agresiv și violent. Agresiunea poate fi o trăsătură obișnuită și importantă a urgențelor psihiatrice. Anumite categorii de diagnostice în sănătatea mintală - pacienții cu psihoză acută, în stare de ebrietate, cu tulburări de personalitate - sunt asociate cu o medie mai mare de acte agresive decât alte diagnoze.</w:t>
      </w:r>
    </w:p>
    <w:p w14:paraId="0CC4A64B" w14:textId="77777777" w:rsidR="006D1A0A" w:rsidRPr="00865674" w:rsidRDefault="006D1A0A" w:rsidP="006D1A0A">
      <w:pPr>
        <w:jc w:val="both"/>
        <w:rPr>
          <w:rFonts w:cs="Times New Roman"/>
          <w:lang w:val="ro-RO"/>
        </w:rPr>
      </w:pPr>
    </w:p>
    <w:p w14:paraId="6F2C3EDE" w14:textId="77777777" w:rsidR="006D1A0A" w:rsidRPr="00865674" w:rsidRDefault="006D1A0A" w:rsidP="006D1A0A">
      <w:pPr>
        <w:jc w:val="both"/>
        <w:rPr>
          <w:rFonts w:cs="Times New Roman"/>
          <w:lang w:val="ro-RO"/>
        </w:rPr>
      </w:pPr>
      <w:r w:rsidRPr="00865674">
        <w:rPr>
          <w:rFonts w:cs="Times New Roman"/>
          <w:lang w:val="ro-RO"/>
        </w:rPr>
        <w:t xml:space="preserve">Atunci când aveți de-a face cu un pacient agitat și/sau agresiv, mai întâi, înainte de a începe evaluarea psihiatrică, trebuie excluse cauzele somatice. Cauzele somatice frecvente sunt: </w:t>
      </w:r>
    </w:p>
    <w:p w14:paraId="0F74D0A0" w14:textId="77777777" w:rsidR="006D1A0A" w:rsidRPr="00865674" w:rsidRDefault="006D1A0A" w:rsidP="00A8057C">
      <w:pPr>
        <w:pStyle w:val="ListParagraph"/>
        <w:numPr>
          <w:ilvl w:val="0"/>
          <w:numId w:val="45"/>
        </w:numPr>
        <w:jc w:val="both"/>
        <w:rPr>
          <w:rFonts w:cs="Times New Roman"/>
          <w:lang w:val="ro-RO"/>
        </w:rPr>
      </w:pPr>
      <w:r w:rsidRPr="00865674">
        <w:rPr>
          <w:rFonts w:cs="Times New Roman"/>
          <w:lang w:val="ro-RO"/>
        </w:rPr>
        <w:t>tulburările metabolice, precum hipo- și hiperglicemia</w:t>
      </w:r>
    </w:p>
    <w:p w14:paraId="0F7434EA" w14:textId="77777777" w:rsidR="006D1A0A" w:rsidRPr="00865674" w:rsidRDefault="006D1A0A" w:rsidP="00A8057C">
      <w:pPr>
        <w:pStyle w:val="ListParagraph"/>
        <w:numPr>
          <w:ilvl w:val="0"/>
          <w:numId w:val="45"/>
        </w:numPr>
        <w:jc w:val="both"/>
        <w:rPr>
          <w:rFonts w:cs="Times New Roman"/>
          <w:lang w:val="ro-RO"/>
        </w:rPr>
      </w:pPr>
      <w:r w:rsidRPr="00865674">
        <w:rPr>
          <w:rFonts w:cs="Times New Roman"/>
          <w:lang w:val="ro-RO"/>
        </w:rPr>
        <w:t>tulburările electrolitice, precum hipo- și hipernatremia</w:t>
      </w:r>
    </w:p>
    <w:p w14:paraId="781E9D9E" w14:textId="77777777" w:rsidR="006D1A0A" w:rsidRPr="00865674" w:rsidRDefault="006D1A0A" w:rsidP="00A8057C">
      <w:pPr>
        <w:pStyle w:val="ListParagraph"/>
        <w:numPr>
          <w:ilvl w:val="0"/>
          <w:numId w:val="45"/>
        </w:numPr>
        <w:jc w:val="both"/>
        <w:rPr>
          <w:rFonts w:cs="Times New Roman"/>
          <w:lang w:val="ro-RO"/>
        </w:rPr>
      </w:pPr>
      <w:r w:rsidRPr="00865674">
        <w:rPr>
          <w:rFonts w:cs="Times New Roman"/>
          <w:lang w:val="ro-RO"/>
        </w:rPr>
        <w:t>traumatismele cranio-cerebrale, convulsiile epileptice (stare postictală)</w:t>
      </w:r>
    </w:p>
    <w:p w14:paraId="4991A179" w14:textId="77777777" w:rsidR="006D1A0A" w:rsidRPr="00865674" w:rsidRDefault="006D1A0A" w:rsidP="00A8057C">
      <w:pPr>
        <w:pStyle w:val="ListParagraph"/>
        <w:numPr>
          <w:ilvl w:val="0"/>
          <w:numId w:val="45"/>
        </w:numPr>
        <w:jc w:val="both"/>
        <w:rPr>
          <w:rFonts w:cs="Times New Roman"/>
          <w:lang w:val="ro-RO"/>
        </w:rPr>
      </w:pPr>
      <w:r w:rsidRPr="00865674">
        <w:rPr>
          <w:rFonts w:cs="Times New Roman"/>
          <w:lang w:val="ro-RO"/>
        </w:rPr>
        <w:t>ischemia cerebrală și cardiacă (de exemplu angina pectorală, infarctul miocardic, hemoragia subarahnoidă, accidentul vascular cerebral)</w:t>
      </w:r>
    </w:p>
    <w:p w14:paraId="72EC6829" w14:textId="77777777" w:rsidR="006D1A0A" w:rsidRPr="00865674" w:rsidRDefault="006D1A0A" w:rsidP="00A8057C">
      <w:pPr>
        <w:pStyle w:val="ListParagraph"/>
        <w:numPr>
          <w:ilvl w:val="0"/>
          <w:numId w:val="45"/>
        </w:numPr>
        <w:jc w:val="both"/>
        <w:rPr>
          <w:rFonts w:cs="Times New Roman"/>
          <w:lang w:val="ro-RO"/>
        </w:rPr>
      </w:pPr>
      <w:r w:rsidRPr="00865674">
        <w:rPr>
          <w:rFonts w:cs="Times New Roman"/>
          <w:lang w:val="ro-RO"/>
        </w:rPr>
        <w:t>bolile multisistemice și degenerative (de exemplu, Morbus Parkinson)</w:t>
      </w:r>
    </w:p>
    <w:p w14:paraId="7264D87D" w14:textId="77777777" w:rsidR="006D1A0A" w:rsidRPr="00865674" w:rsidRDefault="006D1A0A" w:rsidP="00A8057C">
      <w:pPr>
        <w:pStyle w:val="ListParagraph"/>
        <w:numPr>
          <w:ilvl w:val="0"/>
          <w:numId w:val="45"/>
        </w:numPr>
        <w:jc w:val="both"/>
        <w:rPr>
          <w:rFonts w:cs="Times New Roman"/>
          <w:lang w:val="ro-RO"/>
        </w:rPr>
      </w:pPr>
      <w:r w:rsidRPr="00865674">
        <w:rPr>
          <w:rFonts w:cs="Times New Roman"/>
          <w:lang w:val="ro-RO"/>
        </w:rPr>
        <w:t>encefalita</w:t>
      </w:r>
    </w:p>
    <w:p w14:paraId="21D22D52" w14:textId="77777777" w:rsidR="006D1A0A" w:rsidRPr="00865674" w:rsidRDefault="006D1A0A" w:rsidP="00A8057C">
      <w:pPr>
        <w:pStyle w:val="ListParagraph"/>
        <w:numPr>
          <w:ilvl w:val="0"/>
          <w:numId w:val="45"/>
        </w:numPr>
        <w:jc w:val="both"/>
        <w:rPr>
          <w:rFonts w:cs="Times New Roman"/>
          <w:lang w:val="ro-RO"/>
        </w:rPr>
      </w:pPr>
      <w:r w:rsidRPr="00865674">
        <w:rPr>
          <w:rFonts w:cs="Times New Roman"/>
          <w:lang w:val="ro-RO"/>
        </w:rPr>
        <w:t>insuficiența hepatică și renală</w:t>
      </w:r>
    </w:p>
    <w:p w14:paraId="17216AA6" w14:textId="77777777" w:rsidR="006D1A0A" w:rsidRPr="00865674" w:rsidRDefault="006D1A0A" w:rsidP="00A8057C">
      <w:pPr>
        <w:pStyle w:val="ListParagraph"/>
        <w:numPr>
          <w:ilvl w:val="0"/>
          <w:numId w:val="45"/>
        </w:numPr>
        <w:jc w:val="both"/>
        <w:rPr>
          <w:rFonts w:cs="Times New Roman"/>
          <w:lang w:val="ro-RO"/>
        </w:rPr>
      </w:pPr>
      <w:r w:rsidRPr="00865674">
        <w:rPr>
          <w:rFonts w:cs="Times New Roman"/>
          <w:lang w:val="ro-RO"/>
        </w:rPr>
        <w:t>neoplasmele</w:t>
      </w:r>
    </w:p>
    <w:p w14:paraId="78051D32" w14:textId="77777777" w:rsidR="006D1A0A" w:rsidRPr="00865674" w:rsidRDefault="006D1A0A" w:rsidP="006D1A0A">
      <w:pPr>
        <w:jc w:val="both"/>
        <w:rPr>
          <w:rFonts w:cs="Times New Roman"/>
          <w:lang w:val="ro-RO"/>
        </w:rPr>
      </w:pPr>
    </w:p>
    <w:p w14:paraId="773DFE86" w14:textId="77777777" w:rsidR="006D1A0A" w:rsidRPr="00865674" w:rsidRDefault="006D1A0A" w:rsidP="006D1A0A">
      <w:pPr>
        <w:jc w:val="both"/>
        <w:rPr>
          <w:rFonts w:cs="Times New Roman"/>
          <w:lang w:val="ro-RO"/>
        </w:rPr>
      </w:pPr>
      <w:r w:rsidRPr="00865674">
        <w:rPr>
          <w:rFonts w:cs="Times New Roman"/>
          <w:lang w:val="ro-RO"/>
        </w:rPr>
        <w:t>Figura 1 (adaptată după Mavrogiorgou P. et al, 2011) oferă o bună imagine de ansamblu a posibilelor afecțiuni psihiatrice subiacente și a manifestărilor lor tipice.</w:t>
      </w:r>
    </w:p>
    <w:p w14:paraId="205A4228" w14:textId="77777777" w:rsidR="006D1A0A" w:rsidRPr="00865674" w:rsidRDefault="006D1A0A" w:rsidP="006D1A0A">
      <w:pPr>
        <w:jc w:val="both"/>
        <w:rPr>
          <w:rFonts w:cs="Times New Roman"/>
          <w:lang w:val="ro-RO"/>
        </w:rPr>
      </w:pPr>
    </w:p>
    <w:p w14:paraId="55E5002B" w14:textId="77777777" w:rsidR="00E96012" w:rsidRDefault="00E96012" w:rsidP="006D1A0A">
      <w:pPr>
        <w:jc w:val="both"/>
        <w:rPr>
          <w:rFonts w:cs="Times New Roman"/>
          <w:b/>
          <w:bCs/>
          <w:lang w:val="ro-RO"/>
        </w:rPr>
      </w:pPr>
    </w:p>
    <w:p w14:paraId="4D445653" w14:textId="77777777" w:rsidR="00E96012" w:rsidRDefault="00E96012" w:rsidP="006D1A0A">
      <w:pPr>
        <w:jc w:val="both"/>
        <w:rPr>
          <w:rFonts w:cs="Times New Roman"/>
          <w:b/>
          <w:bCs/>
          <w:lang w:val="ro-RO"/>
        </w:rPr>
      </w:pPr>
    </w:p>
    <w:p w14:paraId="41A8CC87" w14:textId="77777777" w:rsidR="006D1A0A" w:rsidRPr="00865674" w:rsidRDefault="006D1A0A" w:rsidP="006D1A0A">
      <w:pPr>
        <w:jc w:val="both"/>
        <w:rPr>
          <w:rFonts w:cs="Times New Roman"/>
          <w:b/>
          <w:bCs/>
          <w:lang w:val="ro-RO"/>
        </w:rPr>
      </w:pPr>
      <w:r w:rsidRPr="00865674">
        <w:rPr>
          <w:rFonts w:cs="Times New Roman"/>
          <w:b/>
          <w:bCs/>
          <w:lang w:val="ro-RO"/>
        </w:rPr>
        <w:lastRenderedPageBreak/>
        <w:t>Figura 1</w:t>
      </w:r>
    </w:p>
    <w:p w14:paraId="03BB2246" w14:textId="77777777" w:rsidR="006D1A0A" w:rsidRPr="00865674" w:rsidRDefault="006D1A0A" w:rsidP="006D1A0A">
      <w:pPr>
        <w:jc w:val="both"/>
        <w:rPr>
          <w:rFonts w:cs="Times New Roman"/>
          <w:lang w:val="ro-RO"/>
        </w:rPr>
      </w:pPr>
    </w:p>
    <w:tbl>
      <w:tblPr>
        <w:tblStyle w:val="TableGrid"/>
        <w:tblW w:w="0" w:type="auto"/>
        <w:tblLook w:val="04A0" w:firstRow="1" w:lastRow="0" w:firstColumn="1" w:lastColumn="0" w:noHBand="0" w:noVBand="1"/>
      </w:tblPr>
      <w:tblGrid>
        <w:gridCol w:w="9282"/>
      </w:tblGrid>
      <w:tr w:rsidR="006D1A0A" w:rsidRPr="00865674" w14:paraId="59E01FA3" w14:textId="77777777" w:rsidTr="006D1A0A">
        <w:tc>
          <w:tcPr>
            <w:tcW w:w="9546" w:type="dxa"/>
          </w:tcPr>
          <w:p w14:paraId="3D1E98FE" w14:textId="77777777" w:rsidR="006D1A0A" w:rsidRPr="00865674" w:rsidRDefault="006D1A0A" w:rsidP="006D1A0A">
            <w:pPr>
              <w:jc w:val="both"/>
              <w:rPr>
                <w:rFonts w:cs="Times New Roman"/>
                <w:highlight w:val="yellow"/>
                <w:lang w:val="ro-RO"/>
              </w:rPr>
            </w:pPr>
            <w:r w:rsidRPr="00865674">
              <w:rPr>
                <w:rFonts w:cs="Times New Roman"/>
                <w:lang w:val="ro-RO"/>
              </w:rPr>
              <w:t>Comportament agitat, perturbator și agresiv</w:t>
            </w:r>
          </w:p>
        </w:tc>
      </w:tr>
    </w:tbl>
    <w:p w14:paraId="062AA87B" w14:textId="77777777" w:rsidR="006D1A0A" w:rsidRPr="00865674" w:rsidRDefault="006D1A0A" w:rsidP="006D1A0A">
      <w:pPr>
        <w:jc w:val="both"/>
        <w:rPr>
          <w:rFonts w:cs="Times New Roman"/>
          <w:highlight w:val="yellow"/>
          <w:lang w:val="ro-RO"/>
        </w:rPr>
      </w:pPr>
      <w:r w:rsidRPr="00865674">
        <w:rPr>
          <w:rFonts w:cs="Times New Roman"/>
          <w:noProof/>
          <w:lang w:val="ru-RU" w:eastAsia="ru-RU"/>
        </w:rPr>
        <mc:AlternateContent>
          <mc:Choice Requires="wps">
            <w:drawing>
              <wp:anchor distT="0" distB="0" distL="114300" distR="114300" simplePos="0" relativeHeight="251670528" behindDoc="0" locked="0" layoutInCell="1" allowOverlap="1" wp14:anchorId="5A315B89" wp14:editId="32916AC4">
                <wp:simplePos x="0" y="0"/>
                <wp:positionH relativeFrom="column">
                  <wp:posOffset>2960455</wp:posOffset>
                </wp:positionH>
                <wp:positionV relativeFrom="paragraph">
                  <wp:posOffset>62230</wp:posOffset>
                </wp:positionV>
                <wp:extent cx="0" cy="379095"/>
                <wp:effectExtent l="95250" t="0" r="114300" b="59055"/>
                <wp:wrapNone/>
                <wp:docPr id="6" name="Gerade Verbindung mit Pfeil 3"/>
                <wp:cNvGraphicFramePr/>
                <a:graphic xmlns:a="http://schemas.openxmlformats.org/drawingml/2006/main">
                  <a:graphicData uri="http://schemas.microsoft.com/office/word/2010/wordprocessingShape">
                    <wps:wsp>
                      <wps:cNvCnPr/>
                      <wps:spPr>
                        <a:xfrm>
                          <a:off x="0" y="0"/>
                          <a:ext cx="0" cy="379095"/>
                        </a:xfrm>
                        <a:prstGeom prst="straightConnector1">
                          <a:avLst/>
                        </a:prstGeom>
                        <a:ln w="254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049146" id="_x0000_t32" coordsize="21600,21600" o:spt="32" o:oned="t" path="m,l21600,21600e" filled="f">
                <v:path arrowok="t" fillok="f" o:connecttype="none"/>
                <o:lock v:ext="edit" shapetype="t"/>
              </v:shapetype>
              <v:shape id="Gerade Verbindung mit Pfeil 3" o:spid="_x0000_s1026" type="#_x0000_t32" style="position:absolute;margin-left:233.1pt;margin-top:4.9pt;width:0;height:29.8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" strokecolor="black [3213]" strokeweight="2pt">
                <v:stroke endarrow="open" joinstyle="miter"/>
              </v:shape>
            </w:pict>
          </mc:Fallback>
        </mc:AlternateContent>
      </w:r>
    </w:p>
    <w:p w14:paraId="2D8E1841" w14:textId="77777777" w:rsidR="006D1A0A" w:rsidRPr="00865674" w:rsidRDefault="006D1A0A" w:rsidP="006D1A0A">
      <w:pPr>
        <w:jc w:val="both"/>
        <w:rPr>
          <w:rFonts w:cs="Times New Roman"/>
          <w:highlight w:val="yellow"/>
          <w:lang w:val="ro-RO"/>
        </w:rPr>
      </w:pPr>
    </w:p>
    <w:p w14:paraId="3F45377A" w14:textId="77777777" w:rsidR="006D1A0A" w:rsidRPr="00865674" w:rsidRDefault="006D1A0A" w:rsidP="006D1A0A">
      <w:pPr>
        <w:jc w:val="both"/>
        <w:rPr>
          <w:rFonts w:cs="Times New Roman"/>
          <w:highlight w:val="yellow"/>
          <w:lang w:val="ro-RO"/>
        </w:rPr>
      </w:pPr>
    </w:p>
    <w:tbl>
      <w:tblPr>
        <w:tblStyle w:val="TableGrid"/>
        <w:tblW w:w="0" w:type="auto"/>
        <w:tblLook w:val="04A0" w:firstRow="1" w:lastRow="0" w:firstColumn="1" w:lastColumn="0" w:noHBand="0" w:noVBand="1"/>
      </w:tblPr>
      <w:tblGrid>
        <w:gridCol w:w="9282"/>
      </w:tblGrid>
      <w:tr w:rsidR="006D1A0A" w:rsidRPr="00865674" w14:paraId="627035F0" w14:textId="77777777" w:rsidTr="006D1A0A">
        <w:tc>
          <w:tcPr>
            <w:tcW w:w="9546" w:type="dxa"/>
          </w:tcPr>
          <w:p w14:paraId="5D6E1032" w14:textId="77777777" w:rsidR="006D1A0A" w:rsidRPr="00865674" w:rsidRDefault="006D1A0A" w:rsidP="006D1A0A">
            <w:pPr>
              <w:jc w:val="both"/>
              <w:rPr>
                <w:rFonts w:cs="Times New Roman"/>
                <w:lang w:val="ro-RO"/>
              </w:rPr>
            </w:pPr>
            <w:r w:rsidRPr="00865674">
              <w:rPr>
                <w:rFonts w:cs="Times New Roman"/>
                <w:lang w:val="ro-RO"/>
              </w:rPr>
              <w:t>Excluderea unei tulburări medicale sau neurologice subiacente</w:t>
            </w:r>
          </w:p>
        </w:tc>
      </w:tr>
    </w:tbl>
    <w:p w14:paraId="05D227FC" w14:textId="77777777" w:rsidR="006D1A0A" w:rsidRPr="00865674" w:rsidRDefault="006D1A0A" w:rsidP="006D1A0A">
      <w:pPr>
        <w:jc w:val="both"/>
        <w:rPr>
          <w:rFonts w:cs="Times New Roman"/>
          <w:highlight w:val="yellow"/>
          <w:lang w:val="ro-RO"/>
        </w:rPr>
      </w:pPr>
      <w:r w:rsidRPr="00865674">
        <w:rPr>
          <w:rFonts w:cs="Times New Roman"/>
          <w:noProof/>
          <w:lang w:val="ru-RU" w:eastAsia="ru-RU"/>
        </w:rPr>
        <mc:AlternateContent>
          <mc:Choice Requires="wps">
            <w:drawing>
              <wp:anchor distT="0" distB="0" distL="114300" distR="114300" simplePos="0" relativeHeight="251671552" behindDoc="0" locked="0" layoutInCell="1" allowOverlap="1" wp14:anchorId="0FB9AC6F" wp14:editId="6118DFE3">
                <wp:simplePos x="0" y="0"/>
                <wp:positionH relativeFrom="column">
                  <wp:posOffset>2960778</wp:posOffset>
                </wp:positionH>
                <wp:positionV relativeFrom="paragraph">
                  <wp:posOffset>96520</wp:posOffset>
                </wp:positionV>
                <wp:extent cx="0" cy="379095"/>
                <wp:effectExtent l="95250" t="0" r="114300" b="59055"/>
                <wp:wrapNone/>
                <wp:docPr id="7" name="Gerade Verbindung mit Pfeil 4"/>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6D6255" id="Gerade Verbindung mit Pfeil 4" o:spid="_x0000_s1026" type="#_x0000_t32" style="position:absolute;margin-left:233.15pt;margin-top:7.6pt;width:0;height:29.8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" strokecolor="windowText" strokeweight="2pt">
                <v:stroke endarrow="open" joinstyle="miter"/>
              </v:shape>
            </w:pict>
          </mc:Fallback>
        </mc:AlternateContent>
      </w:r>
    </w:p>
    <w:p w14:paraId="6A54A252" w14:textId="77777777" w:rsidR="006D1A0A" w:rsidRPr="00865674" w:rsidRDefault="006D1A0A" w:rsidP="006D1A0A">
      <w:pPr>
        <w:jc w:val="both"/>
        <w:rPr>
          <w:rFonts w:cs="Times New Roman"/>
          <w:highlight w:val="yellow"/>
          <w:lang w:val="ro-RO"/>
        </w:rPr>
      </w:pPr>
    </w:p>
    <w:p w14:paraId="4BE41155" w14:textId="77777777" w:rsidR="006D1A0A" w:rsidRPr="00865674" w:rsidRDefault="006D1A0A" w:rsidP="006D1A0A">
      <w:pPr>
        <w:jc w:val="both"/>
        <w:rPr>
          <w:rFonts w:cs="Times New Roman"/>
          <w:highlight w:val="yellow"/>
          <w:lang w:val="ro-RO"/>
        </w:rPr>
      </w:pPr>
    </w:p>
    <w:tbl>
      <w:tblPr>
        <w:tblStyle w:val="TableGrid"/>
        <w:tblW w:w="0" w:type="auto"/>
        <w:tblLook w:val="04A0" w:firstRow="1" w:lastRow="0" w:firstColumn="1" w:lastColumn="0" w:noHBand="0" w:noVBand="1"/>
      </w:tblPr>
      <w:tblGrid>
        <w:gridCol w:w="1174"/>
        <w:gridCol w:w="1175"/>
        <w:gridCol w:w="1190"/>
        <w:gridCol w:w="1179"/>
        <w:gridCol w:w="1114"/>
        <w:gridCol w:w="1133"/>
        <w:gridCol w:w="1151"/>
        <w:gridCol w:w="1166"/>
      </w:tblGrid>
      <w:tr w:rsidR="006D1A0A" w:rsidRPr="00865674" w14:paraId="57ED3080" w14:textId="77777777" w:rsidTr="006D1A0A">
        <w:tc>
          <w:tcPr>
            <w:tcW w:w="1193" w:type="dxa"/>
          </w:tcPr>
          <w:p w14:paraId="0779D927"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Dezorientare,</w:t>
            </w:r>
          </w:p>
          <w:p w14:paraId="688C5687"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conștiință afectată,</w:t>
            </w:r>
          </w:p>
          <w:p w14:paraId="6AE05D12" w14:textId="4B554586" w:rsidR="006D1A0A" w:rsidRPr="00865674" w:rsidRDefault="00C61AC0" w:rsidP="006D1A0A">
            <w:pPr>
              <w:jc w:val="both"/>
              <w:rPr>
                <w:rFonts w:cs="Times New Roman"/>
                <w:sz w:val="16"/>
                <w:szCs w:val="16"/>
                <w:lang w:val="ro-RO"/>
              </w:rPr>
            </w:pPr>
            <w:r>
              <w:rPr>
                <w:rFonts w:cs="Times New Roman"/>
                <w:sz w:val="16"/>
                <w:szCs w:val="16"/>
                <w:lang w:val="ro-RO"/>
              </w:rPr>
              <w:t>ataxie</w:t>
            </w:r>
          </w:p>
          <w:p w14:paraId="3C5F6830" w14:textId="77777777" w:rsidR="006D1A0A" w:rsidRPr="00865674" w:rsidRDefault="006D1A0A" w:rsidP="006D1A0A">
            <w:pPr>
              <w:jc w:val="both"/>
              <w:rPr>
                <w:rFonts w:cs="Times New Roman"/>
                <w:sz w:val="16"/>
                <w:szCs w:val="16"/>
                <w:lang w:val="ro-RO"/>
              </w:rPr>
            </w:pPr>
          </w:p>
        </w:tc>
        <w:tc>
          <w:tcPr>
            <w:tcW w:w="1193" w:type="dxa"/>
          </w:tcPr>
          <w:p w14:paraId="332CBB9A"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Dezorientare,</w:t>
            </w:r>
          </w:p>
          <w:p w14:paraId="5625C555"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disfuncții autonome,</w:t>
            </w:r>
          </w:p>
          <w:p w14:paraId="0210252D" w14:textId="4F96FAB3" w:rsidR="006D1A0A" w:rsidRPr="00865674" w:rsidRDefault="00C61AC0" w:rsidP="006D1A0A">
            <w:pPr>
              <w:jc w:val="both"/>
              <w:rPr>
                <w:rFonts w:cs="Times New Roman"/>
                <w:sz w:val="16"/>
                <w:szCs w:val="16"/>
                <w:lang w:val="ro-RO"/>
              </w:rPr>
            </w:pPr>
            <w:r>
              <w:rPr>
                <w:rFonts w:cs="Times New Roman"/>
                <w:sz w:val="16"/>
                <w:szCs w:val="16"/>
                <w:lang w:val="ro-RO"/>
              </w:rPr>
              <w:t>halucinații</w:t>
            </w:r>
          </w:p>
        </w:tc>
        <w:tc>
          <w:tcPr>
            <w:tcW w:w="1193" w:type="dxa"/>
          </w:tcPr>
          <w:p w14:paraId="406ED3EA"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Tulburări de memorie,</w:t>
            </w:r>
          </w:p>
          <w:p w14:paraId="76C4840F"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dezorientare spațială și temporală,</w:t>
            </w:r>
          </w:p>
          <w:p w14:paraId="6C0B324D"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fenomene dezinhibitoare,</w:t>
            </w:r>
          </w:p>
          <w:p w14:paraId="0495A1BF"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manifestări psihotice</w:t>
            </w:r>
          </w:p>
          <w:p w14:paraId="7B6AD3E8" w14:textId="77777777" w:rsidR="006D1A0A" w:rsidRPr="00865674" w:rsidRDefault="006D1A0A" w:rsidP="006D1A0A">
            <w:pPr>
              <w:jc w:val="both"/>
              <w:rPr>
                <w:rFonts w:cs="Times New Roman"/>
                <w:sz w:val="16"/>
                <w:szCs w:val="16"/>
                <w:lang w:val="ro-RO"/>
              </w:rPr>
            </w:pPr>
          </w:p>
        </w:tc>
        <w:tc>
          <w:tcPr>
            <w:tcW w:w="1193" w:type="dxa"/>
          </w:tcPr>
          <w:p w14:paraId="4C505BF9"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Nestatornicie,</w:t>
            </w:r>
          </w:p>
          <w:p w14:paraId="41E5407D"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delir,</w:t>
            </w:r>
          </w:p>
          <w:p w14:paraId="12E7DDDE"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halucinații</w:t>
            </w:r>
          </w:p>
        </w:tc>
        <w:tc>
          <w:tcPr>
            <w:tcW w:w="1193" w:type="dxa"/>
          </w:tcPr>
          <w:p w14:paraId="64375B0C"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Energie sporită, fuga de idei,</w:t>
            </w:r>
          </w:p>
          <w:p w14:paraId="3AACCD8D"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stare de spirit ridicată sau</w:t>
            </w:r>
          </w:p>
          <w:p w14:paraId="12566D2C"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iritată.</w:t>
            </w:r>
          </w:p>
        </w:tc>
        <w:tc>
          <w:tcPr>
            <w:tcW w:w="1193" w:type="dxa"/>
          </w:tcPr>
          <w:p w14:paraId="18A6E763"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Stare de spirit supusă,</w:t>
            </w:r>
          </w:p>
          <w:p w14:paraId="56076F7F"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exprimă plângeri,</w:t>
            </w:r>
          </w:p>
          <w:p w14:paraId="764D2D41"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deliruri depresive</w:t>
            </w:r>
          </w:p>
          <w:p w14:paraId="09CE19D1" w14:textId="0A012313" w:rsidR="006D1A0A" w:rsidRPr="00865674" w:rsidRDefault="006D1A0A" w:rsidP="006D1A0A">
            <w:pPr>
              <w:jc w:val="both"/>
              <w:rPr>
                <w:rFonts w:cs="Times New Roman"/>
                <w:sz w:val="16"/>
                <w:szCs w:val="16"/>
                <w:lang w:val="ro-RO"/>
              </w:rPr>
            </w:pPr>
            <w:r w:rsidRPr="00865674">
              <w:rPr>
                <w:rFonts w:cs="Times New Roman"/>
                <w:sz w:val="16"/>
                <w:szCs w:val="16"/>
                <w:lang w:val="ro-RO"/>
              </w:rPr>
              <w:t xml:space="preserve"> (uneori</w:t>
            </w:r>
            <w:r w:rsidR="00C61AC0">
              <w:rPr>
                <w:rFonts w:cs="Times New Roman"/>
                <w:sz w:val="16"/>
                <w:szCs w:val="16"/>
                <w:lang w:val="ro-RO"/>
              </w:rPr>
              <w:t>)</w:t>
            </w:r>
          </w:p>
          <w:p w14:paraId="42C11C80" w14:textId="77777777" w:rsidR="006D1A0A" w:rsidRPr="00865674" w:rsidRDefault="006D1A0A" w:rsidP="006D1A0A">
            <w:pPr>
              <w:jc w:val="both"/>
              <w:rPr>
                <w:rFonts w:cs="Times New Roman"/>
                <w:sz w:val="16"/>
                <w:szCs w:val="16"/>
                <w:lang w:val="ro-RO"/>
              </w:rPr>
            </w:pPr>
          </w:p>
        </w:tc>
        <w:tc>
          <w:tcPr>
            <w:tcW w:w="1194" w:type="dxa"/>
          </w:tcPr>
          <w:p w14:paraId="056F2F79"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Frică intensa,</w:t>
            </w:r>
          </w:p>
          <w:p w14:paraId="157CE7B0"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respirație scurtă,</w:t>
            </w:r>
          </w:p>
          <w:p w14:paraId="73D0FD49"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palpitații,</w:t>
            </w:r>
          </w:p>
          <w:p w14:paraId="3391DC1F" w14:textId="6F6027A3" w:rsidR="006D1A0A" w:rsidRPr="00865674" w:rsidRDefault="00C61AC0" w:rsidP="006D1A0A">
            <w:pPr>
              <w:jc w:val="both"/>
              <w:rPr>
                <w:rFonts w:cs="Times New Roman"/>
                <w:sz w:val="16"/>
                <w:szCs w:val="16"/>
                <w:lang w:val="ro-RO"/>
              </w:rPr>
            </w:pPr>
            <w:r>
              <w:rPr>
                <w:rFonts w:cs="Times New Roman"/>
                <w:sz w:val="16"/>
                <w:szCs w:val="16"/>
                <w:lang w:val="ro-RO"/>
              </w:rPr>
              <w:t>manifestări autonome</w:t>
            </w:r>
          </w:p>
        </w:tc>
        <w:tc>
          <w:tcPr>
            <w:tcW w:w="1194" w:type="dxa"/>
          </w:tcPr>
          <w:p w14:paraId="7DB65BD0"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Agitație subiectivă, agitație motorie, predominant la nivelul picioarelor</w:t>
            </w:r>
          </w:p>
        </w:tc>
      </w:tr>
    </w:tbl>
    <w:p w14:paraId="416A74BE" w14:textId="77777777" w:rsidR="006D1A0A" w:rsidRPr="00865674" w:rsidRDefault="006D1A0A" w:rsidP="006D1A0A">
      <w:pPr>
        <w:jc w:val="both"/>
        <w:rPr>
          <w:rFonts w:cs="Times New Roman"/>
          <w:highlight w:val="yellow"/>
          <w:lang w:val="ro-RO"/>
        </w:rPr>
      </w:pPr>
      <w:r w:rsidRPr="00865674">
        <w:rPr>
          <w:rFonts w:cs="Times New Roman"/>
          <w:noProof/>
          <w:lang w:val="ru-RU" w:eastAsia="ru-RU"/>
        </w:rPr>
        <mc:AlternateContent>
          <mc:Choice Requires="wps">
            <w:drawing>
              <wp:anchor distT="0" distB="0" distL="114300" distR="114300" simplePos="0" relativeHeight="251679744" behindDoc="0" locked="0" layoutInCell="1" allowOverlap="1" wp14:anchorId="1251DED6" wp14:editId="69DE6346">
                <wp:simplePos x="0" y="0"/>
                <wp:positionH relativeFrom="column">
                  <wp:posOffset>5603731</wp:posOffset>
                </wp:positionH>
                <wp:positionV relativeFrom="paragraph">
                  <wp:posOffset>48451</wp:posOffset>
                </wp:positionV>
                <wp:extent cx="0" cy="379095"/>
                <wp:effectExtent l="95250" t="0" r="114300" b="59055"/>
                <wp:wrapNone/>
                <wp:docPr id="12" name="Gerade Verbindung mit Pfeil 12"/>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35A526" id="Gerade Verbindung mit Pfeil 12" o:spid="_x0000_s1026" type="#_x0000_t32" style="position:absolute;margin-left:441.25pt;margin-top:3.8pt;width:0;height:29.8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" strokecolor="windowText" strokeweight="2pt">
                <v:stroke endarrow="open" joinstyle="miter"/>
              </v:shape>
            </w:pict>
          </mc:Fallback>
        </mc:AlternateContent>
      </w:r>
      <w:r w:rsidRPr="00865674">
        <w:rPr>
          <w:rFonts w:cs="Times New Roman"/>
          <w:noProof/>
          <w:lang w:val="ru-RU" w:eastAsia="ru-RU"/>
        </w:rPr>
        <mc:AlternateContent>
          <mc:Choice Requires="wps">
            <w:drawing>
              <wp:anchor distT="0" distB="0" distL="114300" distR="114300" simplePos="0" relativeHeight="251676672" behindDoc="0" locked="0" layoutInCell="1" allowOverlap="1" wp14:anchorId="139362BA" wp14:editId="183F3B6F">
                <wp:simplePos x="0" y="0"/>
                <wp:positionH relativeFrom="column">
                  <wp:posOffset>3308829</wp:posOffset>
                </wp:positionH>
                <wp:positionV relativeFrom="paragraph">
                  <wp:posOffset>47625</wp:posOffset>
                </wp:positionV>
                <wp:extent cx="0" cy="379095"/>
                <wp:effectExtent l="95250" t="0" r="114300" b="59055"/>
                <wp:wrapNone/>
                <wp:docPr id="9" name="Gerade Verbindung mit Pfeil 9"/>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72D545" id="Gerade Verbindung mit Pfeil 9" o:spid="_x0000_s1026" type="#_x0000_t32" style="position:absolute;margin-left:260.55pt;margin-top:3.75pt;width:0;height:29.8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" strokecolor="windowText" strokeweight="2pt">
                <v:stroke endarrow="open" joinstyle="miter"/>
              </v:shape>
            </w:pict>
          </mc:Fallback>
        </mc:AlternateContent>
      </w:r>
      <w:r w:rsidRPr="00865674">
        <w:rPr>
          <w:rFonts w:cs="Times New Roman"/>
          <w:noProof/>
          <w:lang w:val="ru-RU" w:eastAsia="ru-RU"/>
        </w:rPr>
        <mc:AlternateContent>
          <mc:Choice Requires="wps">
            <w:drawing>
              <wp:anchor distT="0" distB="0" distL="114300" distR="114300" simplePos="0" relativeHeight="251678720" behindDoc="0" locked="0" layoutInCell="1" allowOverlap="1" wp14:anchorId="4CD7DE33" wp14:editId="1074324E">
                <wp:simplePos x="0" y="0"/>
                <wp:positionH relativeFrom="column">
                  <wp:posOffset>4864735</wp:posOffset>
                </wp:positionH>
                <wp:positionV relativeFrom="paragraph">
                  <wp:posOffset>59690</wp:posOffset>
                </wp:positionV>
                <wp:extent cx="0" cy="379095"/>
                <wp:effectExtent l="95250" t="0" r="114300" b="59055"/>
                <wp:wrapNone/>
                <wp:docPr id="11" name="Gerade Verbindung mit Pfeil 11"/>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49A269" id="Gerade Verbindung mit Pfeil 11" o:spid="_x0000_s1026" type="#_x0000_t32" style="position:absolute;margin-left:383.05pt;margin-top:4.7pt;width:0;height:29.8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" strokecolor="windowText" strokeweight="2pt">
                <v:stroke endarrow="open" joinstyle="miter"/>
              </v:shape>
            </w:pict>
          </mc:Fallback>
        </mc:AlternateContent>
      </w:r>
      <w:r w:rsidRPr="00865674">
        <w:rPr>
          <w:rFonts w:cs="Times New Roman"/>
          <w:noProof/>
          <w:lang w:val="ru-RU" w:eastAsia="ru-RU"/>
        </w:rPr>
        <mc:AlternateContent>
          <mc:Choice Requires="wps">
            <w:drawing>
              <wp:anchor distT="0" distB="0" distL="114300" distR="114300" simplePos="0" relativeHeight="251677696" behindDoc="0" locked="0" layoutInCell="1" allowOverlap="1" wp14:anchorId="54BAA3C4" wp14:editId="17297058">
                <wp:simplePos x="0" y="0"/>
                <wp:positionH relativeFrom="column">
                  <wp:posOffset>4065270</wp:posOffset>
                </wp:positionH>
                <wp:positionV relativeFrom="paragraph">
                  <wp:posOffset>53975</wp:posOffset>
                </wp:positionV>
                <wp:extent cx="0" cy="379095"/>
                <wp:effectExtent l="95250" t="0" r="114300" b="59055"/>
                <wp:wrapNone/>
                <wp:docPr id="10" name="Gerade Verbindung mit Pfeil 10"/>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BE8499" id="Gerade Verbindung mit Pfeil 10" o:spid="_x0000_s1026" type="#_x0000_t32" style="position:absolute;margin-left:320.1pt;margin-top:4.25pt;width:0;height:29.8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" strokecolor="windowText" strokeweight="2pt">
                <v:stroke endarrow="open" joinstyle="miter"/>
              </v:shape>
            </w:pict>
          </mc:Fallback>
        </mc:AlternateContent>
      </w:r>
      <w:r w:rsidRPr="00865674">
        <w:rPr>
          <w:rFonts w:cs="Times New Roman"/>
          <w:noProof/>
          <w:lang w:val="ru-RU" w:eastAsia="ru-RU"/>
        </w:rPr>
        <mc:AlternateContent>
          <mc:Choice Requires="wps">
            <w:drawing>
              <wp:anchor distT="0" distB="0" distL="114300" distR="114300" simplePos="0" relativeHeight="251675648" behindDoc="0" locked="0" layoutInCell="1" allowOverlap="1" wp14:anchorId="2BC7A727" wp14:editId="25644C13">
                <wp:simplePos x="0" y="0"/>
                <wp:positionH relativeFrom="column">
                  <wp:posOffset>2569845</wp:posOffset>
                </wp:positionH>
                <wp:positionV relativeFrom="paragraph">
                  <wp:posOffset>59690</wp:posOffset>
                </wp:positionV>
                <wp:extent cx="0" cy="379095"/>
                <wp:effectExtent l="95250" t="0" r="114300" b="59055"/>
                <wp:wrapNone/>
                <wp:docPr id="8" name="Gerade Verbindung mit Pfeil 8"/>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54B493" id="Gerade Verbindung mit Pfeil 8" o:spid="_x0000_s1026" type="#_x0000_t32" style="position:absolute;margin-left:202.35pt;margin-top:4.7pt;width:0;height:29.8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" strokecolor="windowText" strokeweight="2pt">
                <v:stroke endarrow="open" joinstyle="miter"/>
              </v:shape>
            </w:pict>
          </mc:Fallback>
        </mc:AlternateContent>
      </w:r>
      <w:r w:rsidRPr="00865674">
        <w:rPr>
          <w:rFonts w:cs="Times New Roman"/>
          <w:noProof/>
          <w:lang w:val="ru-RU" w:eastAsia="ru-RU"/>
        </w:rPr>
        <mc:AlternateContent>
          <mc:Choice Requires="wps">
            <w:drawing>
              <wp:anchor distT="0" distB="0" distL="114300" distR="114300" simplePos="0" relativeHeight="251674624" behindDoc="0" locked="0" layoutInCell="1" allowOverlap="1" wp14:anchorId="13C744A1" wp14:editId="5EA09227">
                <wp:simplePos x="0" y="0"/>
                <wp:positionH relativeFrom="column">
                  <wp:posOffset>1839595</wp:posOffset>
                </wp:positionH>
                <wp:positionV relativeFrom="paragraph">
                  <wp:posOffset>62230</wp:posOffset>
                </wp:positionV>
                <wp:extent cx="0" cy="379095"/>
                <wp:effectExtent l="95250" t="0" r="114300" b="59055"/>
                <wp:wrapNone/>
                <wp:docPr id="13" name="Gerade Verbindung mit Pfeil 7"/>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4C787F" id="Gerade Verbindung mit Pfeil 7" o:spid="_x0000_s1026" type="#_x0000_t32" style="position:absolute;margin-left:144.85pt;margin-top:4.9pt;width:0;height:29.8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" strokecolor="windowText" strokeweight="2pt">
                <v:stroke endarrow="open" joinstyle="miter"/>
              </v:shape>
            </w:pict>
          </mc:Fallback>
        </mc:AlternateContent>
      </w:r>
      <w:r w:rsidRPr="00865674">
        <w:rPr>
          <w:rFonts w:cs="Times New Roman"/>
          <w:noProof/>
          <w:lang w:val="ru-RU" w:eastAsia="ru-RU"/>
        </w:rPr>
        <mc:AlternateContent>
          <mc:Choice Requires="wps">
            <w:drawing>
              <wp:anchor distT="0" distB="0" distL="114300" distR="114300" simplePos="0" relativeHeight="251673600" behindDoc="0" locked="0" layoutInCell="1" allowOverlap="1" wp14:anchorId="5113CED0" wp14:editId="7FF1E9EF">
                <wp:simplePos x="0" y="0"/>
                <wp:positionH relativeFrom="column">
                  <wp:posOffset>1091565</wp:posOffset>
                </wp:positionH>
                <wp:positionV relativeFrom="paragraph">
                  <wp:posOffset>65405</wp:posOffset>
                </wp:positionV>
                <wp:extent cx="0" cy="379095"/>
                <wp:effectExtent l="95250" t="0" r="114300" b="59055"/>
                <wp:wrapNone/>
                <wp:docPr id="14" name="Gerade Verbindung mit Pfeil 6"/>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72CA8C" id="Gerade Verbindung mit Pfeil 6" o:spid="_x0000_s1026" type="#_x0000_t32" style="position:absolute;margin-left:85.95pt;margin-top:5.15pt;width:0;height:29.8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" strokecolor="windowText" strokeweight="2pt">
                <v:stroke endarrow="open" joinstyle="miter"/>
              </v:shape>
            </w:pict>
          </mc:Fallback>
        </mc:AlternateContent>
      </w:r>
      <w:r w:rsidRPr="00865674">
        <w:rPr>
          <w:rFonts w:cs="Times New Roman"/>
          <w:noProof/>
          <w:lang w:val="ru-RU" w:eastAsia="ru-RU"/>
        </w:rPr>
        <mc:AlternateContent>
          <mc:Choice Requires="wps">
            <w:drawing>
              <wp:anchor distT="0" distB="0" distL="114300" distR="114300" simplePos="0" relativeHeight="251672576" behindDoc="0" locked="0" layoutInCell="1" allowOverlap="1" wp14:anchorId="7EA876FF" wp14:editId="1FEA1A89">
                <wp:simplePos x="0" y="0"/>
                <wp:positionH relativeFrom="column">
                  <wp:posOffset>292735</wp:posOffset>
                </wp:positionH>
                <wp:positionV relativeFrom="paragraph">
                  <wp:posOffset>68580</wp:posOffset>
                </wp:positionV>
                <wp:extent cx="0" cy="379095"/>
                <wp:effectExtent l="95250" t="0" r="114300" b="59055"/>
                <wp:wrapNone/>
                <wp:docPr id="15" name="Gerade Verbindung mit Pfeil 5"/>
                <wp:cNvGraphicFramePr/>
                <a:graphic xmlns:a="http://schemas.openxmlformats.org/drawingml/2006/main">
                  <a:graphicData uri="http://schemas.microsoft.com/office/word/2010/wordprocessingShape">
                    <wps:wsp>
                      <wps:cNvCnPr/>
                      <wps:spPr>
                        <a:xfrm>
                          <a:off x="0" y="0"/>
                          <a:ext cx="0" cy="379095"/>
                        </a:xfrm>
                        <a:prstGeom prst="straightConnector1">
                          <a:avLst/>
                        </a:prstGeom>
                        <a:noFill/>
                        <a:ln w="25400" cap="flat" cmpd="sng" algn="ctr">
                          <a:solidFill>
                            <a:sysClr val="windowText" lastClr="000000"/>
                          </a:solidFill>
                          <a:prstDash val="solid"/>
                          <a:miter lim="800000"/>
                          <a:tailEnd type="arrow"/>
                        </a:ln>
                        <a:effectLst/>
                      </wps:spPr>
                      <wps:bodyPr/>
                    </wps:wsp>
                  </a:graphicData>
                </a:graphic>
                <wp14:sizeRelH relativeFrom="margin">
                  <wp14:pctWidth>0</wp14:pctWidth>
                </wp14:sizeRelH>
              </wp:anchor>
            </w:drawing>
          </mc:Choice>
          <mc:Fallback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8CE065" id="Gerade Verbindung mit Pfeil 5" o:spid="_x0000_s1026" type="#_x0000_t32" style="position:absolute;margin-left:23.05pt;margin-top:5.4pt;width:0;height:29.8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" strokecolor="windowText" strokeweight="2pt">
                <v:stroke endarrow="open" joinstyle="miter"/>
              </v:shape>
            </w:pict>
          </mc:Fallback>
        </mc:AlternateContent>
      </w:r>
    </w:p>
    <w:p w14:paraId="2C0D797D" w14:textId="77777777" w:rsidR="006D1A0A" w:rsidRPr="00865674" w:rsidRDefault="006D1A0A" w:rsidP="006D1A0A">
      <w:pPr>
        <w:jc w:val="both"/>
        <w:rPr>
          <w:rFonts w:cs="Times New Roman"/>
          <w:highlight w:val="yellow"/>
          <w:lang w:val="ro-RO"/>
        </w:rPr>
      </w:pPr>
    </w:p>
    <w:p w14:paraId="1BFA696F" w14:textId="77777777" w:rsidR="006D1A0A" w:rsidRPr="00865674" w:rsidRDefault="006D1A0A" w:rsidP="006D1A0A">
      <w:pPr>
        <w:jc w:val="both"/>
        <w:rPr>
          <w:rFonts w:cs="Times New Roman"/>
          <w:highlight w:val="yellow"/>
          <w:lang w:val="ro-RO"/>
        </w:rPr>
      </w:pPr>
    </w:p>
    <w:tbl>
      <w:tblPr>
        <w:tblStyle w:val="TableGrid"/>
        <w:tblW w:w="0" w:type="auto"/>
        <w:tblLook w:val="04A0" w:firstRow="1" w:lastRow="0" w:firstColumn="1" w:lastColumn="0" w:noHBand="0" w:noVBand="1"/>
      </w:tblPr>
      <w:tblGrid>
        <w:gridCol w:w="1159"/>
        <w:gridCol w:w="1147"/>
        <w:gridCol w:w="1150"/>
        <w:gridCol w:w="1180"/>
        <w:gridCol w:w="1132"/>
        <w:gridCol w:w="1149"/>
        <w:gridCol w:w="1172"/>
        <w:gridCol w:w="1193"/>
      </w:tblGrid>
      <w:tr w:rsidR="006D1A0A" w:rsidRPr="00865674" w14:paraId="53C9C35F" w14:textId="77777777" w:rsidTr="006D1A0A">
        <w:tc>
          <w:tcPr>
            <w:tcW w:w="1193" w:type="dxa"/>
          </w:tcPr>
          <w:p w14:paraId="70AB8390"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Intoxicare cu alcool și / sau</w:t>
            </w:r>
          </w:p>
          <w:p w14:paraId="7EE32D03" w14:textId="77777777" w:rsidR="006D1A0A" w:rsidRPr="00865674" w:rsidRDefault="006D1A0A" w:rsidP="006D1A0A">
            <w:pPr>
              <w:jc w:val="both"/>
              <w:rPr>
                <w:rFonts w:cs="Times New Roman"/>
                <w:sz w:val="16"/>
                <w:szCs w:val="16"/>
                <w:lang w:val="ro-RO"/>
              </w:rPr>
            </w:pPr>
            <w:r w:rsidRPr="00865674">
              <w:rPr>
                <w:rFonts w:cs="Times New Roman"/>
                <w:sz w:val="16"/>
                <w:szCs w:val="16"/>
                <w:lang w:val="ro-RO"/>
              </w:rPr>
              <w:t>alte</w:t>
            </w:r>
          </w:p>
          <w:p w14:paraId="6C42B61C" w14:textId="07249154" w:rsidR="006D1A0A" w:rsidRPr="00865674" w:rsidRDefault="00B12471" w:rsidP="006D1A0A">
            <w:pPr>
              <w:jc w:val="both"/>
              <w:rPr>
                <w:rFonts w:cs="Times New Roman"/>
                <w:sz w:val="16"/>
                <w:szCs w:val="16"/>
                <w:lang w:val="ro-RO"/>
              </w:rPr>
            </w:pPr>
            <w:r>
              <w:rPr>
                <w:rFonts w:cs="Times New Roman"/>
                <w:sz w:val="16"/>
                <w:szCs w:val="16"/>
                <w:lang w:val="ro-RO"/>
              </w:rPr>
              <w:t>substanţe psihotrope</w:t>
            </w:r>
          </w:p>
          <w:p w14:paraId="56515146" w14:textId="77777777" w:rsidR="006D1A0A" w:rsidRPr="00865674" w:rsidRDefault="006D1A0A" w:rsidP="006D1A0A">
            <w:pPr>
              <w:jc w:val="both"/>
              <w:rPr>
                <w:rFonts w:cs="Times New Roman"/>
                <w:sz w:val="16"/>
                <w:szCs w:val="16"/>
                <w:lang w:val="ro-RO"/>
              </w:rPr>
            </w:pPr>
          </w:p>
        </w:tc>
        <w:tc>
          <w:tcPr>
            <w:tcW w:w="1193" w:type="dxa"/>
          </w:tcPr>
          <w:p w14:paraId="08A7C313" w14:textId="6C0832BC" w:rsidR="006D1A0A" w:rsidRPr="00865674" w:rsidRDefault="00B12471" w:rsidP="006D1A0A">
            <w:pPr>
              <w:jc w:val="both"/>
              <w:rPr>
                <w:rFonts w:cs="Times New Roman"/>
                <w:sz w:val="16"/>
                <w:szCs w:val="16"/>
                <w:lang w:val="ro-RO"/>
              </w:rPr>
            </w:pPr>
            <w:r>
              <w:rPr>
                <w:rFonts w:cs="Times New Roman"/>
                <w:sz w:val="16"/>
                <w:szCs w:val="16"/>
                <w:lang w:val="ro-RO"/>
              </w:rPr>
              <w:t>Sindrom de sevraj, delir</w:t>
            </w:r>
          </w:p>
        </w:tc>
        <w:tc>
          <w:tcPr>
            <w:tcW w:w="1193" w:type="dxa"/>
          </w:tcPr>
          <w:p w14:paraId="26F35ECF" w14:textId="5363A058" w:rsidR="006D1A0A" w:rsidRPr="00865674" w:rsidRDefault="00B12471" w:rsidP="006D1A0A">
            <w:pPr>
              <w:jc w:val="both"/>
              <w:rPr>
                <w:rFonts w:cs="Times New Roman"/>
                <w:sz w:val="16"/>
                <w:szCs w:val="16"/>
                <w:lang w:val="ro-RO"/>
              </w:rPr>
            </w:pPr>
            <w:r>
              <w:rPr>
                <w:rFonts w:cs="Times New Roman"/>
                <w:sz w:val="16"/>
                <w:szCs w:val="16"/>
                <w:lang w:val="ro-RO"/>
              </w:rPr>
              <w:t>Demență</w:t>
            </w:r>
          </w:p>
        </w:tc>
        <w:tc>
          <w:tcPr>
            <w:tcW w:w="1193" w:type="dxa"/>
          </w:tcPr>
          <w:p w14:paraId="6188F9CC" w14:textId="17608A04" w:rsidR="006D1A0A" w:rsidRPr="00865674" w:rsidRDefault="006D1A0A" w:rsidP="006D1A0A">
            <w:pPr>
              <w:jc w:val="both"/>
              <w:rPr>
                <w:rFonts w:cs="Times New Roman"/>
                <w:sz w:val="16"/>
                <w:szCs w:val="16"/>
                <w:lang w:val="ro-RO"/>
              </w:rPr>
            </w:pPr>
            <w:r w:rsidRPr="00865674">
              <w:rPr>
                <w:rFonts w:cs="Times New Roman"/>
                <w:sz w:val="16"/>
                <w:szCs w:val="16"/>
                <w:lang w:val="ro-RO"/>
              </w:rPr>
              <w:t>Tulburări psihotice acute, acuti</w:t>
            </w:r>
            <w:r w:rsidR="00B12471">
              <w:rPr>
                <w:rFonts w:cs="Times New Roman"/>
                <w:sz w:val="16"/>
                <w:szCs w:val="16"/>
                <w:lang w:val="ro-RO"/>
              </w:rPr>
              <w:t>zarea tulburării schizofrenice</w:t>
            </w:r>
          </w:p>
        </w:tc>
        <w:tc>
          <w:tcPr>
            <w:tcW w:w="1193" w:type="dxa"/>
          </w:tcPr>
          <w:p w14:paraId="5EE3F5B4" w14:textId="50E83F52" w:rsidR="006D1A0A" w:rsidRPr="00865674" w:rsidRDefault="00B12471" w:rsidP="006D1A0A">
            <w:pPr>
              <w:jc w:val="both"/>
              <w:rPr>
                <w:rFonts w:cs="Times New Roman"/>
                <w:sz w:val="16"/>
                <w:szCs w:val="16"/>
                <w:lang w:val="ro-RO"/>
              </w:rPr>
            </w:pPr>
            <w:r>
              <w:rPr>
                <w:rFonts w:cs="Times New Roman"/>
                <w:sz w:val="16"/>
                <w:szCs w:val="16"/>
                <w:lang w:val="ro-RO"/>
              </w:rPr>
              <w:t>Manie</w:t>
            </w:r>
          </w:p>
        </w:tc>
        <w:tc>
          <w:tcPr>
            <w:tcW w:w="1193" w:type="dxa"/>
          </w:tcPr>
          <w:p w14:paraId="6A55D820" w14:textId="6BAA0152" w:rsidR="006D1A0A" w:rsidRPr="00865674" w:rsidRDefault="00B12471" w:rsidP="006D1A0A">
            <w:pPr>
              <w:jc w:val="both"/>
              <w:rPr>
                <w:rFonts w:cs="Times New Roman"/>
                <w:sz w:val="16"/>
                <w:szCs w:val="16"/>
                <w:lang w:val="ro-RO"/>
              </w:rPr>
            </w:pPr>
            <w:r>
              <w:rPr>
                <w:rFonts w:cs="Times New Roman"/>
                <w:sz w:val="16"/>
                <w:szCs w:val="16"/>
                <w:lang w:val="ro-RO"/>
              </w:rPr>
              <w:t>Depresie agitată</w:t>
            </w:r>
          </w:p>
        </w:tc>
        <w:tc>
          <w:tcPr>
            <w:tcW w:w="1194" w:type="dxa"/>
          </w:tcPr>
          <w:p w14:paraId="7A512661" w14:textId="38E70714" w:rsidR="006D1A0A" w:rsidRPr="00865674" w:rsidRDefault="006D1A0A" w:rsidP="006D1A0A">
            <w:pPr>
              <w:jc w:val="both"/>
              <w:rPr>
                <w:rFonts w:cs="Times New Roman"/>
                <w:sz w:val="16"/>
                <w:szCs w:val="16"/>
                <w:lang w:val="ro-RO"/>
              </w:rPr>
            </w:pPr>
            <w:r w:rsidRPr="00865674">
              <w:rPr>
                <w:rFonts w:cs="Times New Roman"/>
                <w:sz w:val="16"/>
                <w:szCs w:val="16"/>
                <w:lang w:val="ro-RO"/>
              </w:rPr>
              <w:t>Atac de</w:t>
            </w:r>
            <w:r w:rsidR="00B12471">
              <w:rPr>
                <w:rFonts w:cs="Times New Roman"/>
                <w:sz w:val="16"/>
                <w:szCs w:val="16"/>
                <w:lang w:val="ro-RO"/>
              </w:rPr>
              <w:t xml:space="preserve"> panică, anxietate generalizată</w:t>
            </w:r>
          </w:p>
        </w:tc>
        <w:tc>
          <w:tcPr>
            <w:tcW w:w="1194" w:type="dxa"/>
          </w:tcPr>
          <w:p w14:paraId="163A4084" w14:textId="5F60FF45" w:rsidR="006D1A0A" w:rsidRPr="00865674" w:rsidRDefault="006D1A0A" w:rsidP="006D1A0A">
            <w:pPr>
              <w:jc w:val="both"/>
              <w:rPr>
                <w:rFonts w:cs="Times New Roman"/>
                <w:sz w:val="16"/>
                <w:szCs w:val="16"/>
                <w:lang w:val="ro-RO"/>
              </w:rPr>
            </w:pPr>
            <w:r w:rsidRPr="00865674">
              <w:rPr>
                <w:rFonts w:cs="Times New Roman"/>
                <w:sz w:val="16"/>
                <w:szCs w:val="16"/>
                <w:lang w:val="ro-RO"/>
              </w:rPr>
              <w:t>Acatizie cauzat</w:t>
            </w:r>
            <w:r w:rsidR="00B12471">
              <w:rPr>
                <w:rFonts w:cs="Times New Roman"/>
                <w:sz w:val="16"/>
                <w:szCs w:val="16"/>
                <w:lang w:val="ro-RO"/>
              </w:rPr>
              <w:t>ă de utilizarea neurolepticelor</w:t>
            </w:r>
          </w:p>
        </w:tc>
      </w:tr>
    </w:tbl>
    <w:p w14:paraId="7E58EEEC" w14:textId="77777777" w:rsidR="006D1A0A" w:rsidRPr="00865674" w:rsidRDefault="006D1A0A" w:rsidP="006D1A0A">
      <w:pPr>
        <w:jc w:val="both"/>
        <w:rPr>
          <w:rFonts w:cs="Times New Roman"/>
          <w:highlight w:val="yellow"/>
          <w:lang w:val="ro-RO"/>
        </w:rPr>
      </w:pPr>
    </w:p>
    <w:p w14:paraId="34D2C4A7" w14:textId="77777777" w:rsidR="006D1A0A" w:rsidRPr="00865674" w:rsidRDefault="006D1A0A" w:rsidP="006D1A0A">
      <w:pPr>
        <w:jc w:val="both"/>
        <w:rPr>
          <w:rFonts w:cs="Times New Roman"/>
          <w:highlight w:val="yellow"/>
          <w:lang w:val="ro-RO"/>
        </w:rPr>
      </w:pPr>
    </w:p>
    <w:p w14:paraId="14CF0A52" w14:textId="77777777" w:rsidR="006D1A0A" w:rsidRPr="00865674" w:rsidRDefault="006D1A0A" w:rsidP="006D1A0A">
      <w:pPr>
        <w:jc w:val="both"/>
        <w:rPr>
          <w:rFonts w:cs="Times New Roman"/>
          <w:highlight w:val="yellow"/>
          <w:lang w:val="ro-RO"/>
        </w:rPr>
      </w:pPr>
      <w:r w:rsidRPr="00865674">
        <w:rPr>
          <w:rFonts w:cs="Times New Roman"/>
          <w:noProof/>
          <w:lang w:val="ru-RU" w:eastAsia="ru-RU"/>
        </w:rPr>
        <mc:AlternateContent>
          <mc:Choice Requires="wps">
            <w:drawing>
              <wp:anchor distT="0" distB="0" distL="114300" distR="114300" simplePos="0" relativeHeight="251669504" behindDoc="0" locked="0" layoutInCell="1" allowOverlap="1" wp14:anchorId="7308C405" wp14:editId="3254F43F">
                <wp:simplePos x="0" y="0"/>
                <wp:positionH relativeFrom="column">
                  <wp:posOffset>342151</wp:posOffset>
                </wp:positionH>
                <wp:positionV relativeFrom="paragraph">
                  <wp:posOffset>4293</wp:posOffset>
                </wp:positionV>
                <wp:extent cx="4701396" cy="2251881"/>
                <wp:effectExtent l="0" t="0" r="23495" b="15240"/>
                <wp:wrapNone/>
                <wp:docPr id="16" name="Rechteck 1"/>
                <wp:cNvGraphicFramePr/>
                <a:graphic xmlns:a="http://schemas.openxmlformats.org/drawingml/2006/main">
                  <a:graphicData uri="http://schemas.microsoft.com/office/word/2010/wordprocessingShape">
                    <wps:wsp>
                      <wps:cNvSpPr/>
                      <wps:spPr>
                        <a:xfrm>
                          <a:off x="0" y="0"/>
                          <a:ext cx="4701396" cy="2251881"/>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61FD09" w14:textId="77777777" w:rsidR="00746063" w:rsidRPr="00AE12A2" w:rsidRDefault="00746063" w:rsidP="006D1A0A">
                            <w:pPr>
                              <w:rPr>
                                <w:rFonts w:cs="Times New Roman"/>
                                <w:color w:val="000000" w:themeColor="text1"/>
                                <w:lang w:val="uz-Cyrl-UZ"/>
                              </w:rPr>
                            </w:pPr>
                            <w:r w:rsidRPr="00AE12A2">
                              <w:rPr>
                                <w:rFonts w:cs="Times New Roman"/>
                                <w:color w:val="000000" w:themeColor="text1"/>
                                <w:lang w:val="uz-Cyrl-UZ"/>
                              </w:rPr>
                              <w:t>Când evaluați și gestionați un pacient agresiv într-o situație de urgență, trebuie să țineți bine cont de două principii importante:</w:t>
                            </w:r>
                          </w:p>
                          <w:p w14:paraId="15351CDC" w14:textId="77777777" w:rsidR="00746063" w:rsidRPr="00AE12A2" w:rsidRDefault="00746063" w:rsidP="006D1A0A">
                            <w:pPr>
                              <w:rPr>
                                <w:rFonts w:cs="Times New Roman"/>
                                <w:color w:val="000000" w:themeColor="text1"/>
                                <w:lang w:val="uz-Cyrl-UZ"/>
                              </w:rPr>
                            </w:pPr>
                          </w:p>
                          <w:p w14:paraId="31A0EE8D" w14:textId="77777777" w:rsidR="00746063" w:rsidRPr="00AE12A2" w:rsidRDefault="00746063" w:rsidP="006D1A0A">
                            <w:pPr>
                              <w:rPr>
                                <w:rFonts w:cs="Times New Roman"/>
                                <w:color w:val="000000" w:themeColor="text1"/>
                                <w:lang w:val="uz-Cyrl-UZ"/>
                              </w:rPr>
                            </w:pPr>
                            <w:r w:rsidRPr="00AE12A2">
                              <w:rPr>
                                <w:rFonts w:cs="Times New Roman"/>
                                <w:color w:val="000000" w:themeColor="text1"/>
                                <w:lang w:val="uz-Cyrl-UZ"/>
                              </w:rPr>
                              <w:t>1. Dată fiind importanța aspectelor etice și a deciziilor ce urmează a fi luate, toate intervențiile trebuie să se bazeze pe principiul „</w:t>
                            </w:r>
                            <w:r w:rsidRPr="00AE12A2">
                              <w:rPr>
                                <w:rFonts w:cs="Times New Roman"/>
                                <w:b/>
                                <w:color w:val="000000" w:themeColor="text1"/>
                                <w:lang w:val="uz-Cyrl-UZ"/>
                              </w:rPr>
                              <w:t>practicii cel mai puțin restrictive</w:t>
                            </w:r>
                            <w:r w:rsidRPr="00AE12A2">
                              <w:rPr>
                                <w:rFonts w:cs="Times New Roman"/>
                                <w:color w:val="000000" w:themeColor="text1"/>
                                <w:lang w:val="uz-Cyrl-UZ"/>
                              </w:rPr>
                              <w:t xml:space="preserve"> ".</w:t>
                            </w:r>
                          </w:p>
                          <w:p w14:paraId="05EC6DC5" w14:textId="77777777" w:rsidR="00746063" w:rsidRPr="00AE12A2" w:rsidRDefault="00746063" w:rsidP="006D1A0A">
                            <w:pPr>
                              <w:rPr>
                                <w:rFonts w:cs="Times New Roman"/>
                                <w:color w:val="000000" w:themeColor="text1"/>
                                <w:lang w:val="uz-Cyrl-UZ"/>
                              </w:rPr>
                            </w:pPr>
                          </w:p>
                          <w:p w14:paraId="5A3BCA2C" w14:textId="77777777" w:rsidR="00746063" w:rsidRPr="00AE12A2" w:rsidRDefault="00746063" w:rsidP="006D1A0A">
                            <w:pPr>
                              <w:rPr>
                                <w:rFonts w:cs="Times New Roman"/>
                                <w:color w:val="000000" w:themeColor="text1"/>
                                <w:lang w:val="uz-Cyrl-UZ"/>
                              </w:rPr>
                            </w:pPr>
                            <w:r w:rsidRPr="00AE12A2">
                              <w:rPr>
                                <w:rFonts w:cs="Times New Roman"/>
                                <w:color w:val="000000" w:themeColor="text1"/>
                                <w:lang w:val="uz-Cyrl-UZ"/>
                              </w:rPr>
                              <w:t xml:space="preserve">2. </w:t>
                            </w:r>
                            <w:r w:rsidRPr="00AE12A2">
                              <w:rPr>
                                <w:rFonts w:cs="Times New Roman"/>
                                <w:b/>
                                <w:color w:val="000000" w:themeColor="text1"/>
                                <w:lang w:val="uz-Cyrl-UZ"/>
                              </w:rPr>
                              <w:t xml:space="preserve">Cel mai sigur factor în prezicerea unui comportament agresiv și violent în viitor este existența în trecut a unui comportament agresiv și violent. </w:t>
                            </w:r>
                            <w:r w:rsidRPr="00AE12A2">
                              <w:rPr>
                                <w:rFonts w:cs="Times New Roman"/>
                                <w:color w:val="000000" w:themeColor="text1"/>
                                <w:lang w:val="uz-Cyrl-UZ"/>
                              </w:rPr>
                              <w:t>Acest aspect trebuie explorat în mod activ în toate evaluările psihiatrice.</w:t>
                            </w:r>
                          </w:p>
                          <w:p w14:paraId="42C7EF3F" w14:textId="77777777" w:rsidR="00746063" w:rsidRPr="00F437AE" w:rsidRDefault="00746063" w:rsidP="006D1A0A">
                            <w:pPr>
                              <w:rPr>
                                <w:color w:val="000000" w:themeColor="text1"/>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id="_x0000_s1032" style="position:absolute;left:0;text-align:left;margin-left:26.95pt;margin-top:.35pt;width:370.2pt;height:177.3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" filled="f" strokecolor="black [3213]" strokeweight="2pt">
                <v:textbox>
                  <w:txbxContent>
                    <w:p w14:paraId="4761FD09" w14:textId="77777777" w:rsidR="00746063" w:rsidRPr="00AE12A2" w:rsidRDefault="00746063" w:rsidP="006D1A0A">
                      <w:pPr>
                        <w:rPr>
                          <w:rFonts w:cs="Times New Roman"/>
                          <w:color w:val="000000" w:themeColor="text1"/>
                          <w:lang w:val="uz-Cyrl-UZ"/>
                        </w:rPr>
                      </w:pPr>
                      <w:r w:rsidRPr="00AE12A2">
                        <w:rPr>
                          <w:rFonts w:cs="Times New Roman"/>
                          <w:color w:val="000000" w:themeColor="text1"/>
                          <w:lang w:val="uz-Cyrl-UZ"/>
                        </w:rPr>
                        <w:t>Când evaluați și gestionați un pacient agresiv într-o situație de urgență, trebuie să țineți bine cont de două principii importante:</w:t>
                      </w:r>
                    </w:p>
                    <w:p w14:paraId="15351CDC" w14:textId="77777777" w:rsidR="00746063" w:rsidRPr="00AE12A2" w:rsidRDefault="00746063" w:rsidP="006D1A0A">
                      <w:pPr>
                        <w:rPr>
                          <w:rFonts w:cs="Times New Roman"/>
                          <w:color w:val="000000" w:themeColor="text1"/>
                          <w:lang w:val="uz-Cyrl-UZ"/>
                        </w:rPr>
                      </w:pPr>
                    </w:p>
                    <w:p w14:paraId="31A0EE8D" w14:textId="77777777" w:rsidR="00746063" w:rsidRPr="00AE12A2" w:rsidRDefault="00746063" w:rsidP="006D1A0A">
                      <w:pPr>
                        <w:rPr>
                          <w:rFonts w:cs="Times New Roman"/>
                          <w:color w:val="000000" w:themeColor="text1"/>
                          <w:lang w:val="uz-Cyrl-UZ"/>
                        </w:rPr>
                      </w:pPr>
                      <w:r w:rsidRPr="00AE12A2">
                        <w:rPr>
                          <w:rFonts w:cs="Times New Roman"/>
                          <w:color w:val="000000" w:themeColor="text1"/>
                          <w:lang w:val="uz-Cyrl-UZ"/>
                        </w:rPr>
                        <w:t>1. Dată fiind importanța aspectelor etice și a deciziilor ce urmează a fi luate, toate intervențiile trebuie să se bazeze pe principiul „</w:t>
                      </w:r>
                      <w:r w:rsidRPr="00AE12A2">
                        <w:rPr>
                          <w:rFonts w:cs="Times New Roman"/>
                          <w:b/>
                          <w:color w:val="000000" w:themeColor="text1"/>
                          <w:lang w:val="uz-Cyrl-UZ"/>
                        </w:rPr>
                        <w:t>practicii cel mai puțin restrictive</w:t>
                      </w:r>
                      <w:r w:rsidRPr="00AE12A2">
                        <w:rPr>
                          <w:rFonts w:cs="Times New Roman"/>
                          <w:color w:val="000000" w:themeColor="text1"/>
                          <w:lang w:val="uz-Cyrl-UZ"/>
                        </w:rPr>
                        <w:t xml:space="preserve"> ".</w:t>
                      </w:r>
                    </w:p>
                    <w:p w14:paraId="05EC6DC5" w14:textId="77777777" w:rsidR="00746063" w:rsidRPr="00AE12A2" w:rsidRDefault="00746063" w:rsidP="006D1A0A">
                      <w:pPr>
                        <w:rPr>
                          <w:rFonts w:cs="Times New Roman"/>
                          <w:color w:val="000000" w:themeColor="text1"/>
                          <w:lang w:val="uz-Cyrl-UZ"/>
                        </w:rPr>
                      </w:pPr>
                    </w:p>
                    <w:p w14:paraId="5A3BCA2C" w14:textId="77777777" w:rsidR="00746063" w:rsidRPr="00AE12A2" w:rsidRDefault="00746063" w:rsidP="006D1A0A">
                      <w:pPr>
                        <w:rPr>
                          <w:rFonts w:cs="Times New Roman"/>
                          <w:color w:val="000000" w:themeColor="text1"/>
                          <w:lang w:val="uz-Cyrl-UZ"/>
                        </w:rPr>
                      </w:pPr>
                      <w:r w:rsidRPr="00AE12A2">
                        <w:rPr>
                          <w:rFonts w:cs="Times New Roman"/>
                          <w:color w:val="000000" w:themeColor="text1"/>
                          <w:lang w:val="uz-Cyrl-UZ"/>
                        </w:rPr>
                        <w:t xml:space="preserve">2. </w:t>
                      </w:r>
                      <w:r w:rsidRPr="00AE12A2">
                        <w:rPr>
                          <w:rFonts w:cs="Times New Roman"/>
                          <w:b/>
                          <w:color w:val="000000" w:themeColor="text1"/>
                          <w:lang w:val="uz-Cyrl-UZ"/>
                        </w:rPr>
                        <w:t xml:space="preserve">Cel mai sigur factor în prezicerea unui comportament agresiv și violent în viitor este existența în trecut a unui comportament agresiv și violent. </w:t>
                      </w:r>
                      <w:r w:rsidRPr="00AE12A2">
                        <w:rPr>
                          <w:rFonts w:cs="Times New Roman"/>
                          <w:color w:val="000000" w:themeColor="text1"/>
                          <w:lang w:val="uz-Cyrl-UZ"/>
                        </w:rPr>
                        <w:t>Acest aspect trebuie explorat în mod activ în toate evaluările psihiatrice.</w:t>
                      </w:r>
                    </w:p>
                    <w:p w14:paraId="42C7EF3F" w14:textId="77777777" w:rsidR="00746063" w:rsidRPr="00F437AE" w:rsidRDefault="00746063" w:rsidP="006D1A0A">
                      <w:pPr>
                        <w:rPr>
                          <w:color w:val="000000" w:themeColor="text1"/>
                          <w:lang w:val="en-US"/>
                        </w:rPr>
                      </w:pPr>
                    </w:p>
                  </w:txbxContent>
                </v:textbox>
              </v:rect>
            </w:pict>
          </mc:Fallback>
        </mc:AlternateContent>
      </w:r>
    </w:p>
    <w:p w14:paraId="65CBA27C" w14:textId="77777777" w:rsidR="006D1A0A" w:rsidRPr="00865674" w:rsidRDefault="006D1A0A" w:rsidP="006D1A0A">
      <w:pPr>
        <w:jc w:val="both"/>
        <w:rPr>
          <w:rFonts w:cs="Times New Roman"/>
          <w:highlight w:val="yellow"/>
          <w:lang w:val="ro-RO"/>
        </w:rPr>
      </w:pPr>
    </w:p>
    <w:p w14:paraId="50255FD0" w14:textId="77777777" w:rsidR="006D1A0A" w:rsidRPr="00865674" w:rsidRDefault="006D1A0A" w:rsidP="006D1A0A">
      <w:pPr>
        <w:jc w:val="both"/>
        <w:rPr>
          <w:rFonts w:cs="Times New Roman"/>
          <w:highlight w:val="yellow"/>
          <w:lang w:val="ro-RO"/>
        </w:rPr>
      </w:pPr>
    </w:p>
    <w:p w14:paraId="44D99690" w14:textId="77777777" w:rsidR="006D1A0A" w:rsidRPr="00865674" w:rsidRDefault="006D1A0A" w:rsidP="006D1A0A">
      <w:pPr>
        <w:jc w:val="both"/>
        <w:rPr>
          <w:rFonts w:cs="Times New Roman"/>
          <w:highlight w:val="yellow"/>
          <w:lang w:val="ro-RO"/>
        </w:rPr>
      </w:pPr>
    </w:p>
    <w:p w14:paraId="6A71F0A5" w14:textId="77777777" w:rsidR="006D1A0A" w:rsidRPr="00865674" w:rsidRDefault="006D1A0A" w:rsidP="006D1A0A">
      <w:pPr>
        <w:jc w:val="both"/>
        <w:rPr>
          <w:rFonts w:cs="Times New Roman"/>
          <w:highlight w:val="yellow"/>
          <w:lang w:val="ro-RO"/>
        </w:rPr>
      </w:pPr>
    </w:p>
    <w:p w14:paraId="3029DE15" w14:textId="77777777" w:rsidR="006D1A0A" w:rsidRPr="00865674" w:rsidRDefault="006D1A0A" w:rsidP="006D1A0A">
      <w:pPr>
        <w:jc w:val="both"/>
        <w:rPr>
          <w:rFonts w:cs="Times New Roman"/>
          <w:highlight w:val="yellow"/>
          <w:lang w:val="ro-RO"/>
        </w:rPr>
      </w:pPr>
    </w:p>
    <w:p w14:paraId="513993EF" w14:textId="77777777" w:rsidR="006D1A0A" w:rsidRPr="00865674" w:rsidRDefault="006D1A0A" w:rsidP="006D1A0A">
      <w:pPr>
        <w:jc w:val="both"/>
        <w:rPr>
          <w:rFonts w:cs="Times New Roman"/>
          <w:highlight w:val="yellow"/>
          <w:lang w:val="ro-RO"/>
        </w:rPr>
      </w:pPr>
    </w:p>
    <w:p w14:paraId="28ED1C88" w14:textId="77777777" w:rsidR="006D1A0A" w:rsidRPr="00865674" w:rsidRDefault="006D1A0A" w:rsidP="006D1A0A">
      <w:pPr>
        <w:jc w:val="both"/>
        <w:rPr>
          <w:rFonts w:cs="Times New Roman"/>
          <w:highlight w:val="yellow"/>
          <w:lang w:val="ro-RO"/>
        </w:rPr>
      </w:pPr>
    </w:p>
    <w:p w14:paraId="2B6C45AE" w14:textId="77777777" w:rsidR="006D1A0A" w:rsidRPr="00865674" w:rsidRDefault="006D1A0A" w:rsidP="006D1A0A">
      <w:pPr>
        <w:jc w:val="both"/>
        <w:rPr>
          <w:rFonts w:cs="Times New Roman"/>
          <w:highlight w:val="yellow"/>
          <w:lang w:val="ro-RO"/>
        </w:rPr>
      </w:pPr>
    </w:p>
    <w:p w14:paraId="73B9E77E" w14:textId="77777777" w:rsidR="006D1A0A" w:rsidRPr="00865674" w:rsidRDefault="006D1A0A" w:rsidP="006D1A0A">
      <w:pPr>
        <w:jc w:val="both"/>
        <w:rPr>
          <w:rFonts w:cs="Times New Roman"/>
          <w:lang w:val="ro-RO"/>
        </w:rPr>
      </w:pPr>
    </w:p>
    <w:p w14:paraId="3DF2D152" w14:textId="77777777" w:rsidR="006D1A0A" w:rsidRPr="00865674" w:rsidRDefault="006D1A0A" w:rsidP="006D1A0A">
      <w:pPr>
        <w:jc w:val="both"/>
        <w:rPr>
          <w:rFonts w:cs="Times New Roman"/>
          <w:lang w:val="ro-RO"/>
        </w:rPr>
      </w:pPr>
    </w:p>
    <w:p w14:paraId="27551D11" w14:textId="77777777" w:rsidR="00FA7DFE" w:rsidRPr="00865674" w:rsidRDefault="00FA7DFE" w:rsidP="00DC5388">
      <w:pPr>
        <w:pStyle w:val="Heading3"/>
        <w:rPr>
          <w:sz w:val="26"/>
          <w:szCs w:val="26"/>
        </w:rPr>
      </w:pPr>
    </w:p>
    <w:p w14:paraId="0748ECB2" w14:textId="77777777" w:rsidR="006D1A0A" w:rsidRPr="00865674" w:rsidRDefault="006D1A0A" w:rsidP="005853AD">
      <w:pPr>
        <w:pStyle w:val="Heading2"/>
        <w:rPr>
          <w:rFonts w:cs="Times New Roman"/>
        </w:rPr>
      </w:pPr>
      <w:bookmarkStart w:id="53" w:name="_Toc85559384"/>
      <w:r w:rsidRPr="00865674">
        <w:rPr>
          <w:rFonts w:cs="Times New Roman"/>
        </w:rPr>
        <w:t>6.3 Abordarea pas-cu-pas în evaluarea și managementul unui pacient agresiv</w:t>
      </w:r>
      <w:bookmarkEnd w:id="53"/>
    </w:p>
    <w:p w14:paraId="13AD2223" w14:textId="77777777" w:rsidR="00D060DF" w:rsidRPr="00865674" w:rsidRDefault="00D060DF" w:rsidP="006D1A0A">
      <w:pPr>
        <w:jc w:val="both"/>
        <w:rPr>
          <w:rFonts w:cs="Times New Roman"/>
          <w:b/>
          <w:lang w:val="ro-RO"/>
        </w:rPr>
      </w:pPr>
    </w:p>
    <w:p w14:paraId="74035867" w14:textId="77777777" w:rsidR="006D1A0A" w:rsidRPr="00865674" w:rsidRDefault="006D1A0A" w:rsidP="006D1A0A">
      <w:pPr>
        <w:jc w:val="both"/>
        <w:rPr>
          <w:rFonts w:cs="Times New Roman"/>
          <w:b/>
          <w:lang w:val="ro-RO"/>
        </w:rPr>
      </w:pPr>
      <w:r w:rsidRPr="00865674">
        <w:rPr>
          <w:rFonts w:cs="Times New Roman"/>
          <w:b/>
          <w:lang w:val="ro-RO"/>
        </w:rPr>
        <w:t>Prima etapă: SIGURANȚA MAI ÎNTÂI DE TOATE!</w:t>
      </w:r>
    </w:p>
    <w:p w14:paraId="3F635065" w14:textId="77777777" w:rsidR="006D1A0A" w:rsidRPr="00865674" w:rsidRDefault="006D1A0A" w:rsidP="006D1A0A">
      <w:pPr>
        <w:jc w:val="both"/>
        <w:rPr>
          <w:rFonts w:cs="Times New Roman"/>
          <w:lang w:val="ro-RO"/>
        </w:rPr>
      </w:pPr>
      <w:r w:rsidRPr="00865674">
        <w:rPr>
          <w:rFonts w:cs="Times New Roman"/>
          <w:lang w:val="ro-RO"/>
        </w:rPr>
        <w:t xml:space="preserve">Înainte de a vedea pacientul agresiv, trebuie să urmați niște pași importanți. </w:t>
      </w:r>
      <w:r w:rsidRPr="00865674">
        <w:rPr>
          <w:rFonts w:cs="Times New Roman"/>
          <w:b/>
          <w:lang w:val="ro-RO"/>
        </w:rPr>
        <w:t xml:space="preserve">A fi pregătiți este cel mai esențial pas! </w:t>
      </w:r>
      <w:r w:rsidRPr="00865674">
        <w:rPr>
          <w:rFonts w:cs="Times New Roman"/>
          <w:lang w:val="ro-RO"/>
        </w:rPr>
        <w:t>Toți profesioniștii implicați trebuie în avans să știe ce să facă. O modalitate de a asigura acest lucru este ca fiecare instituție și organizație să elaboreze instrucțiuni corespunzătoare și să ofere suficientă instruire. Scopul general este de a garanta cel mai înalt nivel de siguranță posibil pentru toate persoanele implicate.</w:t>
      </w:r>
    </w:p>
    <w:p w14:paraId="600FF899" w14:textId="77777777" w:rsidR="006D1A0A" w:rsidRPr="00865674" w:rsidRDefault="006D1A0A" w:rsidP="006D1A0A">
      <w:pPr>
        <w:jc w:val="both"/>
        <w:rPr>
          <w:rFonts w:cs="Times New Roman"/>
          <w:lang w:val="ro-RO"/>
        </w:rPr>
      </w:pPr>
    </w:p>
    <w:p w14:paraId="5FC0F17A" w14:textId="77777777" w:rsidR="006D1A0A" w:rsidRPr="00865674" w:rsidRDefault="006D1A0A" w:rsidP="006D1A0A">
      <w:pPr>
        <w:jc w:val="both"/>
        <w:rPr>
          <w:rFonts w:cs="Times New Roman"/>
          <w:lang w:val="ro-RO"/>
        </w:rPr>
      </w:pPr>
      <w:r w:rsidRPr="00865674">
        <w:rPr>
          <w:rFonts w:cs="Times New Roman"/>
          <w:lang w:val="ro-RO"/>
        </w:rPr>
        <w:t>Dacă este posibil, înainte de a vedea pacientul agitat și agresiv, vor fi clarificate următoarele puncte:</w:t>
      </w:r>
    </w:p>
    <w:p w14:paraId="07FCC4BE" w14:textId="77777777" w:rsidR="006D1A0A" w:rsidRPr="00865674" w:rsidRDefault="006D1A0A" w:rsidP="00A8057C">
      <w:pPr>
        <w:pStyle w:val="ListParagraph"/>
        <w:numPr>
          <w:ilvl w:val="0"/>
          <w:numId w:val="31"/>
        </w:numPr>
        <w:jc w:val="both"/>
        <w:rPr>
          <w:rFonts w:cs="Times New Roman"/>
          <w:lang w:val="ro-RO"/>
        </w:rPr>
      </w:pPr>
      <w:r w:rsidRPr="00865674">
        <w:rPr>
          <w:rFonts w:cs="Times New Roman"/>
          <w:lang w:val="ro-RO"/>
        </w:rPr>
        <w:lastRenderedPageBreak/>
        <w:t>Adunați cât mai multe informații despre persoană și despre situația curentă. Înainte de a vedea pacientul, întrebați familia, poliția, medicul care a făcut referirea, etc. despre riscurile potențiale.</w:t>
      </w:r>
    </w:p>
    <w:p w14:paraId="07146453" w14:textId="3ABC02D4" w:rsidR="006D1A0A" w:rsidRPr="00865674" w:rsidRDefault="0046076A" w:rsidP="00A8057C">
      <w:pPr>
        <w:pStyle w:val="ListParagraph"/>
        <w:numPr>
          <w:ilvl w:val="0"/>
          <w:numId w:val="31"/>
        </w:numPr>
        <w:jc w:val="both"/>
        <w:rPr>
          <w:rFonts w:cs="Times New Roman"/>
          <w:lang w:val="ro-RO"/>
        </w:rPr>
      </w:pPr>
      <w:r>
        <w:rPr>
          <w:rFonts w:cs="Times New Roman"/>
          <w:lang w:val="ro-RO"/>
        </w:rPr>
        <w:t xml:space="preserve">Pacientul are </w:t>
      </w:r>
      <w:r w:rsidR="006D1A0A" w:rsidRPr="00865674">
        <w:rPr>
          <w:rFonts w:cs="Times New Roman"/>
          <w:lang w:val="ro-RO"/>
        </w:rPr>
        <w:t>o tulburare psihică? A fost anterior tratat în spital sau ambulatoriu?</w:t>
      </w:r>
    </w:p>
    <w:p w14:paraId="34597994" w14:textId="77777777" w:rsidR="006D1A0A" w:rsidRPr="00865674" w:rsidRDefault="006D1A0A" w:rsidP="00A8057C">
      <w:pPr>
        <w:pStyle w:val="ListParagraph"/>
        <w:numPr>
          <w:ilvl w:val="0"/>
          <w:numId w:val="31"/>
        </w:numPr>
        <w:jc w:val="both"/>
        <w:rPr>
          <w:rFonts w:cs="Times New Roman"/>
          <w:lang w:val="ro-RO"/>
        </w:rPr>
      </w:pPr>
      <w:r w:rsidRPr="00865674">
        <w:rPr>
          <w:rFonts w:cs="Times New Roman"/>
          <w:lang w:val="ro-RO"/>
        </w:rPr>
        <w:t>Există un istoric de idei și / sau deliruri de persecuție?</w:t>
      </w:r>
    </w:p>
    <w:p w14:paraId="6799E9CC" w14:textId="77777777" w:rsidR="006D1A0A" w:rsidRPr="00865674" w:rsidRDefault="006D1A0A" w:rsidP="00A8057C">
      <w:pPr>
        <w:pStyle w:val="ListParagraph"/>
        <w:numPr>
          <w:ilvl w:val="0"/>
          <w:numId w:val="31"/>
        </w:numPr>
        <w:jc w:val="both"/>
        <w:rPr>
          <w:rFonts w:cs="Times New Roman"/>
          <w:lang w:val="ro-RO"/>
        </w:rPr>
      </w:pPr>
      <w:r w:rsidRPr="00865674">
        <w:rPr>
          <w:rFonts w:cs="Times New Roman"/>
          <w:lang w:val="ro-RO"/>
        </w:rPr>
        <w:t>Există un istoric de abuz de substanțe?</w:t>
      </w:r>
    </w:p>
    <w:p w14:paraId="16AB1872" w14:textId="77777777" w:rsidR="006D1A0A" w:rsidRPr="00865674" w:rsidRDefault="006D1A0A" w:rsidP="00A8057C">
      <w:pPr>
        <w:pStyle w:val="ListParagraph"/>
        <w:numPr>
          <w:ilvl w:val="0"/>
          <w:numId w:val="31"/>
        </w:numPr>
        <w:jc w:val="both"/>
        <w:rPr>
          <w:rFonts w:cs="Times New Roman"/>
          <w:lang w:val="ro-RO"/>
        </w:rPr>
      </w:pPr>
      <w:r w:rsidRPr="00865674">
        <w:rPr>
          <w:rFonts w:cs="Times New Roman"/>
          <w:lang w:val="ro-RO"/>
        </w:rPr>
        <w:t>Pacientul are acces la arme periculoase?</w:t>
      </w:r>
    </w:p>
    <w:p w14:paraId="3CD57F04" w14:textId="77777777" w:rsidR="006D1A0A" w:rsidRPr="00865674" w:rsidRDefault="006D1A0A" w:rsidP="00A8057C">
      <w:pPr>
        <w:pStyle w:val="ListParagraph"/>
        <w:numPr>
          <w:ilvl w:val="0"/>
          <w:numId w:val="31"/>
        </w:numPr>
        <w:jc w:val="both"/>
        <w:rPr>
          <w:rFonts w:cs="Times New Roman"/>
          <w:lang w:val="ro-RO"/>
        </w:rPr>
      </w:pPr>
      <w:r w:rsidRPr="00865674">
        <w:rPr>
          <w:rFonts w:cs="Times New Roman"/>
          <w:lang w:val="ro-RO"/>
        </w:rPr>
        <w:t>Pacientul are antecedente de comportament agresiv și violent?</w:t>
      </w:r>
    </w:p>
    <w:p w14:paraId="65769FBB" w14:textId="2177C31B" w:rsidR="006D1A0A" w:rsidRPr="00865674" w:rsidRDefault="006D1A0A" w:rsidP="00A8057C">
      <w:pPr>
        <w:pStyle w:val="ListParagraph"/>
        <w:numPr>
          <w:ilvl w:val="0"/>
          <w:numId w:val="31"/>
        </w:numPr>
        <w:jc w:val="both"/>
        <w:rPr>
          <w:rFonts w:cs="Times New Roman"/>
          <w:lang w:val="ro-RO"/>
        </w:rPr>
      </w:pPr>
      <w:r w:rsidRPr="00865674">
        <w:rPr>
          <w:rFonts w:cs="Times New Roman"/>
          <w:lang w:val="ro-RO"/>
        </w:rPr>
        <w:t>Verificați împrejurimile sau încăperile în care medicul va vedea pacientul. Care sunt mijloacele de evadare? Dacă pacientul este vizitat într-un mediu închis, medicul trebuie să se plaseze mai aproape d</w:t>
      </w:r>
      <w:r w:rsidR="0046076A">
        <w:rPr>
          <w:rFonts w:cs="Times New Roman"/>
          <w:lang w:val="ro-RO"/>
        </w:rPr>
        <w:t>e ieșire</w:t>
      </w:r>
      <w:r w:rsidRPr="00865674">
        <w:rPr>
          <w:rFonts w:cs="Times New Roman"/>
          <w:lang w:val="ro-RO"/>
        </w:rPr>
        <w:t xml:space="preserve"> decât pacientul. Este de preferat o sală de examinare cu două ieșiri.  </w:t>
      </w:r>
    </w:p>
    <w:p w14:paraId="12DABCA0" w14:textId="2E45744F" w:rsidR="006D1A0A" w:rsidRPr="00865674" w:rsidRDefault="006D1A0A" w:rsidP="00A8057C">
      <w:pPr>
        <w:pStyle w:val="ListParagraph"/>
        <w:numPr>
          <w:ilvl w:val="0"/>
          <w:numId w:val="31"/>
        </w:numPr>
        <w:jc w:val="both"/>
        <w:rPr>
          <w:rFonts w:cs="Times New Roman"/>
          <w:lang w:val="ro-RO"/>
        </w:rPr>
      </w:pPr>
      <w:r w:rsidRPr="00865674">
        <w:rPr>
          <w:rFonts w:cs="Times New Roman"/>
          <w:lang w:val="ro-RO"/>
        </w:rPr>
        <w:t>Sala de exam</w:t>
      </w:r>
      <w:r w:rsidR="0046076A">
        <w:rPr>
          <w:rFonts w:cs="Times New Roman"/>
          <w:lang w:val="ro-RO"/>
        </w:rPr>
        <w:t>inare trebuie proiectată astfel</w:t>
      </w:r>
      <w:r w:rsidRPr="00865674">
        <w:rPr>
          <w:rFonts w:cs="Times New Roman"/>
          <w:lang w:val="ro-RO"/>
        </w:rPr>
        <w:t xml:space="preserve"> încât să asigure siguranța. Mobilierul deplasabil vă permite o amenajare flexibilă. Eliminați sau securizați obiectele care pot fi utilizate ca arme.</w:t>
      </w:r>
    </w:p>
    <w:p w14:paraId="6C830AFB" w14:textId="0B4CE1E7" w:rsidR="006D1A0A" w:rsidRPr="00865674" w:rsidRDefault="006D1A0A" w:rsidP="00A8057C">
      <w:pPr>
        <w:pStyle w:val="ListParagraph"/>
        <w:numPr>
          <w:ilvl w:val="0"/>
          <w:numId w:val="31"/>
        </w:numPr>
        <w:jc w:val="both"/>
        <w:rPr>
          <w:rFonts w:cs="Times New Roman"/>
          <w:lang w:val="ro-RO"/>
        </w:rPr>
      </w:pPr>
      <w:r w:rsidRPr="00865674">
        <w:rPr>
          <w:rFonts w:cs="Times New Roman"/>
          <w:lang w:val="ro-RO"/>
        </w:rPr>
        <w:t>Asigurați-vă că există un număr suficient de oameni în jur pentru a vă ajuta, dacă va fi necesar. Lucrul cu pacientul agitat este întotdeauna un efort de echipă! Când persoanele agresive se simt d</w:t>
      </w:r>
      <w:r w:rsidR="0046076A">
        <w:rPr>
          <w:rFonts w:cs="Times New Roman"/>
          <w:lang w:val="ro-RO"/>
        </w:rPr>
        <w:t>epășite ca număr, de obicei se „</w:t>
      </w:r>
      <w:r w:rsidRPr="00865674">
        <w:rPr>
          <w:rFonts w:cs="Times New Roman"/>
          <w:lang w:val="ro-RO"/>
        </w:rPr>
        <w:t>răcoresc”. O „demonstrație de forță” adecvată este de obicei suficientă pentru a atenua o situație potențial periculoasă.</w:t>
      </w:r>
      <w:r w:rsidR="0046076A">
        <w:rPr>
          <w:rFonts w:cs="Times New Roman"/>
          <w:lang w:val="ro-RO"/>
        </w:rPr>
        <w:t xml:space="preserve"> </w:t>
      </w:r>
      <w:r w:rsidRPr="00865674">
        <w:rPr>
          <w:rFonts w:cs="Times New Roman"/>
          <w:lang w:val="ro-RO"/>
        </w:rPr>
        <w:t>Nu mergeți niciodată singur la un pacient agresiv. Trebuie neapărat să fiți cel puțin două persoan</w:t>
      </w:r>
      <w:r w:rsidR="0046076A">
        <w:rPr>
          <w:rFonts w:cs="Times New Roman"/>
          <w:lang w:val="ro-RO"/>
        </w:rPr>
        <w:t>e! Cu cât mai mulți, cu atât mai bine</w:t>
      </w:r>
      <w:r w:rsidRPr="00865674">
        <w:rPr>
          <w:rFonts w:cs="Times New Roman"/>
          <w:lang w:val="ro-RO"/>
        </w:rPr>
        <w:t>!</w:t>
      </w:r>
    </w:p>
    <w:p w14:paraId="7A493C9C" w14:textId="77777777" w:rsidR="006D1A0A" w:rsidRPr="009A6324" w:rsidRDefault="006D1A0A" w:rsidP="00A8057C">
      <w:pPr>
        <w:pStyle w:val="ListParagraph"/>
        <w:numPr>
          <w:ilvl w:val="0"/>
          <w:numId w:val="31"/>
        </w:numPr>
        <w:jc w:val="both"/>
        <w:rPr>
          <w:rFonts w:cs="Times New Roman"/>
          <w:lang w:val="ro-RO"/>
        </w:rPr>
      </w:pPr>
      <w:r w:rsidRPr="009A6324">
        <w:rPr>
          <w:rFonts w:cs="Times New Roman"/>
          <w:lang w:val="ro-RO"/>
        </w:rPr>
        <w:t>Clinicienii care lucrează în secții de îngrijiri acute trebuie să fie multifuncționali și să tolereze schimbarea rapidă a priorităților pacientului. Este cu siguranță benefic de a tolera sau chiar de a contacta cu plăcere cu pacienții agitați.</w:t>
      </w:r>
    </w:p>
    <w:p w14:paraId="66A72F92" w14:textId="77777777" w:rsidR="006D1A0A" w:rsidRPr="009A6324" w:rsidRDefault="006D1A0A" w:rsidP="00A8057C">
      <w:pPr>
        <w:pStyle w:val="ListParagraph"/>
        <w:numPr>
          <w:ilvl w:val="0"/>
          <w:numId w:val="31"/>
        </w:numPr>
        <w:jc w:val="both"/>
        <w:rPr>
          <w:rFonts w:cs="Times New Roman"/>
          <w:lang w:val="ro-RO"/>
        </w:rPr>
      </w:pPr>
      <w:r w:rsidRPr="009A6324">
        <w:rPr>
          <w:rFonts w:cs="Times New Roman"/>
          <w:lang w:val="ro-RO"/>
        </w:rPr>
        <w:t xml:space="preserve">Personalul trebuie să fie instruit în mod adecvat, în special în ceea ce privește tehnicile și abilitățile de de-escaladare. </w:t>
      </w:r>
      <w:r w:rsidRPr="009A6324">
        <w:rPr>
          <w:rFonts w:cs="Times New Roman"/>
          <w:b/>
          <w:bCs/>
          <w:lang w:val="ro-RO"/>
        </w:rPr>
        <w:t>Acestea trebuie exersate cu regularitate</w:t>
      </w:r>
      <w:r w:rsidRPr="009A6324">
        <w:rPr>
          <w:rFonts w:cs="Times New Roman"/>
          <w:lang w:val="ro-RO"/>
        </w:rPr>
        <w:t>!</w:t>
      </w:r>
    </w:p>
    <w:p w14:paraId="36D8DA78" w14:textId="77777777" w:rsidR="006D1A0A" w:rsidRPr="009A6324" w:rsidRDefault="006D1A0A" w:rsidP="00A8057C">
      <w:pPr>
        <w:pStyle w:val="ListParagraph"/>
        <w:numPr>
          <w:ilvl w:val="0"/>
          <w:numId w:val="31"/>
        </w:numPr>
        <w:jc w:val="both"/>
        <w:rPr>
          <w:rFonts w:cs="Times New Roman"/>
          <w:lang w:val="ro-RO"/>
        </w:rPr>
      </w:pPr>
      <w:r w:rsidRPr="009A6324">
        <w:rPr>
          <w:rFonts w:cs="Times New Roman"/>
          <w:lang w:val="ro-RO"/>
        </w:rPr>
        <w:t xml:space="preserve">Poate fi binevenit să folosiți scale obiective pentru a evalua și monitoriza agitația: utilizarea acestora ajută la minimizarea pericolului de a ignora semnele timpurii ale agitației. O astfel de scară, destul de simplă de utilizat, este Scala de evaluare a activității comportamentale (BARS) (Richmond, 2012), chiar dacă a fost criticată pentru faptul că nu face o distincție clară între agitație și agresivitate (Volicer, 2017).   </w:t>
      </w:r>
    </w:p>
    <w:p w14:paraId="3841ECAF" w14:textId="77777777" w:rsidR="006D1A0A" w:rsidRPr="009A6324" w:rsidRDefault="006D1A0A" w:rsidP="006D1A0A">
      <w:pPr>
        <w:pStyle w:val="ListParagraph"/>
        <w:ind w:left="284"/>
        <w:jc w:val="both"/>
        <w:rPr>
          <w:rFonts w:cs="Times New Roman"/>
          <w:lang w:val="ro-RO"/>
        </w:rPr>
      </w:pPr>
      <w:r w:rsidRPr="009A6324">
        <w:rPr>
          <w:rFonts w:cs="Times New Roman"/>
          <w:lang w:val="ro-RO"/>
        </w:rPr>
        <w:t>Medicul examinează nivelul de activitate și îi atribuie la una din următoarele șapte categorii:</w:t>
      </w:r>
    </w:p>
    <w:p w14:paraId="5421CD2A" w14:textId="77777777" w:rsidR="006D1A0A" w:rsidRPr="009A6324" w:rsidRDefault="006D1A0A" w:rsidP="006D1A0A">
      <w:pPr>
        <w:ind w:firstLine="284"/>
        <w:jc w:val="both"/>
        <w:rPr>
          <w:rFonts w:cs="Times New Roman"/>
          <w:lang w:val="ro-RO"/>
        </w:rPr>
      </w:pPr>
      <w:r w:rsidRPr="009A6324">
        <w:rPr>
          <w:rFonts w:cs="Times New Roman"/>
          <w:lang w:val="ro-RO"/>
        </w:rPr>
        <w:t>1. Dificil sau incapabil de a se agita</w:t>
      </w:r>
    </w:p>
    <w:p w14:paraId="2FC8AB10" w14:textId="77777777" w:rsidR="006D1A0A" w:rsidRPr="009A6324" w:rsidRDefault="006D1A0A" w:rsidP="006D1A0A">
      <w:pPr>
        <w:ind w:firstLine="284"/>
        <w:jc w:val="both"/>
        <w:rPr>
          <w:rFonts w:cs="Times New Roman"/>
          <w:lang w:val="ro-RO"/>
        </w:rPr>
      </w:pPr>
      <w:r w:rsidRPr="009A6324">
        <w:rPr>
          <w:rFonts w:cs="Times New Roman"/>
          <w:lang w:val="ro-RO"/>
        </w:rPr>
        <w:t>2. Inactiv, dar răspunde în mod normal la contactul verbal sau fizic</w:t>
      </w:r>
    </w:p>
    <w:p w14:paraId="40574061" w14:textId="77777777" w:rsidR="006D1A0A" w:rsidRPr="009A6324" w:rsidRDefault="006D1A0A" w:rsidP="006D1A0A">
      <w:pPr>
        <w:ind w:firstLine="284"/>
        <w:jc w:val="both"/>
        <w:rPr>
          <w:rFonts w:cs="Times New Roman"/>
          <w:lang w:val="ro-RO"/>
        </w:rPr>
      </w:pPr>
      <w:r w:rsidRPr="009A6324">
        <w:rPr>
          <w:rFonts w:cs="Times New Roman"/>
          <w:lang w:val="ro-RO"/>
        </w:rPr>
        <w:t>3. Somnolent, pare sedat</w:t>
      </w:r>
    </w:p>
    <w:p w14:paraId="6E4DB296" w14:textId="77777777" w:rsidR="006D1A0A" w:rsidRPr="009A6324" w:rsidRDefault="006D1A0A" w:rsidP="006D1A0A">
      <w:pPr>
        <w:ind w:firstLine="284"/>
        <w:jc w:val="both"/>
        <w:rPr>
          <w:rFonts w:cs="Times New Roman"/>
          <w:lang w:val="ro-RO"/>
        </w:rPr>
      </w:pPr>
      <w:r w:rsidRPr="009A6324">
        <w:rPr>
          <w:rFonts w:cs="Times New Roman"/>
          <w:lang w:val="ro-RO"/>
        </w:rPr>
        <w:t>4. Liniștit și treaz (nivel normal de activitate)</w:t>
      </w:r>
    </w:p>
    <w:p w14:paraId="35C90D2B" w14:textId="77777777" w:rsidR="006D1A0A" w:rsidRPr="009A6324" w:rsidRDefault="006D1A0A" w:rsidP="006D1A0A">
      <w:pPr>
        <w:ind w:firstLine="284"/>
        <w:jc w:val="both"/>
        <w:rPr>
          <w:rFonts w:cs="Times New Roman"/>
          <w:lang w:val="ro-RO"/>
        </w:rPr>
      </w:pPr>
      <w:r w:rsidRPr="009A6324">
        <w:rPr>
          <w:rFonts w:cs="Times New Roman"/>
          <w:lang w:val="ro-RO"/>
        </w:rPr>
        <w:t>5 Semne de exces (fizic sau verbal), se calmează cu instrucțiuni</w:t>
      </w:r>
    </w:p>
    <w:p w14:paraId="7D0AFB04" w14:textId="77777777" w:rsidR="006D1A0A" w:rsidRPr="009A6324" w:rsidRDefault="006D1A0A" w:rsidP="006D1A0A">
      <w:pPr>
        <w:ind w:firstLine="284"/>
        <w:jc w:val="both"/>
        <w:rPr>
          <w:rFonts w:cs="Times New Roman"/>
          <w:lang w:val="ro-RO"/>
        </w:rPr>
      </w:pPr>
      <w:r w:rsidRPr="009A6324">
        <w:rPr>
          <w:rFonts w:cs="Times New Roman"/>
          <w:lang w:val="ro-RO"/>
        </w:rPr>
        <w:t>6. Extrem de activ sau activ continuu, dar nu necesită imobilizare</w:t>
      </w:r>
    </w:p>
    <w:p w14:paraId="294CC4D6" w14:textId="77777777" w:rsidR="006D1A0A" w:rsidRPr="009A6324" w:rsidRDefault="006D1A0A" w:rsidP="006D1A0A">
      <w:pPr>
        <w:ind w:firstLine="284"/>
        <w:jc w:val="both"/>
        <w:rPr>
          <w:rFonts w:cs="Times New Roman"/>
          <w:lang w:val="ro-RO"/>
        </w:rPr>
      </w:pPr>
      <w:r w:rsidRPr="009A6324">
        <w:rPr>
          <w:rFonts w:cs="Times New Roman"/>
          <w:lang w:val="ro-RO"/>
        </w:rPr>
        <w:t>7. Violent, necesită imobilizare.</w:t>
      </w:r>
    </w:p>
    <w:p w14:paraId="01280D4E" w14:textId="77777777" w:rsidR="006D1A0A" w:rsidRPr="009A6324" w:rsidRDefault="006D1A0A" w:rsidP="00A8057C">
      <w:pPr>
        <w:pStyle w:val="ListParagraph"/>
        <w:numPr>
          <w:ilvl w:val="0"/>
          <w:numId w:val="31"/>
        </w:numPr>
        <w:jc w:val="both"/>
        <w:rPr>
          <w:rFonts w:cs="Times New Roman"/>
          <w:lang w:val="ro-RO"/>
        </w:rPr>
      </w:pPr>
      <w:r w:rsidRPr="009A6324">
        <w:rPr>
          <w:rFonts w:cs="Times New Roman"/>
          <w:lang w:val="ro-RO"/>
        </w:rPr>
        <w:t xml:space="preserve">Decideți dacă situația cere implicarea poliției și clarificați cu ei </w:t>
      </w:r>
      <w:r w:rsidRPr="009A6324">
        <w:rPr>
          <w:rFonts w:cs="Times New Roman"/>
          <w:b/>
          <w:bCs/>
          <w:lang w:val="ro-RO"/>
        </w:rPr>
        <w:t>în prealabil</w:t>
      </w:r>
      <w:r w:rsidRPr="009A6324">
        <w:rPr>
          <w:rFonts w:cs="Times New Roman"/>
          <w:lang w:val="ro-RO"/>
        </w:rPr>
        <w:t xml:space="preserve"> ce rol vor avea.  </w:t>
      </w:r>
    </w:p>
    <w:p w14:paraId="7893085A" w14:textId="77777777" w:rsidR="006D1A0A" w:rsidRPr="009A6324" w:rsidRDefault="006D1A0A" w:rsidP="006D1A0A">
      <w:pPr>
        <w:jc w:val="both"/>
        <w:rPr>
          <w:rFonts w:cs="Times New Roman"/>
          <w:lang w:val="ro-RO"/>
        </w:rPr>
      </w:pPr>
    </w:p>
    <w:p w14:paraId="3BB46C8B" w14:textId="77777777" w:rsidR="006D1A0A" w:rsidRPr="009A6324" w:rsidRDefault="006D1A0A" w:rsidP="006D1A0A">
      <w:pPr>
        <w:jc w:val="both"/>
        <w:rPr>
          <w:rFonts w:cs="Times New Roman"/>
          <w:b/>
          <w:lang w:val="ro-RO"/>
        </w:rPr>
      </w:pPr>
      <w:r w:rsidRPr="009A6324">
        <w:rPr>
          <w:rFonts w:cs="Times New Roman"/>
          <w:b/>
          <w:lang w:val="ro-RO"/>
        </w:rPr>
        <w:t>Etapa a doua: Comunicarea</w:t>
      </w:r>
    </w:p>
    <w:p w14:paraId="13B4DBA7"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Stabiliți o relație cu pacientul, în măsura posibilă. Vorbiți direct cu pacientul, nu vorbiți cu alte persoane din jur (martori, rude, etc.).</w:t>
      </w:r>
    </w:p>
    <w:p w14:paraId="1C5B5044"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Doar o singură persoană trebuie să interacționeze verbal cu pacientul.</w:t>
      </w:r>
    </w:p>
    <w:p w14:paraId="7622F5D3" w14:textId="024F47DD"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Nu uitați să vă prezentați pe sine și pe ceilalți specialiști implic</w:t>
      </w:r>
      <w:r w:rsidR="009336BD" w:rsidRPr="009A6324">
        <w:rPr>
          <w:rFonts w:cs="Times New Roman"/>
          <w:lang w:val="ro-RO"/>
        </w:rPr>
        <w:t>ați. Indicați titlul și numele D</w:t>
      </w:r>
      <w:r w:rsidRPr="009A6324">
        <w:rPr>
          <w:rFonts w:cs="Times New Roman"/>
          <w:lang w:val="ro-RO"/>
        </w:rPr>
        <w:t>vs. și explicați care vă este funcția.</w:t>
      </w:r>
    </w:p>
    <w:p w14:paraId="363D978A"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Explicați clar care este scopul interviului și ce proceduri ar putea fi necesare.</w:t>
      </w:r>
    </w:p>
    <w:p w14:paraId="73EB5495" w14:textId="5B63140C"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lastRenderedPageBreak/>
        <w:t>Spu</w:t>
      </w:r>
      <w:r w:rsidR="009336BD" w:rsidRPr="009A6324">
        <w:rPr>
          <w:rFonts w:cs="Times New Roman"/>
          <w:lang w:val="ro-RO"/>
        </w:rPr>
        <w:t>neți-i pacientului că misiunea D</w:t>
      </w:r>
      <w:r w:rsidRPr="009A6324">
        <w:rPr>
          <w:rFonts w:cs="Times New Roman"/>
          <w:lang w:val="ro-RO"/>
        </w:rPr>
        <w:t>vs. este de a-l menține în siguranță și asigurați-l că nu i se va face nimic rău.</w:t>
      </w:r>
    </w:p>
    <w:p w14:paraId="2618D4F6"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Mențineți o atitudine optimistă.</w:t>
      </w:r>
    </w:p>
    <w:p w14:paraId="21AEAC86" w14:textId="3B81E2A4"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Fiți concis și asigurați o comunicare simplă: folosiți propoziții scur</w:t>
      </w:r>
      <w:r w:rsidR="009336BD" w:rsidRPr="009A6324">
        <w:rPr>
          <w:rFonts w:cs="Times New Roman"/>
          <w:lang w:val="ro-RO"/>
        </w:rPr>
        <w:t>te și cuvinte simple. Acordați</w:t>
      </w:r>
      <w:r w:rsidRPr="009A6324">
        <w:rPr>
          <w:rFonts w:cs="Times New Roman"/>
          <w:lang w:val="ro-RO"/>
        </w:rPr>
        <w:t xml:space="preserve"> pacientului timp pentru a procesa ceea ce i s-a spus și pentru a răspunde. Repetarea este esențială pentru o de-escaladare cu succes.</w:t>
      </w:r>
    </w:p>
    <w:p w14:paraId="451D4B46" w14:textId="1392EFB8"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 xml:space="preserve">Luați în considerare toate dorințele sau nevoile rezonabile ale pacientului, cum ar fi foamea sau setea sau nevoia de </w:t>
      </w:r>
      <w:r w:rsidR="009336BD" w:rsidRPr="009A6324">
        <w:rPr>
          <w:rFonts w:cs="Times New Roman"/>
          <w:lang w:val="ro-RO"/>
        </w:rPr>
        <w:t xml:space="preserve">a merge la </w:t>
      </w:r>
      <w:r w:rsidRPr="009A6324">
        <w:rPr>
          <w:rFonts w:cs="Times New Roman"/>
          <w:lang w:val="ro-RO"/>
        </w:rPr>
        <w:t>baie. Faptul de a-i oferi pacientului ceva de băut sau de mâncat, fără ca el să o ceară, poate avea un efect calmant.</w:t>
      </w:r>
    </w:p>
    <w:p w14:paraId="0FDD97EC"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Dorește oare să-și exprime frustrarea? Sau are nevoie de medicamente?</w:t>
      </w:r>
    </w:p>
    <w:p w14:paraId="4319E3E5"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Majoritatea pacienților ostili și agresivi reacționează bine la tehnicile de „vorbire condescendentă” (explicate mai detaliat la etapa a cincea).</w:t>
      </w:r>
    </w:p>
    <w:p w14:paraId="534893A5"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Luați în serios viziunile și opiniile pacientului.</w:t>
      </w:r>
    </w:p>
    <w:p w14:paraId="2254F769"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Fiți empatici! Pacienții cu un comportament agresiv se simt adesea vulnerabili, amenințați și atacați.</w:t>
      </w:r>
    </w:p>
    <w:p w14:paraId="30A44226" w14:textId="7777777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 xml:space="preserve">Fii respectuoși! Nu uitați: </w:t>
      </w:r>
      <w:r w:rsidRPr="009A6324">
        <w:rPr>
          <w:rFonts w:cs="Times New Roman"/>
          <w:b/>
          <w:bCs/>
          <w:lang w:val="ro-RO"/>
        </w:rPr>
        <w:t>scopul este de a stabili o alianță terapeutică</w:t>
      </w:r>
      <w:r w:rsidRPr="009A6324">
        <w:rPr>
          <w:rFonts w:cs="Times New Roman"/>
          <w:lang w:val="ro-RO"/>
        </w:rPr>
        <w:t>, care poate fi una pe termen foarte lung. Pacienții își amintesc contactul inițial, mai ales dacă lucrurile „merg prost”.</w:t>
      </w:r>
    </w:p>
    <w:p w14:paraId="288A7ED4" w14:textId="0B5547F7" w:rsidR="006D1A0A" w:rsidRPr="009A6324" w:rsidRDefault="006D1A0A" w:rsidP="00A8057C">
      <w:pPr>
        <w:pStyle w:val="ListParagraph"/>
        <w:numPr>
          <w:ilvl w:val="0"/>
          <w:numId w:val="41"/>
        </w:numPr>
        <w:jc w:val="both"/>
        <w:rPr>
          <w:rFonts w:cs="Times New Roman"/>
          <w:lang w:val="ro-RO"/>
        </w:rPr>
      </w:pPr>
      <w:r w:rsidRPr="009A6324">
        <w:rPr>
          <w:rFonts w:cs="Times New Roman"/>
          <w:lang w:val="ro-RO"/>
        </w:rPr>
        <w:t>Asigurați-vă că există o concordanță înt</w:t>
      </w:r>
      <w:r w:rsidR="009336BD" w:rsidRPr="009A6324">
        <w:rPr>
          <w:rFonts w:cs="Times New Roman"/>
          <w:lang w:val="ro-RO"/>
        </w:rPr>
        <w:t>re comunicarea D</w:t>
      </w:r>
      <w:r w:rsidRPr="009A6324">
        <w:rPr>
          <w:rFonts w:cs="Times New Roman"/>
          <w:lang w:val="ro-RO"/>
        </w:rPr>
        <w:t>vs. verbală și cea non-verbală.</w:t>
      </w:r>
    </w:p>
    <w:p w14:paraId="64304861" w14:textId="77777777" w:rsidR="006D1A0A" w:rsidRPr="009A6324" w:rsidRDefault="006D1A0A" w:rsidP="006D1A0A">
      <w:pPr>
        <w:pStyle w:val="ListParagraph"/>
        <w:jc w:val="both"/>
        <w:rPr>
          <w:rFonts w:cs="Times New Roman"/>
          <w:lang w:val="ro-RO"/>
        </w:rPr>
      </w:pPr>
    </w:p>
    <w:p w14:paraId="2B55A860" w14:textId="77777777" w:rsidR="006D1A0A" w:rsidRPr="00865674" w:rsidRDefault="006D1A0A" w:rsidP="006D1A0A">
      <w:pPr>
        <w:jc w:val="both"/>
        <w:rPr>
          <w:rFonts w:cs="Times New Roman"/>
          <w:b/>
          <w:lang w:val="ro-RO"/>
        </w:rPr>
      </w:pPr>
      <w:r w:rsidRPr="009A6324">
        <w:rPr>
          <w:rFonts w:cs="Times New Roman"/>
          <w:b/>
          <w:lang w:val="ro-RO"/>
        </w:rPr>
        <w:t>Etapa a treia: Un pas înapoi din punct de vedere fizic</w:t>
      </w:r>
    </w:p>
    <w:p w14:paraId="10293D60" w14:textId="3668B58E"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Mențineți o distanț</w:t>
      </w:r>
      <w:r w:rsidR="009336BD">
        <w:rPr>
          <w:rFonts w:cs="Times New Roman"/>
          <w:lang w:val="ro-RO"/>
        </w:rPr>
        <w:t>ă care este atât sigură pentru D</w:t>
      </w:r>
      <w:r w:rsidRPr="00865674">
        <w:rPr>
          <w:rFonts w:cs="Times New Roman"/>
          <w:lang w:val="ro-RO"/>
        </w:rPr>
        <w:t>vs., cât și ne-amenințătoare pentru pacient. Stați la o lungime de braț.</w:t>
      </w:r>
    </w:p>
    <w:p w14:paraId="19243ED4" w14:textId="32B2C0EB"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Încălcarea spațiului persona</w:t>
      </w:r>
      <w:r w:rsidR="009336BD">
        <w:rPr>
          <w:rFonts w:cs="Times New Roman"/>
          <w:lang w:val="ro-RO"/>
        </w:rPr>
        <w:t>l a</w:t>
      </w:r>
      <w:r w:rsidRPr="00865674">
        <w:rPr>
          <w:rFonts w:cs="Times New Roman"/>
          <w:lang w:val="ro-RO"/>
        </w:rPr>
        <w:t xml:space="preserve"> unui pacient cu idei de persecuție poate fi percepută ca o confruntare sau atac și persoana se poate dezlănțui în autoapărare.</w:t>
      </w:r>
    </w:p>
    <w:p w14:paraId="1E8B1246" w14:textId="77777777"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Evitați să vă confruntați direct cu un pacient agitat. Stați într-un colț.</w:t>
      </w:r>
    </w:p>
    <w:p w14:paraId="5848D74D" w14:textId="77777777"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Nu atingeți pacientul. Astfel de gesturi sunt adesea interpretate greșit.</w:t>
      </w:r>
    </w:p>
    <w:p w14:paraId="7D7896EF" w14:textId="77777777"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Mențineți o expresie facială calmă.</w:t>
      </w:r>
    </w:p>
    <w:p w14:paraId="16435998" w14:textId="54D4C07B"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Evitați contactul viz</w:t>
      </w:r>
      <w:r w:rsidR="009336BD">
        <w:rPr>
          <w:rFonts w:cs="Times New Roman"/>
          <w:lang w:val="ro-RO"/>
        </w:rPr>
        <w:t>ual direct excesiv. Nu priviți</w:t>
      </w:r>
      <w:r w:rsidRPr="00865674">
        <w:rPr>
          <w:rFonts w:cs="Times New Roman"/>
          <w:lang w:val="ro-RO"/>
        </w:rPr>
        <w:t xml:space="preserve"> îndelungat în ochii pacientului, acest lucru </w:t>
      </w:r>
      <w:r w:rsidR="009336BD">
        <w:rPr>
          <w:rFonts w:cs="Times New Roman"/>
          <w:lang w:val="ro-RO"/>
        </w:rPr>
        <w:t>poate fi perceput ca o confruntare</w:t>
      </w:r>
      <w:r w:rsidRPr="00865674">
        <w:rPr>
          <w:rFonts w:cs="Times New Roman"/>
          <w:lang w:val="ro-RO"/>
        </w:rPr>
        <w:t>.</w:t>
      </w:r>
    </w:p>
    <w:p w14:paraId="30D0DEFB" w14:textId="77777777"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Vorbiți calm, rar și constant. Nu ezitați și nu manifestați nesiguranță când vorbiți.</w:t>
      </w:r>
    </w:p>
    <w:p w14:paraId="580716F4" w14:textId="77777777"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Acționați calm și încrezător. Mișcările trebuie să vă fie lente și gentile.</w:t>
      </w:r>
    </w:p>
    <w:p w14:paraId="23086B54" w14:textId="183BEFA5" w:rsidR="006D1A0A" w:rsidRPr="00865674" w:rsidRDefault="009336BD" w:rsidP="00A8057C">
      <w:pPr>
        <w:pStyle w:val="ListParagraph"/>
        <w:numPr>
          <w:ilvl w:val="0"/>
          <w:numId w:val="42"/>
        </w:numPr>
        <w:jc w:val="both"/>
        <w:rPr>
          <w:rFonts w:cs="Times New Roman"/>
          <w:lang w:val="ro-RO"/>
        </w:rPr>
      </w:pPr>
      <w:r>
        <w:rPr>
          <w:rFonts w:cs="Times New Roman"/>
          <w:lang w:val="ro-RO"/>
        </w:rPr>
        <w:t>Gândiți-vă la postura D</w:t>
      </w:r>
      <w:r w:rsidR="006D1A0A" w:rsidRPr="00865674">
        <w:rPr>
          <w:rFonts w:cs="Times New Roman"/>
          <w:lang w:val="ro-RO"/>
        </w:rPr>
        <w:t>vs. Țineți b</w:t>
      </w:r>
      <w:r>
        <w:rPr>
          <w:rFonts w:cs="Times New Roman"/>
          <w:lang w:val="ro-RO"/>
        </w:rPr>
        <w:t xml:space="preserve">rațele lăsate, neîncrucișate, </w:t>
      </w:r>
      <w:r w:rsidR="006D1A0A" w:rsidRPr="00865674">
        <w:rPr>
          <w:rFonts w:cs="Times New Roman"/>
          <w:lang w:val="ro-RO"/>
        </w:rPr>
        <w:t>mâinile deschise și vizibile. Nu puneți mâinile pe șolduri sau în buzunare. Nu dați din deget.</w:t>
      </w:r>
    </w:p>
    <w:p w14:paraId="150A4372" w14:textId="77777777"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Limbajul corporal trebuie să demonstreze că nu se intenționează a face ceva rău și trebuie să fie în concordanță cu ceea ce spune clinicianul. Evitați să vă confruntați direct cu pacientul agitat. Stați într-un colț. Comportament și expresie facială calmă. Evitați contactul vizual direct și excesiv, precum și privirea fixă.</w:t>
      </w:r>
    </w:p>
    <w:p w14:paraId="45CA1C4B" w14:textId="77777777" w:rsidR="006D1A0A" w:rsidRPr="00865674" w:rsidRDefault="006D1A0A" w:rsidP="00A8057C">
      <w:pPr>
        <w:pStyle w:val="ListParagraph"/>
        <w:numPr>
          <w:ilvl w:val="0"/>
          <w:numId w:val="42"/>
        </w:numPr>
        <w:jc w:val="both"/>
        <w:rPr>
          <w:rFonts w:cs="Times New Roman"/>
          <w:lang w:val="ro-RO"/>
        </w:rPr>
      </w:pPr>
      <w:r w:rsidRPr="00865674">
        <w:rPr>
          <w:rFonts w:cs="Times New Roman"/>
          <w:lang w:val="ro-RO"/>
        </w:rPr>
        <w:t xml:space="preserve">Respirați calm și profund. </w:t>
      </w:r>
    </w:p>
    <w:p w14:paraId="75AC45B4" w14:textId="77777777" w:rsidR="006D1A0A" w:rsidRPr="00865674" w:rsidRDefault="006D1A0A" w:rsidP="006D1A0A">
      <w:pPr>
        <w:jc w:val="both"/>
        <w:rPr>
          <w:rFonts w:cs="Times New Roman"/>
          <w:lang w:val="ro-RO"/>
        </w:rPr>
      </w:pPr>
    </w:p>
    <w:p w14:paraId="6CFB1023" w14:textId="77777777" w:rsidR="006D1A0A" w:rsidRPr="00865674" w:rsidRDefault="006D1A0A" w:rsidP="006D1A0A">
      <w:pPr>
        <w:jc w:val="both"/>
        <w:rPr>
          <w:rFonts w:cs="Times New Roman"/>
          <w:b/>
          <w:lang w:val="ro-RO"/>
        </w:rPr>
      </w:pPr>
      <w:r w:rsidRPr="00865674">
        <w:rPr>
          <w:rFonts w:cs="Times New Roman"/>
          <w:b/>
          <w:lang w:val="ro-RO"/>
        </w:rPr>
        <w:t>Etapa a patra: Un pas înapoi din punct de vedere psihic</w:t>
      </w:r>
    </w:p>
    <w:p w14:paraId="76A6F164" w14:textId="543E6CF5" w:rsidR="006D1A0A" w:rsidRPr="00865674" w:rsidRDefault="00063EF9" w:rsidP="00A8057C">
      <w:pPr>
        <w:pStyle w:val="ListParagraph"/>
        <w:numPr>
          <w:ilvl w:val="0"/>
          <w:numId w:val="43"/>
        </w:numPr>
        <w:jc w:val="both"/>
        <w:rPr>
          <w:rFonts w:cs="Times New Roman"/>
          <w:lang w:val="ro-RO"/>
        </w:rPr>
      </w:pPr>
      <w:r>
        <w:rPr>
          <w:rFonts w:cs="Times New Roman"/>
          <w:lang w:val="ro-RO"/>
        </w:rPr>
        <w:t>Dacă situația este deja destul de tensionată</w:t>
      </w:r>
      <w:r w:rsidR="006D1A0A" w:rsidRPr="00865674">
        <w:rPr>
          <w:rFonts w:cs="Times New Roman"/>
          <w:lang w:val="ro-RO"/>
        </w:rPr>
        <w:t>, medicul poate fi singurul care are mintea suficient de limpede pentru a evalua situația.</w:t>
      </w:r>
    </w:p>
    <w:p w14:paraId="7D879212" w14:textId="77777777"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Luați-vă mult timp pentru a vă gândi! Faceți un pas înapoi din punct de vedere psihic. Evaluați și reevaluați situația. Ce a declanșat comportamentul agresiv?</w:t>
      </w:r>
    </w:p>
    <w:p w14:paraId="54FBA969" w14:textId="77777777"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Clinicienii trebuie să-și auto-monitorizeze în mod continuu propria stare emoțională și să se simtă în siguranță atunci când interacționează cu pacientul.</w:t>
      </w:r>
    </w:p>
    <w:p w14:paraId="559EF823" w14:textId="77777777"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Comportamentul agresiv este legat de o tulburare psihică? Sau o boală fizică, o problemă socială, un conflict?</w:t>
      </w:r>
    </w:p>
    <w:p w14:paraId="4EA22C22" w14:textId="74EB107E" w:rsidR="006D1A0A" w:rsidRPr="00865674" w:rsidRDefault="005B23BB" w:rsidP="00A8057C">
      <w:pPr>
        <w:pStyle w:val="ListParagraph"/>
        <w:numPr>
          <w:ilvl w:val="0"/>
          <w:numId w:val="43"/>
        </w:numPr>
        <w:jc w:val="both"/>
        <w:rPr>
          <w:rFonts w:cs="Times New Roman"/>
          <w:lang w:val="ro-RO"/>
        </w:rPr>
      </w:pPr>
      <w:r>
        <w:rPr>
          <w:rFonts w:cs="Times New Roman"/>
          <w:lang w:val="ro-RO"/>
        </w:rPr>
        <w:lastRenderedPageBreak/>
        <w:t>Nu vă grăbiți să emiteți concluzii</w:t>
      </w:r>
      <w:r w:rsidR="006D1A0A" w:rsidRPr="00865674">
        <w:rPr>
          <w:rFonts w:cs="Times New Roman"/>
          <w:lang w:val="ro-RO"/>
        </w:rPr>
        <w:t>! Chiar dacă pacientul are un istoric</w:t>
      </w:r>
      <w:r>
        <w:rPr>
          <w:rFonts w:cs="Times New Roman"/>
          <w:lang w:val="ro-RO"/>
        </w:rPr>
        <w:t xml:space="preserve"> de problemă de sănătate mintală</w:t>
      </w:r>
      <w:r w:rsidR="006D1A0A" w:rsidRPr="00865674">
        <w:rPr>
          <w:rFonts w:cs="Times New Roman"/>
          <w:lang w:val="ro-RO"/>
        </w:rPr>
        <w:t>, comportamentul său agresiv s-ar putea să nu fie direct legat de aceasta.</w:t>
      </w:r>
    </w:p>
    <w:p w14:paraId="3E83F0E3" w14:textId="3D20206D"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Ce poate face medicul pentru a rezolva situația? Poate medicul sau membrii personalului să-i promită pacientului că îl vor ajuta, analizând problemele care îl deran</w:t>
      </w:r>
      <w:r w:rsidR="005B23BB">
        <w:rPr>
          <w:rFonts w:cs="Times New Roman"/>
          <w:lang w:val="ro-RO"/>
        </w:rPr>
        <w:t>jează? Dar fiți prudenți -</w:t>
      </w:r>
      <w:r w:rsidRPr="00865674">
        <w:rPr>
          <w:rFonts w:cs="Times New Roman"/>
          <w:lang w:val="ro-RO"/>
        </w:rPr>
        <w:t xml:space="preserve"> nu faceți promisiuni false!</w:t>
      </w:r>
    </w:p>
    <w:p w14:paraId="66BD1AD1" w14:textId="20F099F1"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 xml:space="preserve">Nu judecați, nu criticați, nu manifestați iritare, frustrare, furie sau </w:t>
      </w:r>
      <w:r w:rsidR="005B23BB">
        <w:rPr>
          <w:rFonts w:cs="Times New Roman"/>
          <w:lang w:val="ro-RO"/>
        </w:rPr>
        <w:t>răzbunare. Nu amenințați și nu ”</w:t>
      </w:r>
      <w:r w:rsidRPr="00865674">
        <w:rPr>
          <w:rFonts w:cs="Times New Roman"/>
          <w:lang w:val="ro-RO"/>
        </w:rPr>
        <w:t>strângeți la colț” pacienții.</w:t>
      </w:r>
    </w:p>
    <w:p w14:paraId="7FBAA268" w14:textId="1A9F7FB5"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Nu vă certați și nu-i spuneți pacientul</w:t>
      </w:r>
      <w:r w:rsidR="005B23BB">
        <w:rPr>
          <w:rFonts w:cs="Times New Roman"/>
          <w:lang w:val="ro-RO"/>
        </w:rPr>
        <w:t>ui</w:t>
      </w:r>
      <w:r w:rsidRPr="00865674">
        <w:rPr>
          <w:rFonts w:cs="Times New Roman"/>
          <w:lang w:val="ro-RO"/>
        </w:rPr>
        <w:t xml:space="preserve"> că nu are dreptate și că</w:t>
      </w:r>
      <w:r w:rsidR="005B23BB">
        <w:rPr>
          <w:rFonts w:cs="Times New Roman"/>
          <w:lang w:val="ro-RO"/>
        </w:rPr>
        <w:t xml:space="preserve"> aveți dreptate Dvs</w:t>
      </w:r>
      <w:r w:rsidRPr="00865674">
        <w:rPr>
          <w:rFonts w:cs="Times New Roman"/>
          <w:lang w:val="ro-RO"/>
        </w:rPr>
        <w:t>.</w:t>
      </w:r>
    </w:p>
    <w:p w14:paraId="35F571DC" w14:textId="55B11102"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Nu vă lăsați prinși într-o ceartă cu pacientul, nu vă apărați sau nu vă justific</w:t>
      </w:r>
      <w:r w:rsidR="005B23BB">
        <w:rPr>
          <w:rFonts w:cs="Times New Roman"/>
          <w:lang w:val="ro-RO"/>
        </w:rPr>
        <w:t>ați pe sine sau comportamentul D</w:t>
      </w:r>
      <w:r w:rsidRPr="00865674">
        <w:rPr>
          <w:rFonts w:cs="Times New Roman"/>
          <w:lang w:val="ro-RO"/>
        </w:rPr>
        <w:t>vs.</w:t>
      </w:r>
    </w:p>
    <w:p w14:paraId="241DC4FD" w14:textId="77777777"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Dacă sunteți insultat sau abuzat verbal - ignorați.</w:t>
      </w:r>
    </w:p>
    <w:p w14:paraId="251ADD00" w14:textId="77777777"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Gândiți anticipat! Pregătiți-vă în avans pentru insulte tipice și limbaj abuziv.</w:t>
      </w:r>
    </w:p>
    <w:p w14:paraId="129D2098" w14:textId="77777777" w:rsidR="006D1A0A" w:rsidRPr="00865674" w:rsidRDefault="006D1A0A" w:rsidP="00A8057C">
      <w:pPr>
        <w:pStyle w:val="ListParagraph"/>
        <w:numPr>
          <w:ilvl w:val="0"/>
          <w:numId w:val="43"/>
        </w:numPr>
        <w:jc w:val="both"/>
        <w:rPr>
          <w:rFonts w:cs="Times New Roman"/>
          <w:lang w:val="ro-RO"/>
        </w:rPr>
      </w:pPr>
      <w:r w:rsidRPr="00865674">
        <w:rPr>
          <w:rFonts w:cs="Times New Roman"/>
          <w:lang w:val="ro-RO"/>
        </w:rPr>
        <w:t>Atâta timp cât pacientul se conformează mai mult sau mai puțin – lăsați-l să-și salveze onoarea, având ultimul cuvânt.</w:t>
      </w:r>
    </w:p>
    <w:p w14:paraId="30F827A9" w14:textId="77777777" w:rsidR="006D1A0A" w:rsidRPr="00865674" w:rsidRDefault="006D1A0A" w:rsidP="006D1A0A">
      <w:pPr>
        <w:jc w:val="both"/>
        <w:rPr>
          <w:rFonts w:cs="Times New Roman"/>
          <w:lang w:val="ro-RO"/>
        </w:rPr>
      </w:pPr>
    </w:p>
    <w:p w14:paraId="3B1639F7" w14:textId="77777777" w:rsidR="006D1A0A" w:rsidRPr="00865674" w:rsidRDefault="006D1A0A" w:rsidP="006D1A0A">
      <w:pPr>
        <w:ind w:left="56"/>
        <w:jc w:val="both"/>
        <w:rPr>
          <w:rFonts w:cs="Times New Roman"/>
          <w:b/>
          <w:lang w:val="ro-RO"/>
        </w:rPr>
      </w:pPr>
      <w:r w:rsidRPr="00865674">
        <w:rPr>
          <w:rFonts w:cs="Times New Roman"/>
          <w:b/>
          <w:lang w:val="ro-RO"/>
        </w:rPr>
        <w:t xml:space="preserve">Etapa a cincea: Intervenții non-farmacologice / tehnici de „vorbire condescendentă” </w:t>
      </w:r>
    </w:p>
    <w:p w14:paraId="5EBA7BB7" w14:textId="77777777" w:rsidR="006D1A0A" w:rsidRPr="00865674" w:rsidRDefault="006D1A0A" w:rsidP="006D1A0A">
      <w:pPr>
        <w:ind w:left="56"/>
        <w:jc w:val="both"/>
        <w:rPr>
          <w:rFonts w:cs="Times New Roman"/>
          <w:bCs/>
          <w:lang w:val="ro-RO"/>
        </w:rPr>
      </w:pPr>
      <w:r w:rsidRPr="00865674">
        <w:rPr>
          <w:rFonts w:cs="Times New Roman"/>
          <w:bCs/>
          <w:lang w:val="ro-RO"/>
        </w:rPr>
        <w:t xml:space="preserve">Un rezumat bun al principiilor de de-escaladare poate fi găsit în publicația </w:t>
      </w:r>
      <w:r w:rsidRPr="00865674">
        <w:rPr>
          <w:rFonts w:cs="Times New Roman"/>
          <w:bCs/>
          <w:i/>
          <w:iCs/>
          <w:lang w:val="ro-RO"/>
        </w:rPr>
        <w:t>Declarația de consens</w:t>
      </w:r>
      <w:r w:rsidRPr="00865674">
        <w:rPr>
          <w:rFonts w:cs="Times New Roman"/>
          <w:bCs/>
          <w:lang w:val="ro-RO"/>
        </w:rPr>
        <w:t xml:space="preserve"> a Proiectului BETA al Asociației Americane pentru Psihiatria de Urgență (Richmond și colab., 2012).</w:t>
      </w:r>
    </w:p>
    <w:p w14:paraId="33290428" w14:textId="77777777" w:rsidR="006D1A0A" w:rsidRPr="00865674" w:rsidRDefault="006D1A0A" w:rsidP="006D1A0A">
      <w:pPr>
        <w:tabs>
          <w:tab w:val="left" w:pos="449"/>
        </w:tabs>
        <w:jc w:val="both"/>
        <w:rPr>
          <w:rFonts w:cs="Times New Roman"/>
          <w:lang w:val="ro-RO"/>
        </w:rPr>
      </w:pPr>
      <w:r w:rsidRPr="00865674">
        <w:rPr>
          <w:rFonts w:cs="Times New Roman"/>
          <w:lang w:val="ro-RO"/>
        </w:rPr>
        <w:tab/>
      </w:r>
    </w:p>
    <w:p w14:paraId="479142DB" w14:textId="77777777" w:rsidR="006D1A0A" w:rsidRPr="00865674" w:rsidRDefault="006D1A0A" w:rsidP="00A8057C">
      <w:pPr>
        <w:pStyle w:val="ListParagraph"/>
        <w:numPr>
          <w:ilvl w:val="0"/>
          <w:numId w:val="33"/>
        </w:numPr>
        <w:jc w:val="both"/>
        <w:rPr>
          <w:rFonts w:cs="Times New Roman"/>
          <w:lang w:val="ro-RO"/>
        </w:rPr>
      </w:pPr>
      <w:r w:rsidRPr="00865674">
        <w:rPr>
          <w:rFonts w:cs="Times New Roman"/>
          <w:lang w:val="ro-RO"/>
        </w:rPr>
        <w:t>Prezentați-vă. Utilizați frecvent numele pacientului.</w:t>
      </w:r>
    </w:p>
    <w:p w14:paraId="2ABE9A9C" w14:textId="4FAFC673" w:rsidR="006D1A0A" w:rsidRPr="00865674" w:rsidRDefault="006D1A0A" w:rsidP="00A8057C">
      <w:pPr>
        <w:pStyle w:val="ListParagraph"/>
        <w:numPr>
          <w:ilvl w:val="0"/>
          <w:numId w:val="33"/>
        </w:numPr>
        <w:jc w:val="both"/>
        <w:rPr>
          <w:rFonts w:cs="Times New Roman"/>
          <w:lang w:val="ro-RO"/>
        </w:rPr>
      </w:pPr>
      <w:r w:rsidRPr="00865674">
        <w:rPr>
          <w:rFonts w:cs="Times New Roman"/>
          <w:lang w:val="ro-RO"/>
        </w:rPr>
        <w:t>Orient</w:t>
      </w:r>
      <w:r w:rsidR="005B23BB">
        <w:rPr>
          <w:rFonts w:cs="Times New Roman"/>
          <w:lang w:val="ro-RO"/>
        </w:rPr>
        <w:t>ați pacientul în timp, loc și explicați-i cine este alături de el</w:t>
      </w:r>
      <w:r w:rsidRPr="00865674">
        <w:rPr>
          <w:rFonts w:cs="Times New Roman"/>
          <w:lang w:val="ro-RO"/>
        </w:rPr>
        <w:t>.</w:t>
      </w:r>
    </w:p>
    <w:p w14:paraId="6D3E1E59" w14:textId="04167DA0" w:rsidR="006D1A0A" w:rsidRPr="00865674" w:rsidRDefault="006D1A0A" w:rsidP="00A8057C">
      <w:pPr>
        <w:pStyle w:val="ListParagraph"/>
        <w:numPr>
          <w:ilvl w:val="0"/>
          <w:numId w:val="33"/>
        </w:numPr>
        <w:jc w:val="both"/>
        <w:rPr>
          <w:rFonts w:cs="Times New Roman"/>
          <w:lang w:val="ro-RO"/>
        </w:rPr>
      </w:pPr>
      <w:r w:rsidRPr="00865674">
        <w:rPr>
          <w:rFonts w:cs="Times New Roman"/>
          <w:lang w:val="ro-RO"/>
        </w:rPr>
        <w:t>Vorbiți clar, spuneți cine sunteț</w:t>
      </w:r>
      <w:r w:rsidR="005B23BB">
        <w:rPr>
          <w:rFonts w:cs="Times New Roman"/>
          <w:lang w:val="ro-RO"/>
        </w:rPr>
        <w:t>i, spuneți-i care este funcția D</w:t>
      </w:r>
      <w:r w:rsidRPr="00865674">
        <w:rPr>
          <w:rFonts w:cs="Times New Roman"/>
          <w:lang w:val="ro-RO"/>
        </w:rPr>
        <w:t>vs., oferiți-vă ajutorul.</w:t>
      </w:r>
    </w:p>
    <w:p w14:paraId="031F27B5" w14:textId="77777777" w:rsidR="006D1A0A" w:rsidRPr="00865674" w:rsidRDefault="006D1A0A" w:rsidP="00A8057C">
      <w:pPr>
        <w:pStyle w:val="ListParagraph"/>
        <w:numPr>
          <w:ilvl w:val="0"/>
          <w:numId w:val="33"/>
        </w:numPr>
        <w:jc w:val="both"/>
        <w:rPr>
          <w:rFonts w:cs="Times New Roman"/>
          <w:lang w:val="ro-RO"/>
        </w:rPr>
      </w:pPr>
      <w:r w:rsidRPr="00865674">
        <w:rPr>
          <w:rFonts w:cs="Times New Roman"/>
          <w:lang w:val="ro-RO"/>
        </w:rPr>
        <w:t>Întrebați ce se întâmplă, folosiți întrebări deschise.</w:t>
      </w:r>
    </w:p>
    <w:p w14:paraId="5D430978" w14:textId="77777777" w:rsidR="006D1A0A" w:rsidRPr="009A6324" w:rsidRDefault="006D1A0A" w:rsidP="00A8057C">
      <w:pPr>
        <w:pStyle w:val="ListParagraph"/>
        <w:numPr>
          <w:ilvl w:val="0"/>
          <w:numId w:val="46"/>
        </w:numPr>
        <w:ind w:firstLine="142"/>
        <w:jc w:val="both"/>
        <w:rPr>
          <w:rFonts w:cs="Times New Roman"/>
          <w:lang w:val="ro-RO"/>
        </w:rPr>
      </w:pPr>
      <w:r w:rsidRPr="00865674">
        <w:rPr>
          <w:rFonts w:cs="Times New Roman"/>
          <w:lang w:val="ro-RO"/>
        </w:rPr>
        <w:t>Încura</w:t>
      </w:r>
      <w:r w:rsidRPr="009A6324">
        <w:rPr>
          <w:rFonts w:cs="Times New Roman"/>
          <w:lang w:val="ro-RO"/>
        </w:rPr>
        <w:t>jați pacientul să vorbească despre preocupările sale.</w:t>
      </w:r>
    </w:p>
    <w:p w14:paraId="6FCF1BB5" w14:textId="4D5A7E3E" w:rsidR="006D1A0A" w:rsidRPr="009A6324" w:rsidRDefault="006D1A0A" w:rsidP="00A8057C">
      <w:pPr>
        <w:pStyle w:val="ListParagraph"/>
        <w:numPr>
          <w:ilvl w:val="0"/>
          <w:numId w:val="46"/>
        </w:numPr>
        <w:jc w:val="both"/>
        <w:rPr>
          <w:rFonts w:cs="Times New Roman"/>
          <w:lang w:val="ro-RO"/>
        </w:rPr>
      </w:pPr>
      <w:r w:rsidRPr="009A6324">
        <w:rPr>
          <w:rFonts w:cs="Times New Roman"/>
          <w:lang w:val="ro-RO"/>
        </w:rPr>
        <w:t xml:space="preserve">Ascultați cu atenție ce spune pacientul. Rezervați timpul necesar. Aplicați Legea lui Miller. Legea lui Miller spune  că „pentru a înțelege ceea ce îți spune cineva, este necesar să admiți că persoana respectivă este sinceră, apoi să-ți imaginezi ce poate </w:t>
      </w:r>
      <w:r w:rsidR="005B23BB" w:rsidRPr="009A6324">
        <w:rPr>
          <w:rFonts w:cs="Times New Roman"/>
          <w:lang w:val="ro-RO"/>
        </w:rPr>
        <w:t>fi adevărat din</w:t>
      </w:r>
      <w:r w:rsidRPr="009A6324">
        <w:rPr>
          <w:rFonts w:cs="Times New Roman"/>
          <w:lang w:val="ro-RO"/>
        </w:rPr>
        <w:t xml:space="preserve"> cele spuse” (Wikipedia). Respectarea acestei legi vă va face să judecați mai puțin.</w:t>
      </w:r>
    </w:p>
    <w:p w14:paraId="7766DACC" w14:textId="77777777" w:rsidR="006D1A0A" w:rsidRPr="009A6324" w:rsidRDefault="006D1A0A" w:rsidP="00A8057C">
      <w:pPr>
        <w:pStyle w:val="ListParagraph"/>
        <w:numPr>
          <w:ilvl w:val="0"/>
          <w:numId w:val="46"/>
        </w:numPr>
        <w:jc w:val="both"/>
        <w:rPr>
          <w:rFonts w:cs="Times New Roman"/>
          <w:lang w:val="ro-RO"/>
        </w:rPr>
      </w:pPr>
      <w:r w:rsidRPr="009A6324">
        <w:rPr>
          <w:rFonts w:cs="Times New Roman"/>
          <w:lang w:val="ro-RO"/>
        </w:rPr>
        <w:t>Parafrazați și repetați ceea ce a spus pacientul. „V-am înțeles corect ...?”</w:t>
      </w:r>
    </w:p>
    <w:p w14:paraId="3FE4C19D" w14:textId="4B62029E" w:rsidR="006D1A0A" w:rsidRPr="009A6324" w:rsidRDefault="006D1A0A" w:rsidP="00A8057C">
      <w:pPr>
        <w:pStyle w:val="ListParagraph"/>
        <w:numPr>
          <w:ilvl w:val="0"/>
          <w:numId w:val="46"/>
        </w:numPr>
        <w:jc w:val="both"/>
        <w:rPr>
          <w:rFonts w:cs="Times New Roman"/>
          <w:lang w:val="ro-RO"/>
        </w:rPr>
      </w:pPr>
      <w:r w:rsidRPr="009A6324">
        <w:rPr>
          <w:rFonts w:cs="Times New Roman"/>
          <w:lang w:val="ro-RO"/>
        </w:rPr>
        <w:t>Dacă pacientul se mișcă încolo și încoace sau stă în picioare, invitați-l să se așeze</w:t>
      </w:r>
      <w:r w:rsidR="005B23BB" w:rsidRPr="009A6324">
        <w:rPr>
          <w:rFonts w:cs="Times New Roman"/>
          <w:lang w:val="ro-RO"/>
        </w:rPr>
        <w:t>. Dacă se așază, așezați-vă și D</w:t>
      </w:r>
      <w:r w:rsidRPr="009A6324">
        <w:rPr>
          <w:rFonts w:cs="Times New Roman"/>
          <w:lang w:val="ro-RO"/>
        </w:rPr>
        <w:t>vs.! Dacă dorește să stea în picioare, puteți sta așezat.</w:t>
      </w:r>
    </w:p>
    <w:p w14:paraId="45E48777" w14:textId="601B5454" w:rsidR="006D1A0A" w:rsidRPr="009A6324" w:rsidRDefault="006D1A0A" w:rsidP="00A8057C">
      <w:pPr>
        <w:pStyle w:val="ListParagraph"/>
        <w:numPr>
          <w:ilvl w:val="0"/>
          <w:numId w:val="46"/>
        </w:numPr>
        <w:jc w:val="both"/>
        <w:rPr>
          <w:rFonts w:cs="Times New Roman"/>
          <w:lang w:val="ro-RO"/>
        </w:rPr>
      </w:pPr>
      <w:r w:rsidRPr="009A6324">
        <w:rPr>
          <w:rFonts w:cs="Times New Roman"/>
          <w:lang w:val="ro-RO"/>
        </w:rPr>
        <w:t>Există trei moduri de a fi de acord cu un pacient. Primul este de a fi de acord cu adevărul. Al doilea este de a fi acord în principiu. Al treilea este de a fi de acord să nu fiți de acord, ceea ce implică să nu vă mai certați referitor la o diferenț</w:t>
      </w:r>
      <w:r w:rsidR="005B23BB" w:rsidRPr="009A6324">
        <w:rPr>
          <w:rFonts w:cs="Times New Roman"/>
          <w:lang w:val="ro-RO"/>
        </w:rPr>
        <w:t>ă de opinii. Pacienții cu psihoze</w:t>
      </w:r>
      <w:r w:rsidRPr="009A6324">
        <w:rPr>
          <w:rFonts w:cs="Times New Roman"/>
          <w:lang w:val="ro-RO"/>
        </w:rPr>
        <w:t xml:space="preserve"> îi pot cere medicului să fie de acord cu un delir evident. Dacă vi se cere un asemenea lucru, recunoașteți că nu ați trecut niciodată prin ceea ce trece pacientul, dar că îl credeți că tr</w:t>
      </w:r>
      <w:r w:rsidR="005B23BB" w:rsidRPr="009A6324">
        <w:rPr>
          <w:rFonts w:cs="Times New Roman"/>
          <w:lang w:val="ro-RO"/>
        </w:rPr>
        <w:t>ece printr-o asemenea experiență</w:t>
      </w:r>
      <w:r w:rsidRPr="009A6324">
        <w:rPr>
          <w:rFonts w:cs="Times New Roman"/>
          <w:lang w:val="ro-RO"/>
        </w:rPr>
        <w:t>.</w:t>
      </w:r>
    </w:p>
    <w:p w14:paraId="6B2DBB7E" w14:textId="77777777" w:rsidR="006D1A0A" w:rsidRPr="009A6324" w:rsidRDefault="006D1A0A" w:rsidP="00A8057C">
      <w:pPr>
        <w:pStyle w:val="ListParagraph"/>
        <w:numPr>
          <w:ilvl w:val="0"/>
          <w:numId w:val="46"/>
        </w:numPr>
        <w:jc w:val="both"/>
        <w:rPr>
          <w:rFonts w:cs="Times New Roman"/>
          <w:lang w:val="ro-RO"/>
        </w:rPr>
      </w:pPr>
      <w:r w:rsidRPr="009A6324">
        <w:rPr>
          <w:rFonts w:cs="Times New Roman"/>
          <w:lang w:val="ro-RO"/>
        </w:rPr>
        <w:t>Nu porunciți sau nu fiți autoritar, ci</w:t>
      </w:r>
    </w:p>
    <w:p w14:paraId="547EB3C1" w14:textId="035E85BC" w:rsidR="006D1A0A" w:rsidRPr="009A6324" w:rsidRDefault="006D1A0A" w:rsidP="00A8057C">
      <w:pPr>
        <w:pStyle w:val="ListParagraph"/>
        <w:numPr>
          <w:ilvl w:val="0"/>
          <w:numId w:val="46"/>
        </w:numPr>
        <w:jc w:val="both"/>
        <w:rPr>
          <w:rFonts w:cs="Times New Roman"/>
          <w:lang w:val="ro-RO"/>
        </w:rPr>
      </w:pPr>
      <w:r w:rsidRPr="009A6324">
        <w:rPr>
          <w:rFonts w:cs="Times New Roman"/>
          <w:lang w:val="ro-RO"/>
        </w:rPr>
        <w:t xml:space="preserve">Stabiliți reguli și limite clare: informați pacientul despre comportamentul acceptabil. Vătămarea de sine sau a altora este inacceptabilă. Stabilirea limitelor trebuie să fie rezonabilă și realizată într-un mod respectuos. Dacă pacientul îl face pe clinician să se simtă inconfortabil, spuneți-i că </w:t>
      </w:r>
      <w:r w:rsidR="00291396" w:rsidRPr="009A6324">
        <w:rPr>
          <w:rFonts w:cs="Times New Roman"/>
          <w:lang w:val="ro-RO"/>
        </w:rPr>
        <w:t xml:space="preserve">ar putea deveni dificil să-l ajute </w:t>
      </w:r>
      <w:r w:rsidRPr="009A6324">
        <w:rPr>
          <w:rFonts w:cs="Times New Roman"/>
          <w:lang w:val="ro-RO"/>
        </w:rPr>
        <w:t>dacă comportamen</w:t>
      </w:r>
      <w:r w:rsidR="00291396" w:rsidRPr="009A6324">
        <w:rPr>
          <w:rFonts w:cs="Times New Roman"/>
          <w:lang w:val="ro-RO"/>
        </w:rPr>
        <w:t>tul său continuă</w:t>
      </w:r>
      <w:r w:rsidRPr="009A6324">
        <w:rPr>
          <w:rFonts w:cs="Times New Roman"/>
          <w:lang w:val="ro-RO"/>
        </w:rPr>
        <w:t>. Atât pacientul, cât și medicul trebuie să se trateze reciproc cu respect, acest lucru fiind valabil în ambele sensuri. Încălcarea unei limite trebuie să aibă ca rezultat o consecință. Consecința trebuie să fie în mod clar legată de comportamentul respectiv, trebuie să fie rezonabilă și prezentată într-un mod respectuos.</w:t>
      </w:r>
    </w:p>
    <w:p w14:paraId="1BC2CB02" w14:textId="1DDC3D3F" w:rsidR="006D1A0A" w:rsidRPr="009A6324" w:rsidRDefault="006D1A0A" w:rsidP="00A8057C">
      <w:pPr>
        <w:pStyle w:val="ListParagraph"/>
        <w:numPr>
          <w:ilvl w:val="0"/>
          <w:numId w:val="46"/>
        </w:numPr>
        <w:jc w:val="both"/>
        <w:rPr>
          <w:rFonts w:cs="Times New Roman"/>
          <w:lang w:val="ro-RO"/>
        </w:rPr>
      </w:pPr>
      <w:r w:rsidRPr="009A6324">
        <w:rPr>
          <w:rFonts w:cs="Times New Roman"/>
          <w:lang w:val="ro-RO"/>
        </w:rPr>
        <w:t xml:space="preserve">Dacă este posibil, oferiți opțiuni și alternative: oferiți lucruri care pot fi percepute ca acte de bunătate. Dacă situația se tensionează și dacă agresivitatea este pe punctul de a se </w:t>
      </w:r>
      <w:r w:rsidRPr="009A6324">
        <w:rPr>
          <w:rFonts w:cs="Times New Roman"/>
          <w:lang w:val="ro-RO"/>
        </w:rPr>
        <w:lastRenderedPageBreak/>
        <w:t>transforma în violență, fiți asertiv și propuneți rapid alternative. Abordați subiectul medicamentelor. Scopul acestora este să calmeze pacientul, nu să îl sedeze inutil. Spuneți-i cl</w:t>
      </w:r>
      <w:r w:rsidR="00291396" w:rsidRPr="009A6324">
        <w:rPr>
          <w:rFonts w:cs="Times New Roman"/>
          <w:lang w:val="ro-RO"/>
        </w:rPr>
        <w:t xml:space="preserve">ar pacientului că </w:t>
      </w:r>
      <w:r w:rsidRPr="009A6324">
        <w:rPr>
          <w:rFonts w:cs="Times New Roman"/>
          <w:lang w:val="ro-RO"/>
        </w:rPr>
        <w:t xml:space="preserve">poate avea beneficii din administrarea medicamentelor, dacă credeți asta. Spuneți-le pacienților că lucrurile întotdeauna pot fi îmbunătățite. </w:t>
      </w:r>
    </w:p>
    <w:p w14:paraId="1AF2C1AD" w14:textId="77777777" w:rsidR="006D1A0A" w:rsidRPr="009A6324" w:rsidRDefault="006D1A0A" w:rsidP="00A8057C">
      <w:pPr>
        <w:pStyle w:val="ListParagraph"/>
        <w:numPr>
          <w:ilvl w:val="0"/>
          <w:numId w:val="33"/>
        </w:numPr>
        <w:jc w:val="both"/>
        <w:rPr>
          <w:rFonts w:cs="Times New Roman"/>
          <w:lang w:val="ro-RO"/>
        </w:rPr>
      </w:pPr>
      <w:r w:rsidRPr="009A6324">
        <w:rPr>
          <w:rFonts w:cs="Times New Roman"/>
          <w:lang w:val="ro-RO"/>
        </w:rPr>
        <w:t>Dacă prezența altei persoane este contraproductivă, rugați-o să plece.</w:t>
      </w:r>
    </w:p>
    <w:p w14:paraId="6DFCDB4B" w14:textId="77777777" w:rsidR="006D1A0A" w:rsidRPr="009A6324" w:rsidRDefault="006D1A0A" w:rsidP="00A8057C">
      <w:pPr>
        <w:pStyle w:val="ListParagraph"/>
        <w:numPr>
          <w:ilvl w:val="0"/>
          <w:numId w:val="33"/>
        </w:numPr>
        <w:jc w:val="both"/>
        <w:rPr>
          <w:rFonts w:cs="Times New Roman"/>
          <w:lang w:val="ro-RO"/>
        </w:rPr>
      </w:pPr>
      <w:r w:rsidRPr="009A6324">
        <w:rPr>
          <w:rFonts w:cs="Times New Roman"/>
          <w:lang w:val="ro-RO"/>
        </w:rPr>
        <w:t>Reduceți la minimum numărul de persoane implicate, mai ales dacă sunt niște martori neimplicați.</w:t>
      </w:r>
    </w:p>
    <w:p w14:paraId="1875B719" w14:textId="77777777" w:rsidR="006D1A0A" w:rsidRPr="009A6324" w:rsidRDefault="006D1A0A" w:rsidP="00A8057C">
      <w:pPr>
        <w:pStyle w:val="ListParagraph"/>
        <w:numPr>
          <w:ilvl w:val="0"/>
          <w:numId w:val="33"/>
        </w:numPr>
        <w:jc w:val="both"/>
        <w:rPr>
          <w:rFonts w:cs="Times New Roman"/>
          <w:lang w:val="ro-RO"/>
        </w:rPr>
      </w:pPr>
      <w:r w:rsidRPr="009A6324">
        <w:rPr>
          <w:rFonts w:cs="Times New Roman"/>
          <w:lang w:val="ro-RO"/>
        </w:rPr>
        <w:t>Dacă vă aflați într-un loc foarte public sau nesigur, sugerați să vă deplasați într-un loc mai liniștit și mai protejat.</w:t>
      </w:r>
    </w:p>
    <w:p w14:paraId="76FDEE74" w14:textId="3114F331" w:rsidR="006D1A0A" w:rsidRPr="009A6324" w:rsidRDefault="006D1A0A" w:rsidP="00A8057C">
      <w:pPr>
        <w:pStyle w:val="ListParagraph"/>
        <w:numPr>
          <w:ilvl w:val="0"/>
          <w:numId w:val="33"/>
        </w:numPr>
        <w:jc w:val="both"/>
        <w:rPr>
          <w:rFonts w:cs="Times New Roman"/>
          <w:lang w:val="ro-RO"/>
        </w:rPr>
      </w:pPr>
      <w:r w:rsidRPr="009A6324">
        <w:rPr>
          <w:rFonts w:cs="Times New Roman"/>
          <w:lang w:val="ro-RO"/>
        </w:rPr>
        <w:t>Invitați pacientul să se așeze. D</w:t>
      </w:r>
      <w:r w:rsidR="00291396" w:rsidRPr="009A6324">
        <w:rPr>
          <w:rFonts w:cs="Times New Roman"/>
          <w:lang w:val="ro-RO"/>
        </w:rPr>
        <w:t>acă este așezat, așezați-vă și D</w:t>
      </w:r>
      <w:r w:rsidRPr="009A6324">
        <w:rPr>
          <w:rFonts w:cs="Times New Roman"/>
          <w:lang w:val="ro-RO"/>
        </w:rPr>
        <w:t>vs.! Dacă vrea să stea în picioare, puteți rămâne așezat.</w:t>
      </w:r>
    </w:p>
    <w:p w14:paraId="06B1D713" w14:textId="77777777" w:rsidR="006D1A0A" w:rsidRPr="00865674" w:rsidRDefault="006D1A0A" w:rsidP="00A8057C">
      <w:pPr>
        <w:pStyle w:val="ListParagraph"/>
        <w:numPr>
          <w:ilvl w:val="0"/>
          <w:numId w:val="33"/>
        </w:numPr>
        <w:jc w:val="both"/>
        <w:rPr>
          <w:rFonts w:cs="Times New Roman"/>
          <w:lang w:val="ro-RO"/>
        </w:rPr>
      </w:pPr>
      <w:r w:rsidRPr="009A6324">
        <w:rPr>
          <w:rFonts w:cs="Times New Roman"/>
          <w:lang w:val="ro-RO"/>
        </w:rPr>
        <w:t>Respe</w:t>
      </w:r>
      <w:r w:rsidRPr="00865674">
        <w:rPr>
          <w:rFonts w:cs="Times New Roman"/>
          <w:lang w:val="ro-RO"/>
        </w:rPr>
        <w:t>ctați dorințele și preocupările pacientului, drepturile omului!</w:t>
      </w:r>
    </w:p>
    <w:p w14:paraId="6F949BFD" w14:textId="77777777" w:rsidR="006D1A0A" w:rsidRPr="00865674" w:rsidRDefault="006D1A0A" w:rsidP="006D1A0A">
      <w:pPr>
        <w:jc w:val="both"/>
        <w:rPr>
          <w:rFonts w:cs="Times New Roman"/>
          <w:lang w:val="ro-RO"/>
        </w:rPr>
      </w:pPr>
    </w:p>
    <w:p w14:paraId="33311992" w14:textId="77777777" w:rsidR="006D1A0A" w:rsidRPr="00865674" w:rsidRDefault="006D1A0A" w:rsidP="006D1A0A">
      <w:pPr>
        <w:jc w:val="both"/>
        <w:rPr>
          <w:rFonts w:cs="Times New Roman"/>
          <w:b/>
          <w:lang w:val="ro-RO"/>
        </w:rPr>
      </w:pPr>
      <w:r w:rsidRPr="00865674">
        <w:rPr>
          <w:rFonts w:cs="Times New Roman"/>
          <w:b/>
          <w:lang w:val="ro-RO"/>
        </w:rPr>
        <w:t>Etapa a șasea: Dacă spitalizarea și/sau o intervenție farmacologică este/sunt probabile</w:t>
      </w:r>
    </w:p>
    <w:p w14:paraId="7DAEB5CD" w14:textId="77777777" w:rsidR="006D1A0A" w:rsidRPr="00865674" w:rsidRDefault="006D1A0A" w:rsidP="00A8057C">
      <w:pPr>
        <w:pStyle w:val="ListParagraph"/>
        <w:numPr>
          <w:ilvl w:val="0"/>
          <w:numId w:val="33"/>
        </w:numPr>
        <w:jc w:val="both"/>
        <w:rPr>
          <w:rFonts w:cs="Times New Roman"/>
          <w:lang w:val="ro-RO"/>
        </w:rPr>
      </w:pPr>
      <w:r w:rsidRPr="00865674">
        <w:rPr>
          <w:rFonts w:cs="Times New Roman"/>
          <w:lang w:val="ro-RO"/>
        </w:rPr>
        <w:t>Spuneți care sunt consecințele diferitor modalități de acțiune.</w:t>
      </w:r>
    </w:p>
    <w:p w14:paraId="3281696B" w14:textId="77777777" w:rsidR="006D1A0A" w:rsidRPr="00865674" w:rsidRDefault="006D1A0A" w:rsidP="00A8057C">
      <w:pPr>
        <w:pStyle w:val="ListParagraph"/>
        <w:numPr>
          <w:ilvl w:val="0"/>
          <w:numId w:val="33"/>
        </w:numPr>
        <w:jc w:val="both"/>
        <w:rPr>
          <w:rFonts w:cs="Times New Roman"/>
          <w:lang w:val="ro-RO"/>
        </w:rPr>
      </w:pPr>
      <w:r w:rsidRPr="00865674">
        <w:rPr>
          <w:rFonts w:cs="Times New Roman"/>
          <w:lang w:val="ro-RO"/>
        </w:rPr>
        <w:t>Subliniați că scopul oricărui tratament este de a ușura situația pentru pacient. Argumentați și explicați regulile. Fiți sinceri, exprimați posibilitatea de a greși, chiar acceptați faptul că procedura sau tratamentul ar putea fi nedrept pentru pacient.</w:t>
      </w:r>
    </w:p>
    <w:p w14:paraId="29B5EFBC" w14:textId="77777777" w:rsidR="006D1A0A" w:rsidRPr="00865674" w:rsidRDefault="006D1A0A" w:rsidP="00A8057C">
      <w:pPr>
        <w:pStyle w:val="ListParagraph"/>
        <w:numPr>
          <w:ilvl w:val="0"/>
          <w:numId w:val="33"/>
        </w:numPr>
        <w:jc w:val="both"/>
        <w:rPr>
          <w:rFonts w:cs="Times New Roman"/>
          <w:lang w:val="ro-RO"/>
        </w:rPr>
      </w:pPr>
      <w:r w:rsidRPr="00865674">
        <w:rPr>
          <w:rFonts w:cs="Times New Roman"/>
          <w:lang w:val="ro-RO"/>
        </w:rPr>
        <w:t xml:space="preserve">Dacă este necesară o intervenție, oferiți opțiuni și posibilitatea de a alege, dacă este posibil, lăsați pacientul să decidă cât mai mult posibil. Fiți flexibili, negociați, gândiți strategic, evitați o luptă pentru putere, faceți compromisuri, dacă este posibil.  </w:t>
      </w:r>
    </w:p>
    <w:p w14:paraId="43BACC2C" w14:textId="77777777" w:rsidR="006D1A0A" w:rsidRPr="00865674" w:rsidRDefault="006D1A0A" w:rsidP="00A8057C">
      <w:pPr>
        <w:pStyle w:val="ListParagraph"/>
        <w:numPr>
          <w:ilvl w:val="0"/>
          <w:numId w:val="33"/>
        </w:numPr>
        <w:jc w:val="both"/>
        <w:rPr>
          <w:rFonts w:cs="Times New Roman"/>
          <w:lang w:val="ro-RO"/>
        </w:rPr>
      </w:pPr>
      <w:r w:rsidRPr="00865674">
        <w:rPr>
          <w:rFonts w:cs="Times New Roman"/>
          <w:lang w:val="ro-RO"/>
        </w:rPr>
        <w:t>Discutați cu pacientul și personalul: dacă, în cazul unui pacient agitat, devine necesară o intervenție involuntară, explicați ulterior de ce a fost necesară intervenția. Dacă a fost necesară imobilizarea sau aplicarea forței, informați personalul. Revizuiți ce s-a întâmplat, ce a mers bine în timpul intervenției și unde mai este loc de îmbunătățire.</w:t>
      </w:r>
    </w:p>
    <w:p w14:paraId="70379BC2" w14:textId="77777777" w:rsidR="006D1A0A" w:rsidRPr="00865674" w:rsidRDefault="006D1A0A" w:rsidP="006D1A0A">
      <w:pPr>
        <w:jc w:val="both"/>
        <w:rPr>
          <w:rFonts w:cs="Times New Roman"/>
          <w:lang w:val="ro-RO"/>
        </w:rPr>
      </w:pPr>
      <w:r w:rsidRPr="00865674">
        <w:rPr>
          <w:rFonts w:cs="Times New Roman"/>
          <w:noProof/>
          <w:lang w:val="ru-RU" w:eastAsia="ru-RU"/>
        </w:rPr>
        <mc:AlternateContent>
          <mc:Choice Requires="wps">
            <w:drawing>
              <wp:anchor distT="0" distB="0" distL="114300" distR="114300" simplePos="0" relativeHeight="251680768" behindDoc="0" locked="0" layoutInCell="1" allowOverlap="1" wp14:anchorId="002AD541" wp14:editId="0643D337">
                <wp:simplePos x="0" y="0"/>
                <wp:positionH relativeFrom="margin">
                  <wp:align>right</wp:align>
                </wp:positionH>
                <wp:positionV relativeFrom="paragraph">
                  <wp:posOffset>161545</wp:posOffset>
                </wp:positionV>
                <wp:extent cx="5848454" cy="750548"/>
                <wp:effectExtent l="0" t="0" r="19050" b="12065"/>
                <wp:wrapNone/>
                <wp:docPr id="17" name="Rechteck 13"/>
                <wp:cNvGraphicFramePr/>
                <a:graphic xmlns:a="http://schemas.openxmlformats.org/drawingml/2006/main">
                  <a:graphicData uri="http://schemas.microsoft.com/office/word/2010/wordprocessingShape">
                    <wps:wsp>
                      <wps:cNvSpPr/>
                      <wps:spPr>
                        <a:xfrm>
                          <a:off x="0" y="0"/>
                          <a:ext cx="5848454" cy="750548"/>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350887" w14:textId="03DB4E99" w:rsidR="00746063" w:rsidRPr="00AE12A2" w:rsidRDefault="00746063" w:rsidP="006D1A0A">
                            <w:pPr>
                              <w:rPr>
                                <w:rFonts w:cs="Times New Roman"/>
                                <w:color w:val="000000" w:themeColor="text1"/>
                                <w:lang w:val="uz-Cyrl-UZ"/>
                              </w:rPr>
                            </w:pPr>
                            <w:r w:rsidRPr="00AE12A2">
                              <w:rPr>
                                <w:rFonts w:cs="Times New Roman"/>
                                <w:b/>
                                <w:color w:val="000000" w:themeColor="text1"/>
                                <w:lang w:val="uz-Cyrl-UZ"/>
                              </w:rPr>
                              <w:t>Rețineți:</w:t>
                            </w:r>
                            <w:r w:rsidRPr="00AE12A2">
                              <w:rPr>
                                <w:rFonts w:cs="Times New Roman"/>
                                <w:color w:val="000000" w:themeColor="text1"/>
                                <w:lang w:val="uz-Cyrl-UZ"/>
                              </w:rPr>
                              <w:t xml:space="preserve"> O stare agitată poate dispare pentru o perioadă scurtă de timp doar pentru a reveni rapid și poate chiar cu mai multă severita</w:t>
                            </w:r>
                            <w:r>
                              <w:rPr>
                                <w:rFonts w:cs="Times New Roman"/>
                                <w:color w:val="000000" w:themeColor="text1"/>
                                <w:lang w:val="uz-Cyrl-UZ"/>
                              </w:rPr>
                              <w:t>te. Este</w:t>
                            </w:r>
                            <w:r>
                              <w:rPr>
                                <w:rFonts w:cs="Times New Roman"/>
                                <w:color w:val="000000" w:themeColor="text1"/>
                                <w:lang w:val="ro-RO"/>
                              </w:rPr>
                              <w:t xml:space="preserve"> </w:t>
                            </w:r>
                            <w:r w:rsidRPr="00AE12A2">
                              <w:rPr>
                                <w:rFonts w:cs="Times New Roman"/>
                                <w:color w:val="000000" w:themeColor="text1"/>
                                <w:lang w:val="uz-Cyrl-UZ"/>
                              </w:rPr>
                              <w:t>important</w:t>
                            </w:r>
                            <w:r>
                              <w:rPr>
                                <w:rFonts w:cs="Times New Roman"/>
                                <w:color w:val="000000" w:themeColor="text1"/>
                                <w:lang w:val="ro-RO"/>
                              </w:rPr>
                              <w:t xml:space="preserve"> să fiți pregătiți</w:t>
                            </w:r>
                            <w:r w:rsidRPr="00AE12A2">
                              <w:rPr>
                                <w:rFonts w:cs="Times New Roman"/>
                                <w:color w:val="000000" w:themeColor="text1"/>
                                <w:lang w:val="uz-Cyrl-UZ"/>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13" o:spid="_x0000_s1033" style="position:absolute;left:0;text-align:left;margin-left:409.3pt;margin-top:12.7pt;width:460.5pt;height:59.1pt;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" filled="f" strokecolor="black [3213]" strokeweight="2pt">
                <v:textbox>
                  <w:txbxContent>
                    <w:p w14:paraId="1E350887" w14:textId="03DB4E99" w:rsidR="00746063" w:rsidRPr="00AE12A2" w:rsidRDefault="00746063" w:rsidP="006D1A0A">
                      <w:pPr>
                        <w:rPr>
                          <w:rFonts w:cs="Times New Roman"/>
                          <w:color w:val="000000" w:themeColor="text1"/>
                          <w:lang w:val="uz-Cyrl-UZ"/>
                        </w:rPr>
                      </w:pPr>
                      <w:r w:rsidRPr="00AE12A2">
                        <w:rPr>
                          <w:rFonts w:cs="Times New Roman"/>
                          <w:b/>
                          <w:color w:val="000000" w:themeColor="text1"/>
                          <w:lang w:val="uz-Cyrl-UZ"/>
                        </w:rPr>
                        <w:t>Rețineți:</w:t>
                      </w:r>
                      <w:r w:rsidRPr="00AE12A2">
                        <w:rPr>
                          <w:rFonts w:cs="Times New Roman"/>
                          <w:color w:val="000000" w:themeColor="text1"/>
                          <w:lang w:val="uz-Cyrl-UZ"/>
                        </w:rPr>
                        <w:t xml:space="preserve"> O stare agitată poate dispare pentru o perioadă scurtă de timp doar pentru a reveni rapid și poate chiar cu mai multă severita</w:t>
                      </w:r>
                      <w:r>
                        <w:rPr>
                          <w:rFonts w:cs="Times New Roman"/>
                          <w:color w:val="000000" w:themeColor="text1"/>
                          <w:lang w:val="uz-Cyrl-UZ"/>
                        </w:rPr>
                        <w:t>te. Este</w:t>
                      </w:r>
                      <w:r>
                        <w:rPr>
                          <w:rFonts w:cs="Times New Roman"/>
                          <w:color w:val="000000" w:themeColor="text1"/>
                          <w:lang w:val="ro-RO"/>
                        </w:rPr>
                        <w:t xml:space="preserve"> </w:t>
                      </w:r>
                      <w:r w:rsidRPr="00AE12A2">
                        <w:rPr>
                          <w:rFonts w:cs="Times New Roman"/>
                          <w:color w:val="000000" w:themeColor="text1"/>
                          <w:lang w:val="uz-Cyrl-UZ"/>
                        </w:rPr>
                        <w:t>important</w:t>
                      </w:r>
                      <w:r>
                        <w:rPr>
                          <w:rFonts w:cs="Times New Roman"/>
                          <w:color w:val="000000" w:themeColor="text1"/>
                          <w:lang w:val="ro-RO"/>
                        </w:rPr>
                        <w:t xml:space="preserve"> să fiți pregătiți</w:t>
                      </w:r>
                      <w:r w:rsidRPr="00AE12A2">
                        <w:rPr>
                          <w:rFonts w:cs="Times New Roman"/>
                          <w:color w:val="000000" w:themeColor="text1"/>
                          <w:lang w:val="uz-Cyrl-UZ"/>
                        </w:rPr>
                        <w:t>!</w:t>
                      </w:r>
                    </w:p>
                  </w:txbxContent>
                </v:textbox>
                <w10:wrap anchorx="margin"/>
              </v:rect>
            </w:pict>
          </mc:Fallback>
        </mc:AlternateContent>
      </w:r>
      <w:r w:rsidRPr="00865674">
        <w:rPr>
          <w:rFonts w:cs="Times New Roman"/>
          <w:lang w:val="ro-RO"/>
        </w:rPr>
        <w:t xml:space="preserve">  </w:t>
      </w:r>
    </w:p>
    <w:p w14:paraId="205F5146" w14:textId="77777777" w:rsidR="006D1A0A" w:rsidRPr="00865674" w:rsidRDefault="006D1A0A" w:rsidP="006D1A0A">
      <w:pPr>
        <w:jc w:val="both"/>
        <w:rPr>
          <w:rFonts w:cs="Times New Roman"/>
          <w:lang w:val="ro-RO"/>
        </w:rPr>
      </w:pPr>
    </w:p>
    <w:p w14:paraId="03BD9E36" w14:textId="77777777" w:rsidR="006D1A0A" w:rsidRPr="00865674" w:rsidRDefault="006D1A0A" w:rsidP="006D1A0A">
      <w:pPr>
        <w:jc w:val="both"/>
        <w:rPr>
          <w:rFonts w:cs="Times New Roman"/>
          <w:lang w:val="ro-RO"/>
        </w:rPr>
      </w:pPr>
    </w:p>
    <w:p w14:paraId="1C6B1E70" w14:textId="77777777" w:rsidR="006D1A0A" w:rsidRPr="00865674" w:rsidRDefault="006D1A0A" w:rsidP="006D1A0A">
      <w:pPr>
        <w:jc w:val="both"/>
        <w:rPr>
          <w:rFonts w:cs="Times New Roman"/>
          <w:b/>
          <w:lang w:val="ro-RO"/>
        </w:rPr>
      </w:pPr>
    </w:p>
    <w:p w14:paraId="547B7798" w14:textId="77777777" w:rsidR="006D1A0A" w:rsidRPr="00865674" w:rsidRDefault="006D1A0A" w:rsidP="006D1A0A">
      <w:pPr>
        <w:jc w:val="both"/>
        <w:rPr>
          <w:rFonts w:cs="Times New Roman"/>
          <w:b/>
          <w:lang w:val="ro-RO"/>
        </w:rPr>
      </w:pPr>
    </w:p>
    <w:p w14:paraId="1FA7D1F2" w14:textId="77777777" w:rsidR="006D1A0A" w:rsidRPr="00865674" w:rsidRDefault="006D1A0A" w:rsidP="006D1A0A">
      <w:pPr>
        <w:jc w:val="both"/>
        <w:rPr>
          <w:rFonts w:cs="Times New Roman"/>
          <w:b/>
          <w:lang w:val="ro-RO"/>
        </w:rPr>
      </w:pPr>
    </w:p>
    <w:p w14:paraId="042DEE96" w14:textId="77777777" w:rsidR="006D1A0A" w:rsidRPr="00865674" w:rsidRDefault="006D1A0A" w:rsidP="005853AD">
      <w:pPr>
        <w:pStyle w:val="Heading2"/>
        <w:rPr>
          <w:rFonts w:cs="Times New Roman"/>
        </w:rPr>
      </w:pPr>
      <w:bookmarkStart w:id="54" w:name="_Toc85559385"/>
      <w:r w:rsidRPr="00865674">
        <w:rPr>
          <w:rFonts w:cs="Times New Roman"/>
        </w:rPr>
        <w:t>6.4 Instruire în tehnicile de de-escaladare</w:t>
      </w:r>
      <w:bookmarkEnd w:id="54"/>
      <w:r w:rsidRPr="00865674">
        <w:rPr>
          <w:rFonts w:cs="Times New Roman"/>
        </w:rPr>
        <w:t xml:space="preserve"> </w:t>
      </w:r>
    </w:p>
    <w:p w14:paraId="71269069" w14:textId="6DE40261" w:rsidR="006D1A0A" w:rsidRPr="00865674" w:rsidRDefault="006D1A0A" w:rsidP="006D1A0A">
      <w:pPr>
        <w:jc w:val="both"/>
        <w:rPr>
          <w:rFonts w:cs="Times New Roman"/>
          <w:bCs/>
          <w:lang w:val="ro-RO"/>
        </w:rPr>
      </w:pPr>
      <w:r w:rsidRPr="00865674">
        <w:rPr>
          <w:rFonts w:cs="Times New Roman"/>
          <w:bCs/>
          <w:lang w:val="ro-RO"/>
        </w:rPr>
        <w:t>După cum s-a menționat deja, cea mai bună metodă de prevenire a escaladării situațiilor agresive este de a instrui suficient toți membrii personalului în tehnicile de de-escaladare. Există puțin consens cu privire la tehnicile necesare, iar majoritatea cercetărilor se bazează pe opinii de expert. Na</w:t>
      </w:r>
      <w:r w:rsidR="006872C3">
        <w:rPr>
          <w:rFonts w:cs="Times New Roman"/>
          <w:bCs/>
          <w:lang w:val="ro-RO"/>
        </w:rPr>
        <w:t>u et al. (2009) au creat o scală</w:t>
      </w:r>
      <w:r w:rsidRPr="00865674">
        <w:rPr>
          <w:rFonts w:cs="Times New Roman"/>
          <w:bCs/>
          <w:lang w:val="ro-RO"/>
        </w:rPr>
        <w:t xml:space="preserve"> de de-escaladare a comportamentului agresiv în limba germană (DABS). Versiunea engleză a fost modificată și validată de Mavandadi et al. în 2016. Versiunea engleză măsoară șapte itemi cu scoruri de la 1 la 5, cu descrieri asociate ale celor mai bune practici. Ea permite evaluarea abilităților personalului, precum și programe de instruire și educație.</w:t>
      </w:r>
    </w:p>
    <w:p w14:paraId="6F7EF484" w14:textId="77777777" w:rsidR="006D1A0A" w:rsidRPr="00865674" w:rsidRDefault="006D1A0A" w:rsidP="006D1A0A">
      <w:pPr>
        <w:jc w:val="both"/>
        <w:rPr>
          <w:rFonts w:cs="Times New Roman"/>
          <w:b/>
          <w:lang w:val="ro-RO"/>
        </w:rPr>
      </w:pPr>
    </w:p>
    <w:p w14:paraId="74776D34" w14:textId="77777777" w:rsidR="00D060DF" w:rsidRPr="00865674" w:rsidRDefault="00D060DF" w:rsidP="006D1A0A">
      <w:pPr>
        <w:jc w:val="both"/>
        <w:rPr>
          <w:rFonts w:cs="Times New Roman"/>
          <w:bCs/>
          <w:lang w:val="ro-RO"/>
        </w:rPr>
      </w:pPr>
    </w:p>
    <w:p w14:paraId="24A54A78" w14:textId="77777777" w:rsidR="006D1A0A" w:rsidRPr="00865674" w:rsidRDefault="006D1A0A" w:rsidP="006D1A0A">
      <w:pPr>
        <w:jc w:val="both"/>
        <w:rPr>
          <w:rFonts w:cs="Times New Roman"/>
          <w:bCs/>
          <w:lang w:val="ro-RO"/>
        </w:rPr>
      </w:pPr>
      <w:r w:rsidRPr="00865674">
        <w:rPr>
          <w:rFonts w:cs="Times New Roman"/>
          <w:bCs/>
          <w:lang w:val="ro-RO"/>
        </w:rPr>
        <w:t>Cei șapte itemi măsurați sunt:</w:t>
      </w:r>
    </w:p>
    <w:p w14:paraId="7426AAB1" w14:textId="77777777" w:rsidR="006D1A0A" w:rsidRPr="00865674" w:rsidRDefault="006D1A0A" w:rsidP="006D1A0A">
      <w:pPr>
        <w:jc w:val="both"/>
        <w:rPr>
          <w:rFonts w:cs="Times New Roman"/>
          <w:b/>
          <w:lang w:val="ro-RO"/>
        </w:rPr>
      </w:pPr>
      <w:r w:rsidRPr="00865674">
        <w:rPr>
          <w:rFonts w:cs="Times New Roman"/>
          <w:b/>
          <w:lang w:val="ro-RO"/>
        </w:rPr>
        <w:t xml:space="preserve">1. Valorizarea clientului: </w:t>
      </w:r>
      <w:r w:rsidRPr="00865674">
        <w:rPr>
          <w:rFonts w:cs="Times New Roman"/>
          <w:bCs/>
          <w:lang w:val="ro-RO"/>
        </w:rPr>
        <w:t>Recunoașterea veritabilă a faptului că preocupările clientului sunt valide, importante și vor fi abordate într-un mod semnificativ.</w:t>
      </w:r>
    </w:p>
    <w:p w14:paraId="0A6F44FC" w14:textId="77777777" w:rsidR="006D1A0A" w:rsidRPr="00865674" w:rsidRDefault="006D1A0A" w:rsidP="006D1A0A">
      <w:pPr>
        <w:jc w:val="both"/>
        <w:rPr>
          <w:rFonts w:cs="Times New Roman"/>
          <w:b/>
          <w:lang w:val="ro-RO"/>
        </w:rPr>
      </w:pPr>
    </w:p>
    <w:p w14:paraId="69B6349C" w14:textId="77777777" w:rsidR="006D1A0A" w:rsidRPr="00865674" w:rsidRDefault="006D1A0A" w:rsidP="006D1A0A">
      <w:pPr>
        <w:jc w:val="both"/>
        <w:rPr>
          <w:rFonts w:cs="Times New Roman"/>
          <w:bCs/>
          <w:lang w:val="ro-RO"/>
        </w:rPr>
      </w:pPr>
      <w:r w:rsidRPr="00865674">
        <w:rPr>
          <w:rFonts w:cs="Times New Roman"/>
          <w:b/>
          <w:lang w:val="ro-RO"/>
        </w:rPr>
        <w:t xml:space="preserve">2. Reducerea fricii: </w:t>
      </w:r>
      <w:r w:rsidRPr="00865674">
        <w:rPr>
          <w:rFonts w:cs="Times New Roman"/>
          <w:bCs/>
          <w:lang w:val="ro-RO"/>
        </w:rPr>
        <w:t>Ascultarea activă a clientului și exprimarea unei empatii veritabile, sugerând că situația clientului are potențial de schimbări pozitive în viitor.</w:t>
      </w:r>
    </w:p>
    <w:p w14:paraId="0E0D464D" w14:textId="77777777" w:rsidR="006D1A0A" w:rsidRPr="00865674" w:rsidRDefault="006D1A0A" w:rsidP="006D1A0A">
      <w:pPr>
        <w:jc w:val="both"/>
        <w:rPr>
          <w:rFonts w:cs="Times New Roman"/>
          <w:b/>
          <w:lang w:val="ro-RO"/>
        </w:rPr>
      </w:pPr>
    </w:p>
    <w:p w14:paraId="2E4EB497" w14:textId="77777777" w:rsidR="006D1A0A" w:rsidRPr="00865674" w:rsidRDefault="006D1A0A" w:rsidP="006D1A0A">
      <w:pPr>
        <w:jc w:val="both"/>
        <w:rPr>
          <w:rFonts w:cs="Times New Roman"/>
          <w:b/>
          <w:lang w:val="ro-RO"/>
        </w:rPr>
      </w:pPr>
      <w:r w:rsidRPr="00865674">
        <w:rPr>
          <w:rFonts w:cs="Times New Roman"/>
          <w:b/>
          <w:lang w:val="ro-RO"/>
        </w:rPr>
        <w:lastRenderedPageBreak/>
        <w:t xml:space="preserve">3. Informarea cu privire la interogările și anxietatea clientului: </w:t>
      </w:r>
      <w:r w:rsidRPr="00865674">
        <w:rPr>
          <w:rFonts w:cs="Times New Roman"/>
          <w:bCs/>
          <w:lang w:val="ro-RO"/>
        </w:rPr>
        <w:t>Poate comunica o înțelegere amplă a preocupărilor și lucrează pentru a descoperi rădăcina problemei.</w:t>
      </w:r>
    </w:p>
    <w:p w14:paraId="1C72DCAD" w14:textId="77777777" w:rsidR="006D1A0A" w:rsidRPr="00865674" w:rsidRDefault="006D1A0A" w:rsidP="006D1A0A">
      <w:pPr>
        <w:jc w:val="both"/>
        <w:rPr>
          <w:rFonts w:cs="Times New Roman"/>
          <w:b/>
          <w:lang w:val="ro-RO"/>
        </w:rPr>
      </w:pPr>
    </w:p>
    <w:p w14:paraId="7D8887D3" w14:textId="77777777" w:rsidR="006D1A0A" w:rsidRPr="00865674" w:rsidRDefault="006D1A0A" w:rsidP="006D1A0A">
      <w:pPr>
        <w:jc w:val="both"/>
        <w:rPr>
          <w:rFonts w:cs="Times New Roman"/>
          <w:b/>
          <w:lang w:val="ro-RO"/>
        </w:rPr>
      </w:pPr>
      <w:r w:rsidRPr="00865674">
        <w:rPr>
          <w:rFonts w:cs="Times New Roman"/>
          <w:b/>
          <w:lang w:val="ro-RO"/>
        </w:rPr>
        <w:t xml:space="preserve">4. Oferirea îndrumărilor pentru client: </w:t>
      </w:r>
      <w:r w:rsidRPr="00865674">
        <w:rPr>
          <w:rFonts w:cs="Times New Roman"/>
          <w:bCs/>
          <w:lang w:val="ro-RO"/>
        </w:rPr>
        <w:t>Sugerează mai multe modalități de a ajuta clientul referitor la preocupările sale actuale și recomandă măsuri preventive.</w:t>
      </w:r>
    </w:p>
    <w:p w14:paraId="79CFA595" w14:textId="77777777" w:rsidR="006D1A0A" w:rsidRPr="00865674" w:rsidRDefault="006D1A0A" w:rsidP="006D1A0A">
      <w:pPr>
        <w:jc w:val="both"/>
        <w:rPr>
          <w:rFonts w:cs="Times New Roman"/>
          <w:b/>
          <w:lang w:val="ro-RO"/>
        </w:rPr>
      </w:pPr>
    </w:p>
    <w:p w14:paraId="2E102FC1" w14:textId="77777777" w:rsidR="006D1A0A" w:rsidRPr="00865674" w:rsidRDefault="006D1A0A" w:rsidP="006D1A0A">
      <w:pPr>
        <w:jc w:val="both"/>
        <w:rPr>
          <w:rFonts w:cs="Times New Roman"/>
          <w:b/>
          <w:lang w:val="ro-RO"/>
        </w:rPr>
      </w:pPr>
      <w:r w:rsidRPr="00865674">
        <w:rPr>
          <w:rFonts w:cs="Times New Roman"/>
          <w:b/>
          <w:lang w:val="ro-RO"/>
        </w:rPr>
        <w:t xml:space="preserve">5. Crearea unor posibile acorduri: </w:t>
      </w:r>
      <w:r w:rsidRPr="00865674">
        <w:rPr>
          <w:rFonts w:cs="Times New Roman"/>
          <w:bCs/>
          <w:lang w:val="ro-RO"/>
        </w:rPr>
        <w:t>Își asumă responsabilitatea pentru îngrijirea clientului și încheie întâlnirea cu o soluție pe termen scurt convenită și un plan de acțiuni pe termen lung.</w:t>
      </w:r>
    </w:p>
    <w:p w14:paraId="3E04C4DF" w14:textId="77777777" w:rsidR="006D1A0A" w:rsidRPr="00865674" w:rsidRDefault="006D1A0A" w:rsidP="006D1A0A">
      <w:pPr>
        <w:jc w:val="both"/>
        <w:rPr>
          <w:rFonts w:cs="Times New Roman"/>
          <w:b/>
          <w:lang w:val="ro-RO"/>
        </w:rPr>
      </w:pPr>
    </w:p>
    <w:p w14:paraId="58017CF8" w14:textId="68B37BCB" w:rsidR="006D1A0A" w:rsidRPr="00865674" w:rsidRDefault="006D1A0A" w:rsidP="006D1A0A">
      <w:pPr>
        <w:jc w:val="both"/>
        <w:rPr>
          <w:rFonts w:cs="Times New Roman"/>
          <w:b/>
          <w:lang w:val="ro-RO"/>
        </w:rPr>
      </w:pPr>
      <w:r w:rsidRPr="00865674">
        <w:rPr>
          <w:rFonts w:cs="Times New Roman"/>
          <w:b/>
          <w:lang w:val="ro-RO"/>
        </w:rPr>
        <w:t xml:space="preserve">6. A rămâne calm: </w:t>
      </w:r>
      <w:r w:rsidR="002220F9">
        <w:rPr>
          <w:rFonts w:cs="Times New Roman"/>
          <w:bCs/>
          <w:lang w:val="ro-RO"/>
        </w:rPr>
        <w:t>Păstrează un ton calm</w:t>
      </w:r>
      <w:r w:rsidRPr="00865674">
        <w:rPr>
          <w:rFonts w:cs="Times New Roman"/>
          <w:bCs/>
          <w:lang w:val="ro-RO"/>
        </w:rPr>
        <w:t xml:space="preserve"> al vocii și un ritm constant, indiferent de reacțiile clientului.</w:t>
      </w:r>
    </w:p>
    <w:p w14:paraId="4C242DC1" w14:textId="77777777" w:rsidR="006D1A0A" w:rsidRPr="00865674" w:rsidRDefault="006D1A0A" w:rsidP="006D1A0A">
      <w:pPr>
        <w:jc w:val="both"/>
        <w:rPr>
          <w:rFonts w:cs="Times New Roman"/>
          <w:b/>
          <w:lang w:val="ro-RO"/>
        </w:rPr>
      </w:pPr>
    </w:p>
    <w:p w14:paraId="22FC2207" w14:textId="77777777" w:rsidR="006D1A0A" w:rsidRPr="00865674" w:rsidRDefault="006D1A0A" w:rsidP="006D1A0A">
      <w:pPr>
        <w:jc w:val="both"/>
        <w:rPr>
          <w:rFonts w:cs="Times New Roman"/>
          <w:b/>
          <w:lang w:val="ro-RO"/>
        </w:rPr>
      </w:pPr>
      <w:r w:rsidRPr="00865674">
        <w:rPr>
          <w:rFonts w:cs="Times New Roman"/>
          <w:b/>
          <w:lang w:val="ro-RO"/>
        </w:rPr>
        <w:t xml:space="preserve">7. Riscant (scor inversat): </w:t>
      </w:r>
      <w:r w:rsidRPr="00865674">
        <w:rPr>
          <w:rFonts w:cs="Times New Roman"/>
          <w:bCs/>
          <w:lang w:val="ro-RO"/>
        </w:rPr>
        <w:t>Menține o distanță moderată față de client pentru a asigura siguranța, dar nu arată alarmat și speriat.</w:t>
      </w:r>
      <w:r w:rsidRPr="00865674">
        <w:rPr>
          <w:rFonts w:cs="Times New Roman"/>
          <w:b/>
          <w:lang w:val="ro-RO"/>
        </w:rPr>
        <w:t xml:space="preserve">    </w:t>
      </w:r>
    </w:p>
    <w:p w14:paraId="3DB22303" w14:textId="77777777" w:rsidR="006D1A0A" w:rsidRPr="00865674" w:rsidRDefault="006D1A0A" w:rsidP="006D1A0A">
      <w:pPr>
        <w:jc w:val="both"/>
        <w:rPr>
          <w:rFonts w:cs="Times New Roman"/>
          <w:b/>
          <w:lang w:val="ro-RO"/>
        </w:rPr>
      </w:pPr>
    </w:p>
    <w:p w14:paraId="75F5F3F7" w14:textId="77777777" w:rsidR="006D1A0A" w:rsidRPr="00865674" w:rsidRDefault="006D1A0A" w:rsidP="005853AD">
      <w:pPr>
        <w:pStyle w:val="Heading2"/>
        <w:rPr>
          <w:rFonts w:cs="Times New Roman"/>
        </w:rPr>
      </w:pPr>
      <w:bookmarkStart w:id="55" w:name="_Toc85559386"/>
      <w:r w:rsidRPr="00865674">
        <w:rPr>
          <w:rFonts w:cs="Times New Roman"/>
        </w:rPr>
        <w:t>6.5 Resurse utile</w:t>
      </w:r>
      <w:bookmarkEnd w:id="55"/>
    </w:p>
    <w:p w14:paraId="779D4EAD" w14:textId="77777777" w:rsidR="00D060DF" w:rsidRPr="00865674" w:rsidRDefault="00D060DF" w:rsidP="006D1A0A">
      <w:pPr>
        <w:jc w:val="both"/>
        <w:rPr>
          <w:rFonts w:cs="Times New Roman"/>
          <w:b/>
          <w:lang w:val="ro-RO"/>
        </w:rPr>
      </w:pPr>
    </w:p>
    <w:p w14:paraId="68E03E1A" w14:textId="77777777" w:rsidR="006D1A0A" w:rsidRPr="00865674" w:rsidRDefault="006D1A0A" w:rsidP="006D1A0A">
      <w:pPr>
        <w:jc w:val="both"/>
        <w:rPr>
          <w:rFonts w:cs="Times New Roman"/>
          <w:b/>
          <w:lang w:val="ro-RO"/>
        </w:rPr>
      </w:pPr>
      <w:r w:rsidRPr="00865674">
        <w:rPr>
          <w:rFonts w:cs="Times New Roman"/>
          <w:b/>
          <w:lang w:val="ro-RO"/>
        </w:rPr>
        <w:t>6.5</w:t>
      </w:r>
      <w:r w:rsidR="00DC5388" w:rsidRPr="00865674">
        <w:rPr>
          <w:rFonts w:cs="Times New Roman"/>
          <w:b/>
          <w:lang w:val="ro-RO"/>
        </w:rPr>
        <w:t>.</w:t>
      </w:r>
      <w:r w:rsidRPr="00865674">
        <w:rPr>
          <w:rFonts w:cs="Times New Roman"/>
          <w:b/>
          <w:lang w:val="ro-RO"/>
        </w:rPr>
        <w:t xml:space="preserve">1 Acordul privind tratamentul / luarea în comun a deciziilor </w:t>
      </w:r>
    </w:p>
    <w:p w14:paraId="7DBB6400" w14:textId="0F8E59A7" w:rsidR="006D1A0A" w:rsidRPr="00865674" w:rsidRDefault="006D1A0A" w:rsidP="006D1A0A">
      <w:pPr>
        <w:jc w:val="both"/>
        <w:rPr>
          <w:rFonts w:cs="Times New Roman"/>
          <w:bCs/>
          <w:lang w:val="ro-RO"/>
        </w:rPr>
      </w:pPr>
      <w:r w:rsidRPr="00865674">
        <w:rPr>
          <w:rFonts w:cs="Times New Roman"/>
          <w:bCs/>
          <w:lang w:val="ro-RO"/>
        </w:rPr>
        <w:t>În cazul persoanelor cu risc repetat de a dezvolta un comportament agitat și agre</w:t>
      </w:r>
      <w:r w:rsidR="002220F9">
        <w:rPr>
          <w:rFonts w:cs="Times New Roman"/>
          <w:bCs/>
          <w:lang w:val="ro-RO"/>
        </w:rPr>
        <w:t>siv într-un episod acut de tulburare</w:t>
      </w:r>
      <w:r w:rsidRPr="00865674">
        <w:rPr>
          <w:rFonts w:cs="Times New Roman"/>
          <w:bCs/>
          <w:lang w:val="ro-RO"/>
        </w:rPr>
        <w:t xml:space="preserve"> mintală, este posibil de discutat cu ei în avans sau cel târziu după un incident agresiv despre mijloacele lor preferate de management. Un astfel de acord privind tratamentul, încheiat de obicei între pacient și o instituție de tratament spitalicesc, poate fi în scris și are patru scopuri de bază:</w:t>
      </w:r>
    </w:p>
    <w:p w14:paraId="18F85E2C" w14:textId="7AAB326D" w:rsidR="006D1A0A" w:rsidRPr="00865674" w:rsidRDefault="006D1A0A" w:rsidP="00A8057C">
      <w:pPr>
        <w:pStyle w:val="ListParagraph"/>
        <w:numPr>
          <w:ilvl w:val="0"/>
          <w:numId w:val="44"/>
        </w:numPr>
        <w:jc w:val="both"/>
        <w:rPr>
          <w:rFonts w:cs="Times New Roman"/>
          <w:bCs/>
          <w:lang w:val="ro-RO"/>
        </w:rPr>
      </w:pPr>
      <w:r w:rsidRPr="00865674">
        <w:rPr>
          <w:rFonts w:cs="Times New Roman"/>
          <w:bCs/>
          <w:lang w:val="ro-RO"/>
        </w:rPr>
        <w:t>Consolidare</w:t>
      </w:r>
      <w:r w:rsidR="002220F9">
        <w:rPr>
          <w:rFonts w:cs="Times New Roman"/>
          <w:bCs/>
          <w:lang w:val="ro-RO"/>
        </w:rPr>
        <w:t>a auto-determinării pacientului;</w:t>
      </w:r>
    </w:p>
    <w:p w14:paraId="0B416F5E" w14:textId="13791073" w:rsidR="006D1A0A" w:rsidRPr="00865674" w:rsidRDefault="006D1A0A" w:rsidP="00A8057C">
      <w:pPr>
        <w:pStyle w:val="ListParagraph"/>
        <w:numPr>
          <w:ilvl w:val="0"/>
          <w:numId w:val="44"/>
        </w:numPr>
        <w:jc w:val="both"/>
        <w:rPr>
          <w:rFonts w:cs="Times New Roman"/>
          <w:bCs/>
          <w:lang w:val="ro-RO"/>
        </w:rPr>
      </w:pPr>
      <w:r w:rsidRPr="00865674">
        <w:rPr>
          <w:rFonts w:cs="Times New Roman"/>
          <w:bCs/>
          <w:lang w:val="ro-RO"/>
        </w:rPr>
        <w:t>Accentuarea conceptului precum că relația dintre pacient și instituția terape</w:t>
      </w:r>
      <w:r w:rsidR="002220F9">
        <w:rPr>
          <w:rFonts w:cs="Times New Roman"/>
          <w:bCs/>
          <w:lang w:val="ro-RO"/>
        </w:rPr>
        <w:t>utică se bazează pe parteneriat;</w:t>
      </w:r>
    </w:p>
    <w:p w14:paraId="685A1128" w14:textId="215451D9" w:rsidR="006D1A0A" w:rsidRPr="00865674" w:rsidRDefault="006D1A0A" w:rsidP="00A8057C">
      <w:pPr>
        <w:pStyle w:val="ListParagraph"/>
        <w:numPr>
          <w:ilvl w:val="0"/>
          <w:numId w:val="44"/>
        </w:numPr>
        <w:jc w:val="both"/>
        <w:rPr>
          <w:rFonts w:cs="Times New Roman"/>
          <w:bCs/>
          <w:lang w:val="ro-RO"/>
        </w:rPr>
      </w:pPr>
      <w:r w:rsidRPr="00865674">
        <w:rPr>
          <w:rFonts w:cs="Times New Roman"/>
          <w:bCs/>
          <w:lang w:val="ro-RO"/>
        </w:rPr>
        <w:t>Îmbunătățirea calității tratamentului prin integrarea experiențelor anterioare și a preferințel</w:t>
      </w:r>
      <w:r w:rsidR="002220F9">
        <w:rPr>
          <w:rFonts w:cs="Times New Roman"/>
          <w:bCs/>
          <w:lang w:val="ro-RO"/>
        </w:rPr>
        <w:t>or de tratament ale pacientului;</w:t>
      </w:r>
    </w:p>
    <w:p w14:paraId="62512B95" w14:textId="77777777" w:rsidR="006D1A0A" w:rsidRPr="00865674" w:rsidRDefault="006D1A0A" w:rsidP="00A8057C">
      <w:pPr>
        <w:pStyle w:val="ListParagraph"/>
        <w:numPr>
          <w:ilvl w:val="0"/>
          <w:numId w:val="44"/>
        </w:numPr>
        <w:jc w:val="both"/>
        <w:rPr>
          <w:rFonts w:cs="Times New Roman"/>
          <w:bCs/>
          <w:lang w:val="ro-RO"/>
        </w:rPr>
      </w:pPr>
      <w:r w:rsidRPr="00865674">
        <w:rPr>
          <w:rFonts w:cs="Times New Roman"/>
          <w:bCs/>
          <w:lang w:val="ro-RO"/>
        </w:rPr>
        <w:t>Facilitarea luării deciziilor în situații de criză.</w:t>
      </w:r>
    </w:p>
    <w:p w14:paraId="5F01DD3A" w14:textId="77777777" w:rsidR="006D1A0A" w:rsidRPr="00865674" w:rsidRDefault="006D1A0A" w:rsidP="006D1A0A">
      <w:pPr>
        <w:jc w:val="both"/>
        <w:rPr>
          <w:rFonts w:cs="Times New Roman"/>
          <w:b/>
          <w:lang w:val="ro-RO"/>
        </w:rPr>
      </w:pPr>
    </w:p>
    <w:p w14:paraId="6590DBB3" w14:textId="77777777" w:rsidR="006D1A0A" w:rsidRPr="00865674" w:rsidRDefault="006D1A0A" w:rsidP="006D1A0A">
      <w:pPr>
        <w:jc w:val="both"/>
        <w:rPr>
          <w:rFonts w:cs="Times New Roman"/>
          <w:b/>
          <w:lang w:val="ro-RO"/>
        </w:rPr>
      </w:pPr>
      <w:r w:rsidRPr="00865674">
        <w:rPr>
          <w:rFonts w:cs="Times New Roman"/>
          <w:b/>
          <w:lang w:val="ro-RO"/>
        </w:rPr>
        <w:t>6.5</w:t>
      </w:r>
      <w:r w:rsidR="00DC5388" w:rsidRPr="00865674">
        <w:rPr>
          <w:rFonts w:cs="Times New Roman"/>
          <w:b/>
          <w:lang w:val="ro-RO"/>
        </w:rPr>
        <w:t>.</w:t>
      </w:r>
      <w:r w:rsidRPr="00865674">
        <w:rPr>
          <w:rFonts w:cs="Times New Roman"/>
          <w:b/>
          <w:lang w:val="ro-RO"/>
        </w:rPr>
        <w:t>2 Lista de verificare pentru violență după Br</w:t>
      </w:r>
      <w:r w:rsidRPr="00865674">
        <w:rPr>
          <w:rFonts w:eastAsia="Times New Roman" w:cs="Times New Roman"/>
          <w:b/>
          <w:color w:val="000000" w:themeColor="text1"/>
          <w:lang w:val="ro-RO" w:eastAsia="de-CH"/>
        </w:rPr>
        <w:t>ø</w:t>
      </w:r>
      <w:r w:rsidRPr="00865674">
        <w:rPr>
          <w:rFonts w:cs="Times New Roman"/>
          <w:b/>
          <w:lang w:val="ro-RO"/>
        </w:rPr>
        <w:t xml:space="preserve">set </w:t>
      </w:r>
    </w:p>
    <w:p w14:paraId="014955DF" w14:textId="77777777" w:rsidR="006D1A0A" w:rsidRPr="00865674" w:rsidRDefault="006D1A0A" w:rsidP="006D1A0A">
      <w:pPr>
        <w:jc w:val="both"/>
        <w:rPr>
          <w:rFonts w:eastAsia="Times New Roman" w:cs="Times New Roman"/>
          <w:color w:val="000000" w:themeColor="text1"/>
          <w:lang w:val="ro-RO" w:eastAsia="de-CH"/>
        </w:rPr>
      </w:pPr>
      <w:r w:rsidRPr="00865674">
        <w:rPr>
          <w:rFonts w:cs="Times New Roman"/>
          <w:b/>
          <w:lang w:val="ro-RO"/>
        </w:rPr>
        <w:t>Lista de verificare pentru violență după Br</w:t>
      </w:r>
      <w:r w:rsidRPr="00865674">
        <w:rPr>
          <w:rFonts w:eastAsia="Times New Roman" w:cs="Times New Roman"/>
          <w:b/>
          <w:color w:val="000000" w:themeColor="text1"/>
          <w:lang w:val="ro-RO" w:eastAsia="de-CH"/>
        </w:rPr>
        <w:t>ø</w:t>
      </w:r>
      <w:r w:rsidRPr="00865674">
        <w:rPr>
          <w:rFonts w:cs="Times New Roman"/>
          <w:b/>
          <w:lang w:val="ro-RO"/>
        </w:rPr>
        <w:t xml:space="preserve">set </w:t>
      </w:r>
      <w:r w:rsidRPr="00865674">
        <w:rPr>
          <w:rFonts w:cs="Times New Roman"/>
          <w:lang w:val="ro-RO"/>
        </w:rPr>
        <w:t>(BVC) din Norvegia este o listă de verificare din 6 itemi, care poate ajuta la prezicerea unui comportament violent, iminent într-o perioadă scurtă de timp (în următoarele 24 de ore). BVC este de obicei utilizată în instituțiile psihiatrice spitalicești, dar poate fi folosită ca instrument de evaluare și în secțiile de urgență. Poate fi utilizată de toți membrii personalului care lucrează cu pacienții</w:t>
      </w:r>
      <w:r w:rsidRPr="00865674">
        <w:rPr>
          <w:rFonts w:eastAsia="Times New Roman" w:cs="Times New Roman"/>
          <w:color w:val="000000" w:themeColor="text1"/>
          <w:lang w:val="ro-RO" w:eastAsia="de-CH"/>
        </w:rPr>
        <w:t>.</w:t>
      </w:r>
    </w:p>
    <w:p w14:paraId="756FF871" w14:textId="77777777" w:rsidR="006D1A0A" w:rsidRPr="00865674" w:rsidRDefault="006D1A0A" w:rsidP="006D1A0A">
      <w:pPr>
        <w:jc w:val="both"/>
        <w:rPr>
          <w:rFonts w:eastAsia="Times New Roman" w:cs="Times New Roman"/>
          <w:color w:val="000000" w:themeColor="text1"/>
          <w:lang w:val="ro-RO" w:eastAsia="de-CH"/>
        </w:rPr>
      </w:pPr>
      <w:r w:rsidRPr="00865674">
        <w:rPr>
          <w:rFonts w:eastAsia="Times New Roman" w:cs="Times New Roman"/>
          <w:color w:val="000000" w:themeColor="text1"/>
          <w:lang w:val="ro-RO" w:eastAsia="de-CH"/>
        </w:rPr>
        <w:t xml:space="preserve"> </w:t>
      </w:r>
    </w:p>
    <w:p w14:paraId="639AFC3D" w14:textId="200B79EF" w:rsidR="006D1A0A" w:rsidRPr="00865674" w:rsidRDefault="006D1A0A" w:rsidP="006D1A0A">
      <w:pPr>
        <w:jc w:val="both"/>
        <w:rPr>
          <w:rFonts w:cs="Times New Roman"/>
          <w:lang w:val="ro-RO"/>
        </w:rPr>
      </w:pPr>
      <w:r w:rsidRPr="00865674">
        <w:rPr>
          <w:rFonts w:eastAsia="Times New Roman" w:cs="Times New Roman"/>
          <w:color w:val="000000" w:themeColor="text1"/>
          <w:lang w:val="ro-RO" w:eastAsia="de-CH"/>
        </w:rPr>
        <w:t>Ghidul NICE NG10 cu privire la managementul pe</w:t>
      </w:r>
      <w:r w:rsidR="002220F9">
        <w:rPr>
          <w:rFonts w:eastAsia="Times New Roman" w:cs="Times New Roman"/>
          <w:color w:val="000000" w:themeColor="text1"/>
          <w:lang w:val="ro-RO" w:eastAsia="de-CH"/>
        </w:rPr>
        <w:t xml:space="preserve"> termen scurt al violenței și </w:t>
      </w:r>
      <w:r w:rsidRPr="00865674">
        <w:rPr>
          <w:rFonts w:eastAsia="Times New Roman" w:cs="Times New Roman"/>
          <w:color w:val="000000" w:themeColor="text1"/>
          <w:lang w:val="ro-RO" w:eastAsia="de-CH"/>
        </w:rPr>
        <w:t xml:space="preserve">agresivității recomandă utilizarea unui instrument de predicție, cum ar fi BVC, în loc de un raționament clinic nestructurat. Lista de verificare este utilă și la elaborarea unui plan de management al riscurilor în instituțiile psihiatrice spitalicești. Informații despre lista de verificare și utilizarea acesteia pot fi găsite la </w:t>
      </w:r>
      <w:r w:rsidRPr="00865674">
        <w:rPr>
          <w:rFonts w:eastAsia="Times New Roman" w:cs="Times New Roman"/>
          <w:lang w:val="ro-RO" w:eastAsia="de-CH"/>
        </w:rPr>
        <w:t>http://riskassessment.no/</w:t>
      </w:r>
      <w:r w:rsidRPr="00865674">
        <w:rPr>
          <w:rFonts w:eastAsia="Times New Roman" w:cs="Times New Roman"/>
          <w:color w:val="000000" w:themeColor="text1"/>
          <w:lang w:val="ro-RO" w:eastAsia="de-CH"/>
        </w:rPr>
        <w:t xml:space="preserve">. </w:t>
      </w:r>
    </w:p>
    <w:p w14:paraId="4BCB98D6" w14:textId="77777777" w:rsidR="006D1A0A" w:rsidRPr="00865674" w:rsidRDefault="006D1A0A" w:rsidP="006D1A0A">
      <w:pPr>
        <w:jc w:val="both"/>
        <w:rPr>
          <w:rFonts w:cs="Times New Roman"/>
          <w:b/>
          <w:lang w:val="ro-RO"/>
        </w:rPr>
      </w:pPr>
    </w:p>
    <w:p w14:paraId="5CB31A10" w14:textId="77777777" w:rsidR="006D1A0A" w:rsidRPr="00865674" w:rsidRDefault="006D1A0A" w:rsidP="006D1A0A">
      <w:pPr>
        <w:jc w:val="both"/>
        <w:rPr>
          <w:rFonts w:cs="Times New Roman"/>
          <w:lang w:val="ro-RO"/>
        </w:rPr>
      </w:pPr>
      <w:r w:rsidRPr="00865674">
        <w:rPr>
          <w:rFonts w:cs="Times New Roman"/>
          <w:lang w:val="ro-RO"/>
        </w:rPr>
        <w:t xml:space="preserve">BVC cuprinde cei șase itemi de comportament enumerați în tabelul de mai jos. Pentru fiecare item, absența comportamentului se punctează cu un scor de 0, prezența comportamentului – cu un scor de 1. Scorul maxim total este 6. Dacă comportamentul manifestat este „normal” pentru un pacient bine-cunoscut, doar o intensificare a comportamentului duce la un scor de 1. De exemplu, dacă un pacient bine-cunoscut este confuz și dezorientat și este așa de o perioadă lungă de timp, va avea un scor de 0. Dacă se observă o creștere a confuziei, aceasta va da un scor de 1. O prezentare video care explică modul corect de stabilire a punctajului poate fi găsită urmând acest link: </w:t>
      </w:r>
    </w:p>
    <w:p w14:paraId="5DFBCD39" w14:textId="77777777" w:rsidR="006D1A0A" w:rsidRPr="00865674" w:rsidRDefault="006355C3" w:rsidP="006D1A0A">
      <w:pPr>
        <w:jc w:val="both"/>
        <w:rPr>
          <w:rFonts w:cs="Times New Roman"/>
          <w:lang w:val="ro-RO"/>
        </w:rPr>
      </w:pPr>
      <w:hyperlink r:id="rId30" w:history="1">
        <w:r w:rsidR="006D1A0A" w:rsidRPr="00865674">
          <w:rPr>
            <w:rStyle w:val="Hyperlink"/>
            <w:rFonts w:cs="Times New Roman"/>
            <w:lang w:val="ro-RO"/>
          </w:rPr>
          <w:t>https://kurs.helse-sorost.no/ScormServices/ScoStart.aspx?load=preview&amp;scorm_version=1.2&amp;starting_url=/elps40/Content/436f1594-bb24-4a0c-bb36-66b83e950d58/index.html</w:t>
        </w:r>
      </w:hyperlink>
    </w:p>
    <w:p w14:paraId="1FFCF5C0" w14:textId="77777777" w:rsidR="006D1A0A" w:rsidRPr="00865674" w:rsidRDefault="006D1A0A" w:rsidP="006D1A0A">
      <w:pPr>
        <w:jc w:val="both"/>
        <w:rPr>
          <w:rFonts w:cs="Times New Roman"/>
          <w:lang w:val="ro-RO"/>
        </w:rPr>
      </w:pPr>
    </w:p>
    <w:p w14:paraId="466C8BC2" w14:textId="77777777" w:rsidR="006D1A0A" w:rsidRPr="00865674" w:rsidRDefault="006D1A0A" w:rsidP="006D1A0A">
      <w:pPr>
        <w:jc w:val="both"/>
        <w:rPr>
          <w:rFonts w:cs="Times New Roman"/>
          <w:lang w:val="ro-RO"/>
        </w:rPr>
      </w:pPr>
    </w:p>
    <w:p w14:paraId="4D3A767B" w14:textId="77777777" w:rsidR="006D1A0A" w:rsidRPr="00865674" w:rsidRDefault="006D1A0A" w:rsidP="006D1A0A">
      <w:pPr>
        <w:jc w:val="both"/>
        <w:rPr>
          <w:rFonts w:cs="Times New Roman"/>
          <w:lang w:val="ro-RO"/>
        </w:rPr>
      </w:pPr>
      <w:r w:rsidRPr="00865674">
        <w:rPr>
          <w:rFonts w:cs="Times New Roman"/>
          <w:lang w:val="ro-RO"/>
        </w:rPr>
        <w:t>BVC cuprinde următorii șase itemi:</w:t>
      </w:r>
    </w:p>
    <w:p w14:paraId="56E020D4" w14:textId="77777777" w:rsidR="006D1A0A" w:rsidRPr="00865674" w:rsidRDefault="006D1A0A" w:rsidP="006D1A0A">
      <w:pPr>
        <w:jc w:val="both"/>
        <w:rPr>
          <w:rFonts w:cs="Times New Roman"/>
          <w:lang w:val="ro-RO"/>
        </w:rPr>
      </w:pPr>
    </w:p>
    <w:p w14:paraId="6F583E2D" w14:textId="77777777" w:rsidR="006D1A0A" w:rsidRPr="00865674" w:rsidRDefault="006D1A0A" w:rsidP="006D1A0A">
      <w:pPr>
        <w:pBdr>
          <w:top w:val="single" w:sz="4" w:space="1" w:color="auto"/>
          <w:left w:val="single" w:sz="4" w:space="4" w:color="auto"/>
          <w:bottom w:val="single" w:sz="4" w:space="1" w:color="auto"/>
          <w:right w:val="single" w:sz="4" w:space="4" w:color="auto"/>
        </w:pBdr>
        <w:ind w:left="2835" w:hanging="2835"/>
        <w:jc w:val="both"/>
        <w:rPr>
          <w:rFonts w:cs="Times New Roman"/>
          <w:lang w:val="ro-RO"/>
        </w:rPr>
      </w:pPr>
      <w:r w:rsidRPr="00865674">
        <w:rPr>
          <w:rFonts w:cs="Times New Roman"/>
          <w:u w:val="single"/>
          <w:lang w:val="ro-RO"/>
        </w:rPr>
        <w:t>Confuz</w:t>
      </w:r>
      <w:r w:rsidRPr="00865674">
        <w:rPr>
          <w:rFonts w:cs="Times New Roman"/>
          <w:lang w:val="ro-RO"/>
        </w:rPr>
        <w:tab/>
        <w:t>Arată vizibil confuz și dezorientat. Poate să nu fie conștient de timp, loc sau persoană.</w:t>
      </w:r>
    </w:p>
    <w:p w14:paraId="27564A65" w14:textId="77777777" w:rsidR="006D1A0A" w:rsidRPr="00865674" w:rsidRDefault="006D1A0A" w:rsidP="006D1A0A">
      <w:pPr>
        <w:pBdr>
          <w:top w:val="single" w:sz="4" w:space="1" w:color="auto"/>
          <w:left w:val="single" w:sz="4" w:space="4" w:color="auto"/>
          <w:bottom w:val="single" w:sz="4" w:space="1" w:color="auto"/>
          <w:right w:val="single" w:sz="4" w:space="4" w:color="auto"/>
        </w:pBdr>
        <w:ind w:left="2835" w:hanging="2835"/>
        <w:jc w:val="both"/>
        <w:rPr>
          <w:rFonts w:cs="Times New Roman"/>
          <w:lang w:val="ro-RO"/>
        </w:rPr>
      </w:pPr>
      <w:r w:rsidRPr="00865674">
        <w:rPr>
          <w:rFonts w:cs="Times New Roman"/>
          <w:u w:val="single"/>
          <w:lang w:val="ro-RO"/>
        </w:rPr>
        <w:t>Iritabil</w:t>
      </w:r>
      <w:r w:rsidRPr="00865674">
        <w:rPr>
          <w:rFonts w:cs="Times New Roman"/>
          <w:lang w:val="ro-RO"/>
        </w:rPr>
        <w:tab/>
        <w:t>Se supără sau enervează ușor. Nu poate să tolereze prezența altora.</w:t>
      </w:r>
    </w:p>
    <w:p w14:paraId="3470DCE2" w14:textId="77777777" w:rsidR="006D1A0A" w:rsidRPr="00865674" w:rsidRDefault="006D1A0A" w:rsidP="006D1A0A">
      <w:pPr>
        <w:pBdr>
          <w:top w:val="single" w:sz="4" w:space="1" w:color="auto"/>
          <w:left w:val="single" w:sz="4" w:space="4" w:color="auto"/>
          <w:bottom w:val="single" w:sz="4" w:space="1" w:color="auto"/>
          <w:right w:val="single" w:sz="4" w:space="4" w:color="auto"/>
        </w:pBdr>
        <w:ind w:left="2835" w:hanging="2835"/>
        <w:jc w:val="both"/>
        <w:rPr>
          <w:rFonts w:cs="Times New Roman"/>
          <w:lang w:val="ro-RO"/>
        </w:rPr>
      </w:pPr>
      <w:r w:rsidRPr="00865674">
        <w:rPr>
          <w:rFonts w:cs="Times New Roman"/>
          <w:u w:val="single"/>
          <w:lang w:val="ro-RO"/>
        </w:rPr>
        <w:t>Gălăgios</w:t>
      </w:r>
      <w:r w:rsidRPr="00865674">
        <w:rPr>
          <w:rFonts w:cs="Times New Roman"/>
          <w:lang w:val="ro-RO"/>
        </w:rPr>
        <w:tab/>
        <w:t>Comportamentul este excesiv de „sonor” sau zgomotos. De exemplu, trântește ușile, strigă când vorbește, etc.</w:t>
      </w:r>
    </w:p>
    <w:p w14:paraId="68D69BEC" w14:textId="77777777" w:rsidR="006D1A0A" w:rsidRPr="00865674" w:rsidRDefault="006D1A0A" w:rsidP="006D1A0A">
      <w:pPr>
        <w:pBdr>
          <w:top w:val="single" w:sz="4" w:space="1" w:color="auto"/>
          <w:left w:val="single" w:sz="4" w:space="4" w:color="auto"/>
          <w:bottom w:val="single" w:sz="4" w:space="1" w:color="auto"/>
          <w:right w:val="single" w:sz="4" w:space="4" w:color="auto"/>
        </w:pBdr>
        <w:ind w:left="2835" w:hanging="2835"/>
        <w:jc w:val="both"/>
        <w:rPr>
          <w:rFonts w:cs="Times New Roman"/>
          <w:lang w:val="ro-RO"/>
        </w:rPr>
      </w:pPr>
      <w:r w:rsidRPr="00865674">
        <w:rPr>
          <w:rFonts w:cs="Times New Roman"/>
          <w:u w:val="single"/>
          <w:lang w:val="ro-RO"/>
        </w:rPr>
        <w:t>Amenință fizic</w:t>
      </w:r>
      <w:r w:rsidRPr="00865674">
        <w:rPr>
          <w:rFonts w:cs="Times New Roman"/>
          <w:lang w:val="ro-RO"/>
        </w:rPr>
        <w:tab/>
        <w:t>Există o intenție certă de a amenința fizic o altă persoană. De exemplu, ia o poziție agresivă; trage de haină o altă persoană; ridică un braț, picior, arată din pumn sau imită o lovitură cu capul îndreptată către o altă persoană.</w:t>
      </w:r>
    </w:p>
    <w:p w14:paraId="0C289410" w14:textId="77777777" w:rsidR="006D1A0A" w:rsidRPr="00865674" w:rsidRDefault="006D1A0A" w:rsidP="006D1A0A">
      <w:pPr>
        <w:pBdr>
          <w:top w:val="single" w:sz="4" w:space="1" w:color="auto"/>
          <w:left w:val="single" w:sz="4" w:space="4" w:color="auto"/>
          <w:bottom w:val="single" w:sz="4" w:space="1" w:color="auto"/>
          <w:right w:val="single" w:sz="4" w:space="4" w:color="auto"/>
        </w:pBdr>
        <w:ind w:left="2835" w:hanging="2835"/>
        <w:jc w:val="both"/>
        <w:rPr>
          <w:rFonts w:cs="Times New Roman"/>
          <w:lang w:val="ro-RO"/>
        </w:rPr>
      </w:pPr>
      <w:r w:rsidRPr="00865674">
        <w:rPr>
          <w:rFonts w:cs="Times New Roman"/>
          <w:u w:val="single"/>
          <w:lang w:val="ro-RO"/>
        </w:rPr>
        <w:t>Amenință verbal</w:t>
      </w:r>
      <w:r w:rsidRPr="00865674">
        <w:rPr>
          <w:rFonts w:cs="Times New Roman"/>
          <w:lang w:val="ro-RO"/>
        </w:rPr>
        <w:tab/>
        <w:t>O izbucnire verbală care este mai mult decât o voce ridicată și există o intenție certă de a intimida sau amenința o altă persoană. De exemplu: atacuri verbale, limbaj abuziv, poreclire, comentarii neutre din punct de vedere verbal, dar rostite într-un mod agresiv.</w:t>
      </w:r>
    </w:p>
    <w:p w14:paraId="0BC4EFCD" w14:textId="77777777" w:rsidR="006D1A0A" w:rsidRPr="00865674" w:rsidRDefault="006D1A0A" w:rsidP="006D1A0A">
      <w:pPr>
        <w:pBdr>
          <w:top w:val="single" w:sz="4" w:space="1" w:color="auto"/>
          <w:left w:val="single" w:sz="4" w:space="4" w:color="auto"/>
          <w:bottom w:val="single" w:sz="4" w:space="1" w:color="auto"/>
          <w:right w:val="single" w:sz="4" w:space="4" w:color="auto"/>
        </w:pBdr>
        <w:ind w:left="2835" w:hanging="2835"/>
        <w:jc w:val="both"/>
        <w:rPr>
          <w:rFonts w:cs="Times New Roman"/>
          <w:lang w:val="ro-RO"/>
        </w:rPr>
      </w:pPr>
      <w:r w:rsidRPr="00865674">
        <w:rPr>
          <w:rFonts w:cs="Times New Roman"/>
          <w:u w:val="single"/>
          <w:lang w:val="ro-RO"/>
        </w:rPr>
        <w:t>Atacă obiecte</w:t>
      </w:r>
      <w:r w:rsidRPr="00865674">
        <w:rPr>
          <w:rFonts w:cs="Times New Roman"/>
          <w:lang w:val="ro-RO"/>
        </w:rPr>
        <w:tab/>
        <w:t>Un atac îndreptat către un obiect, nu o persoană. De exemplu, aruncă neselectiv un obiect; lovește sau sparge geamuri; bate cu piciorul, lovește sau dă cu capul într-un obiect; sau strică mobilierul.</w:t>
      </w:r>
    </w:p>
    <w:p w14:paraId="1D30319D" w14:textId="77777777" w:rsidR="006D1A0A" w:rsidRPr="00865674" w:rsidRDefault="006D1A0A" w:rsidP="006D1A0A">
      <w:pPr>
        <w:ind w:left="2835" w:hanging="2835"/>
        <w:jc w:val="both"/>
        <w:rPr>
          <w:rFonts w:cs="Times New Roman"/>
          <w:i/>
          <w:sz w:val="18"/>
          <w:lang w:val="ro-RO"/>
        </w:rPr>
      </w:pPr>
    </w:p>
    <w:p w14:paraId="5CEC18F8" w14:textId="77777777" w:rsidR="006D1A0A" w:rsidRPr="00865674" w:rsidRDefault="006D1A0A" w:rsidP="006D1A0A">
      <w:pPr>
        <w:ind w:left="2835" w:hanging="2835"/>
        <w:jc w:val="both"/>
        <w:rPr>
          <w:rFonts w:cs="Times New Roman"/>
          <w:lang w:val="ro-RO"/>
        </w:rPr>
      </w:pPr>
      <w:r w:rsidRPr="00865674">
        <w:rPr>
          <w:rFonts w:cs="Times New Roman"/>
          <w:lang w:val="ro-RO"/>
        </w:rPr>
        <w:t>Scor = 0</w:t>
      </w:r>
      <w:r w:rsidRPr="00865674">
        <w:rPr>
          <w:rFonts w:cs="Times New Roman"/>
          <w:lang w:val="ro-RO"/>
        </w:rPr>
        <w:tab/>
        <w:t>Riscul de violență este redus.</w:t>
      </w:r>
    </w:p>
    <w:p w14:paraId="6886C020" w14:textId="77777777" w:rsidR="006D1A0A" w:rsidRPr="00865674" w:rsidRDefault="006D1A0A" w:rsidP="006D1A0A">
      <w:pPr>
        <w:ind w:left="2835" w:hanging="2835"/>
        <w:jc w:val="both"/>
        <w:rPr>
          <w:rFonts w:cs="Times New Roman"/>
          <w:lang w:val="ro-RO"/>
        </w:rPr>
      </w:pPr>
      <w:r w:rsidRPr="00865674">
        <w:rPr>
          <w:rFonts w:cs="Times New Roman"/>
          <w:lang w:val="ro-RO"/>
        </w:rPr>
        <w:t>Scor = de la 1 la 2</w:t>
      </w:r>
      <w:r w:rsidRPr="00865674">
        <w:rPr>
          <w:rFonts w:cs="Times New Roman"/>
          <w:lang w:val="ro-RO"/>
        </w:rPr>
        <w:tab/>
        <w:t>Riscul de violență este moderat. Trebuie luate măsuri preventive.</w:t>
      </w:r>
    </w:p>
    <w:p w14:paraId="14858A42" w14:textId="77777777" w:rsidR="006D1A0A" w:rsidRPr="00865674" w:rsidRDefault="006D1A0A" w:rsidP="006D1A0A">
      <w:pPr>
        <w:ind w:left="2835" w:hanging="2835"/>
        <w:jc w:val="both"/>
        <w:rPr>
          <w:rFonts w:cs="Times New Roman"/>
          <w:lang w:val="ro-RO"/>
        </w:rPr>
      </w:pPr>
      <w:r w:rsidRPr="00865674">
        <w:rPr>
          <w:rFonts w:cs="Times New Roman"/>
          <w:lang w:val="ro-RO"/>
        </w:rPr>
        <w:t>Scor peste 2 puncte</w:t>
      </w:r>
      <w:r w:rsidRPr="00865674">
        <w:rPr>
          <w:rFonts w:cs="Times New Roman"/>
          <w:lang w:val="ro-RO"/>
        </w:rPr>
        <w:tab/>
        <w:t>Riscul de violență este înalt. Trebuie luate măsuri preventive și trebuie elaborat un plan de management al comportamentului agresiv.</w:t>
      </w:r>
      <w:r w:rsidRPr="00865674">
        <w:rPr>
          <w:rFonts w:cs="Times New Roman"/>
          <w:lang w:val="ro-RO"/>
        </w:rPr>
        <w:tab/>
      </w:r>
    </w:p>
    <w:p w14:paraId="6215B867" w14:textId="77777777" w:rsidR="006D1A0A" w:rsidRPr="00865674" w:rsidRDefault="006D1A0A" w:rsidP="006D1A0A">
      <w:pPr>
        <w:jc w:val="both"/>
        <w:rPr>
          <w:rFonts w:cs="Times New Roman"/>
          <w:lang w:val="ro-RO"/>
        </w:rPr>
      </w:pPr>
    </w:p>
    <w:p w14:paraId="76502A9F" w14:textId="77777777" w:rsidR="00716473" w:rsidRPr="00865674" w:rsidRDefault="006D1A0A" w:rsidP="006D1A0A">
      <w:pPr>
        <w:jc w:val="both"/>
        <w:rPr>
          <w:rFonts w:cs="Times New Roman"/>
          <w:lang w:val="ro-RO"/>
        </w:rPr>
      </w:pPr>
      <w:r w:rsidRPr="00865674">
        <w:rPr>
          <w:rFonts w:cs="Times New Roman"/>
          <w:lang w:val="ro-RO"/>
        </w:rPr>
        <w:t xml:space="preserve">             </w:t>
      </w:r>
    </w:p>
    <w:p w14:paraId="7C80027B" w14:textId="77777777" w:rsidR="00716473" w:rsidRPr="00865674" w:rsidRDefault="00716473" w:rsidP="00716473">
      <w:pPr>
        <w:rPr>
          <w:rFonts w:cs="Times New Roman"/>
          <w:lang w:val="ro-RO"/>
        </w:rPr>
      </w:pPr>
      <w:r w:rsidRPr="00865674">
        <w:rPr>
          <w:rFonts w:cs="Times New Roman"/>
          <w:lang w:val="ro-RO"/>
        </w:rPr>
        <w:br w:type="page"/>
      </w:r>
    </w:p>
    <w:p w14:paraId="5D657B2E" w14:textId="77777777" w:rsidR="006D1A0A" w:rsidRPr="00865674" w:rsidRDefault="006D1A0A" w:rsidP="005853AD">
      <w:pPr>
        <w:pStyle w:val="Heading2"/>
        <w:rPr>
          <w:rFonts w:cs="Times New Roman"/>
        </w:rPr>
      </w:pPr>
      <w:bookmarkStart w:id="56" w:name="_Toc85559387"/>
      <w:r w:rsidRPr="00865674">
        <w:rPr>
          <w:rFonts w:cs="Times New Roman"/>
        </w:rPr>
        <w:lastRenderedPageBreak/>
        <w:t>6.6 Managementul farmacologic (tranchilizarea rapidă)</w:t>
      </w:r>
      <w:bookmarkEnd w:id="56"/>
    </w:p>
    <w:p w14:paraId="19337678"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6.6</w:t>
      </w:r>
      <w:r w:rsidR="00DC5388" w:rsidRPr="009A6324">
        <w:rPr>
          <w:rFonts w:cs="Times New Roman"/>
          <w:b/>
          <w:color w:val="000000"/>
          <w:lang w:val="ro-RO"/>
        </w:rPr>
        <w:t>.</w:t>
      </w:r>
      <w:r w:rsidRPr="009A6324">
        <w:rPr>
          <w:rFonts w:cs="Times New Roman"/>
          <w:b/>
          <w:color w:val="000000"/>
          <w:lang w:val="ro-RO"/>
        </w:rPr>
        <w:t>1 Principii generale</w:t>
      </w:r>
    </w:p>
    <w:p w14:paraId="66549C81" w14:textId="77777777" w:rsidR="006D1A0A" w:rsidRPr="009A6324" w:rsidRDefault="006D1A0A" w:rsidP="006D1A0A">
      <w:pPr>
        <w:autoSpaceDE w:val="0"/>
        <w:autoSpaceDN w:val="0"/>
        <w:adjustRightInd w:val="0"/>
        <w:jc w:val="both"/>
        <w:rPr>
          <w:rFonts w:cs="Times New Roman"/>
          <w:color w:val="000000"/>
          <w:lang w:val="ro-RO"/>
        </w:rPr>
      </w:pPr>
    </w:p>
    <w:p w14:paraId="5704E292" w14:textId="77777777" w:rsidR="006D1A0A" w:rsidRPr="009A6324" w:rsidRDefault="006D1A0A" w:rsidP="006D1A0A">
      <w:pPr>
        <w:jc w:val="both"/>
        <w:rPr>
          <w:rFonts w:cs="Times New Roman"/>
          <w:lang w:val="ro-RO"/>
        </w:rPr>
      </w:pPr>
      <w:r w:rsidRPr="009A6324">
        <w:rPr>
          <w:rFonts w:cs="Times New Roman"/>
          <w:color w:val="000000"/>
          <w:lang w:val="ro-RO"/>
        </w:rPr>
        <w:t>În pofida numărului mare de pacienți cu stări psihiatrice internați în serviciile de urgență, nu există ghiduri bazate pe dovezi privind managementul corespunzător al urgențelor psihiatrice. Lipsa ghidurilor bazate pe dovezi și a studiilor clinice randomizate (SCR) privind medicamentele pentru afecțiuni psihiatrice este deosebit de surprinzătoare, comparativ cu procedurile standardizate bine-definite pentru situațiile de urgență somatică. Recomandările privind cele mai bune practici se bazează de obicei pe experiența clinică a serviciilor psihiatrice spitalicești acute sau pe declarațiile de consens referitoare la anumite subiecte, cum ar fi tratamentul pacienților agitați. Chiar și după șase decenii de experiență de tranchilizare rapidă de urgență, există încă o nevoie foarte mare de studii independente bune, relevante pentru practica din lumea reală</w:t>
      </w:r>
      <w:r w:rsidRPr="009A6324">
        <w:rPr>
          <w:rFonts w:cs="Times New Roman"/>
          <w:lang w:val="ro-RO"/>
        </w:rPr>
        <w:t xml:space="preserve"> (Ostinelli, 2017).</w:t>
      </w:r>
    </w:p>
    <w:p w14:paraId="7174CF7B" w14:textId="77777777" w:rsidR="006D1A0A" w:rsidRPr="009A6324" w:rsidRDefault="006D1A0A" w:rsidP="006D1A0A">
      <w:pPr>
        <w:autoSpaceDE w:val="0"/>
        <w:autoSpaceDN w:val="0"/>
        <w:adjustRightInd w:val="0"/>
        <w:jc w:val="both"/>
        <w:rPr>
          <w:rFonts w:cs="Times New Roman"/>
          <w:color w:val="000000"/>
          <w:lang w:val="ro-RO"/>
        </w:rPr>
      </w:pPr>
    </w:p>
    <w:p w14:paraId="294896B9"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În prezent, nu există un tratament psiho-farmacologic specific diagnosticului pentru situații de urgență. Alegerea tratamentului psiho-farmacologic este determinată de sindroamele și simptomele clinice ale pacientului.</w:t>
      </w:r>
    </w:p>
    <w:p w14:paraId="60CB068E" w14:textId="77777777" w:rsidR="006D1A0A" w:rsidRPr="009A6324" w:rsidRDefault="006D1A0A" w:rsidP="006D1A0A">
      <w:pPr>
        <w:autoSpaceDE w:val="0"/>
        <w:autoSpaceDN w:val="0"/>
        <w:adjustRightInd w:val="0"/>
        <w:jc w:val="both"/>
        <w:rPr>
          <w:rFonts w:cs="Times New Roman"/>
          <w:color w:val="000000"/>
          <w:lang w:val="ro-RO"/>
        </w:rPr>
      </w:pPr>
    </w:p>
    <w:p w14:paraId="67C75D22"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6.6</w:t>
      </w:r>
      <w:r w:rsidR="00DC5388" w:rsidRPr="009A6324">
        <w:rPr>
          <w:rFonts w:cs="Times New Roman"/>
          <w:b/>
          <w:color w:val="000000"/>
          <w:lang w:val="ro-RO"/>
        </w:rPr>
        <w:t>.</w:t>
      </w:r>
      <w:r w:rsidRPr="009A6324">
        <w:rPr>
          <w:rFonts w:cs="Times New Roman"/>
          <w:b/>
          <w:color w:val="000000"/>
          <w:lang w:val="ro-RO"/>
        </w:rPr>
        <w:t>2 Tranchilizarea rapidă</w:t>
      </w:r>
    </w:p>
    <w:p w14:paraId="664CE29A" w14:textId="77777777" w:rsidR="006D1A0A" w:rsidRPr="009A6324" w:rsidRDefault="006D1A0A" w:rsidP="006D1A0A">
      <w:pPr>
        <w:autoSpaceDE w:val="0"/>
        <w:autoSpaceDN w:val="0"/>
        <w:adjustRightInd w:val="0"/>
        <w:jc w:val="both"/>
        <w:rPr>
          <w:rFonts w:cs="Times New Roman"/>
          <w:color w:val="000000"/>
          <w:lang w:val="ro-RO"/>
        </w:rPr>
      </w:pPr>
    </w:p>
    <w:p w14:paraId="2E9E1473" w14:textId="77777777" w:rsidR="006D1A0A" w:rsidRPr="009A6324" w:rsidRDefault="006D1A0A" w:rsidP="006D1A0A">
      <w:pPr>
        <w:jc w:val="both"/>
        <w:rPr>
          <w:rFonts w:cs="Times New Roman"/>
          <w:lang w:val="ro-RO"/>
        </w:rPr>
      </w:pPr>
      <w:r w:rsidRPr="009A6324">
        <w:rPr>
          <w:rFonts w:cs="Times New Roman"/>
          <w:lang w:val="ro-RO"/>
        </w:rPr>
        <w:t xml:space="preserve">Dacă de-escaladarea și alte intervenții non-farmacologice nu au reușit să calmeze pacientul agitat și/sau agresiv, poate fi necesar să se examineze oportunitatea unei intervenții farmacologice. Scopul intervenției este de a se asigura că pacientul nu prezintă un risc pentru sine sau pentru ceilalți. Utilizarea medicamentelor menite să producă sedare la un pacient agitat acut sau agresiv se numește „tranchilizare rapidă”. Scopul principal al tranchilizării rapide este calmarea pacientului, nu sedarea lui inutilă. Ori de câte ori este posibil, pacientul trebuie să fie implicat în stabilirea tipului și a modului de administrare. </w:t>
      </w:r>
    </w:p>
    <w:p w14:paraId="018345D7" w14:textId="77777777" w:rsidR="006D1A0A" w:rsidRPr="009A6324" w:rsidRDefault="006D1A0A" w:rsidP="006D1A0A">
      <w:pPr>
        <w:jc w:val="both"/>
        <w:rPr>
          <w:rFonts w:cs="Times New Roman"/>
          <w:lang w:val="ro-RO"/>
        </w:rPr>
      </w:pPr>
    </w:p>
    <w:p w14:paraId="241AF637" w14:textId="77777777" w:rsidR="006D1A0A" w:rsidRPr="009A6324" w:rsidRDefault="006D1A0A" w:rsidP="006D1A0A">
      <w:pPr>
        <w:jc w:val="both"/>
        <w:rPr>
          <w:rFonts w:cs="Times New Roman"/>
          <w:lang w:val="ro-RO"/>
        </w:rPr>
      </w:pPr>
      <w:r w:rsidRPr="009A6324">
        <w:rPr>
          <w:rFonts w:cs="Times New Roman"/>
          <w:lang w:val="ro-RO"/>
        </w:rPr>
        <w:t xml:space="preserve">Intervenția, în combinație cu posibile mijloace de imobilizare fizică și/sau izolare, va fi considerată ca parte a unei strategii de management (de exemplu, intervenția farmacologică în situație de criză), dar nu în primul rând ca o tehnică de tratament. Alegerea intervenției se bazează pe necesitatea clinică și siguranța pacientului. Intervenția trebuie să fie rezonabilă și să corespundă riscului prezentat de pacient în momentul respectiv. Pe durata întregii perioade de tranchilizare rapidă ar trebui să fie posibil de comunicat cu pacientul. </w:t>
      </w:r>
    </w:p>
    <w:p w14:paraId="39645CCC" w14:textId="77777777" w:rsidR="006D1A0A" w:rsidRPr="009A6324" w:rsidRDefault="006D1A0A" w:rsidP="006D1A0A">
      <w:pPr>
        <w:jc w:val="both"/>
        <w:rPr>
          <w:rFonts w:cs="Times New Roman"/>
          <w:lang w:val="ro-RO"/>
        </w:rPr>
      </w:pPr>
    </w:p>
    <w:p w14:paraId="5A48C1A8" w14:textId="77777777" w:rsidR="006D1A0A" w:rsidRPr="009A6324" w:rsidRDefault="006D1A0A" w:rsidP="006D1A0A">
      <w:pPr>
        <w:jc w:val="both"/>
        <w:rPr>
          <w:rFonts w:cs="Times New Roman"/>
          <w:b/>
          <w:bCs/>
          <w:lang w:val="ro-RO"/>
        </w:rPr>
      </w:pPr>
      <w:r w:rsidRPr="009A6324">
        <w:rPr>
          <w:rFonts w:cs="Times New Roman"/>
          <w:b/>
          <w:bCs/>
          <w:lang w:val="ro-RO"/>
        </w:rPr>
        <w:t>6.6</w:t>
      </w:r>
      <w:r w:rsidR="00DC5388" w:rsidRPr="009A6324">
        <w:rPr>
          <w:rFonts w:cs="Times New Roman"/>
          <w:b/>
          <w:bCs/>
          <w:lang w:val="ro-RO"/>
        </w:rPr>
        <w:t>.</w:t>
      </w:r>
      <w:r w:rsidRPr="009A6324">
        <w:rPr>
          <w:rFonts w:cs="Times New Roman"/>
          <w:b/>
          <w:bCs/>
          <w:lang w:val="ro-RO"/>
        </w:rPr>
        <w:t xml:space="preserve">3 Riscurile tranchilizării rapide </w:t>
      </w:r>
    </w:p>
    <w:p w14:paraId="343A2D63" w14:textId="77777777" w:rsidR="006D1A0A" w:rsidRPr="009A6324" w:rsidRDefault="006D1A0A" w:rsidP="006D1A0A">
      <w:pPr>
        <w:jc w:val="both"/>
        <w:rPr>
          <w:rFonts w:cs="Times New Roman"/>
          <w:lang w:val="ro-RO"/>
        </w:rPr>
      </w:pPr>
    </w:p>
    <w:p w14:paraId="36EC0343" w14:textId="77777777" w:rsidR="006D1A0A" w:rsidRPr="009A6324" w:rsidRDefault="006D1A0A" w:rsidP="006D1A0A">
      <w:pPr>
        <w:jc w:val="both"/>
        <w:rPr>
          <w:rFonts w:cs="Times New Roman"/>
          <w:lang w:val="ro-RO"/>
        </w:rPr>
      </w:pPr>
      <w:r w:rsidRPr="009A6324">
        <w:rPr>
          <w:rFonts w:cs="Times New Roman"/>
          <w:lang w:val="ro-RO"/>
        </w:rPr>
        <w:t>Utilizarea tranchilizării rapide este o practică cu risc ridicat, care necesită o gestionare profesionistă pentru a evita vătămarea inutilă. Riscurile asociate tranchilizării rapide pentru pacient sunt:</w:t>
      </w:r>
    </w:p>
    <w:p w14:paraId="1745E215" w14:textId="77777777" w:rsidR="006D1A0A" w:rsidRPr="009A6324" w:rsidRDefault="006D1A0A" w:rsidP="006D1A0A">
      <w:pPr>
        <w:jc w:val="both"/>
        <w:rPr>
          <w:rFonts w:cs="Times New Roman"/>
          <w:lang w:val="ro-RO"/>
        </w:rPr>
      </w:pPr>
    </w:p>
    <w:p w14:paraId="6EFEF0B4" w14:textId="77777777" w:rsidR="006D1A0A" w:rsidRPr="009A6324" w:rsidRDefault="006D1A0A" w:rsidP="00A8057C">
      <w:pPr>
        <w:pStyle w:val="ListParagraph"/>
        <w:numPr>
          <w:ilvl w:val="0"/>
          <w:numId w:val="47"/>
        </w:numPr>
        <w:jc w:val="both"/>
        <w:rPr>
          <w:rFonts w:cs="Times New Roman"/>
          <w:lang w:val="ro-RO"/>
        </w:rPr>
      </w:pPr>
      <w:r w:rsidRPr="009A6324">
        <w:rPr>
          <w:rFonts w:cs="Times New Roman"/>
          <w:lang w:val="ro-RO"/>
        </w:rPr>
        <w:t>Sedare excesivă, care duce la pierderea vigilenței și/sau cunoștinței</w:t>
      </w:r>
    </w:p>
    <w:p w14:paraId="4565289E" w14:textId="77777777" w:rsidR="006D1A0A" w:rsidRPr="009A6324" w:rsidRDefault="006D1A0A" w:rsidP="00A8057C">
      <w:pPr>
        <w:pStyle w:val="ListParagraph"/>
        <w:numPr>
          <w:ilvl w:val="0"/>
          <w:numId w:val="47"/>
        </w:numPr>
        <w:jc w:val="both"/>
        <w:rPr>
          <w:rFonts w:cs="Times New Roman"/>
          <w:lang w:val="ro-RO"/>
        </w:rPr>
      </w:pPr>
      <w:r w:rsidRPr="009A6324">
        <w:rPr>
          <w:rFonts w:cs="Times New Roman"/>
          <w:lang w:val="ro-RO"/>
        </w:rPr>
        <w:t>Deficiență cardiovasculară (aritmii, hipotensiune arterială, moarte subită)</w:t>
      </w:r>
    </w:p>
    <w:p w14:paraId="54D41FB9" w14:textId="77777777" w:rsidR="006D1A0A" w:rsidRPr="009A6324" w:rsidRDefault="006D1A0A" w:rsidP="00A8057C">
      <w:pPr>
        <w:pStyle w:val="ListParagraph"/>
        <w:numPr>
          <w:ilvl w:val="0"/>
          <w:numId w:val="47"/>
        </w:numPr>
        <w:jc w:val="both"/>
        <w:rPr>
          <w:rFonts w:cs="Times New Roman"/>
          <w:lang w:val="ro-RO"/>
        </w:rPr>
      </w:pPr>
      <w:r w:rsidRPr="009A6324">
        <w:rPr>
          <w:rFonts w:cs="Times New Roman"/>
          <w:lang w:val="ro-RO"/>
        </w:rPr>
        <w:t>Depresie respiratorie</w:t>
      </w:r>
    </w:p>
    <w:p w14:paraId="68D1CC61" w14:textId="77777777" w:rsidR="006D1A0A" w:rsidRPr="009A6324" w:rsidRDefault="006D1A0A" w:rsidP="00A8057C">
      <w:pPr>
        <w:pStyle w:val="ListParagraph"/>
        <w:numPr>
          <w:ilvl w:val="0"/>
          <w:numId w:val="47"/>
        </w:numPr>
        <w:jc w:val="both"/>
        <w:rPr>
          <w:rFonts w:cs="Times New Roman"/>
          <w:lang w:val="ro-RO"/>
        </w:rPr>
      </w:pPr>
      <w:r w:rsidRPr="009A6324">
        <w:rPr>
          <w:rFonts w:cs="Times New Roman"/>
          <w:lang w:val="ro-RO"/>
        </w:rPr>
        <w:t>Interacțiuni cu medicamente (prescrise, alcool, droguri ilicite)</w:t>
      </w:r>
    </w:p>
    <w:p w14:paraId="539A8CB7" w14:textId="77777777" w:rsidR="006D1A0A" w:rsidRPr="009A6324" w:rsidRDefault="006D1A0A" w:rsidP="00A8057C">
      <w:pPr>
        <w:pStyle w:val="ListParagraph"/>
        <w:numPr>
          <w:ilvl w:val="0"/>
          <w:numId w:val="47"/>
        </w:numPr>
        <w:jc w:val="both"/>
        <w:rPr>
          <w:rFonts w:cs="Times New Roman"/>
          <w:lang w:val="ro-RO"/>
        </w:rPr>
      </w:pPr>
      <w:r w:rsidRPr="009A6324">
        <w:rPr>
          <w:rFonts w:cs="Times New Roman"/>
          <w:lang w:val="ro-RO"/>
        </w:rPr>
        <w:t>Tulburări fizice subiacente coincidente</w:t>
      </w:r>
    </w:p>
    <w:p w14:paraId="6B151C66" w14:textId="77777777" w:rsidR="006D1A0A" w:rsidRPr="009A6324" w:rsidRDefault="006D1A0A" w:rsidP="006D1A0A">
      <w:pPr>
        <w:jc w:val="both"/>
        <w:rPr>
          <w:rFonts w:cs="Times New Roman"/>
          <w:b/>
          <w:lang w:val="ro-RO"/>
        </w:rPr>
      </w:pPr>
      <w:r w:rsidRPr="009A6324">
        <w:rPr>
          <w:rFonts w:cs="Times New Roman"/>
          <w:lang w:val="ro-RO"/>
        </w:rPr>
        <w:t xml:space="preserve">   </w:t>
      </w:r>
      <w:r w:rsidRPr="009A6324">
        <w:rPr>
          <w:rFonts w:cs="Times New Roman"/>
          <w:b/>
          <w:lang w:val="ro-RO"/>
        </w:rPr>
        <w:t xml:space="preserve"> </w:t>
      </w:r>
    </w:p>
    <w:p w14:paraId="23EF5FAE"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 xml:space="preserve">Personalul secțiilor de urgență trebuie să dispună de suficientă practică pentru a asigura  aplicarea corespunzătoare a tranchilizării rapide. Vor fi, de asemenea, definite cerințele privind instruirea, instrucțiunile privind prescrierea în condiții de siguranță și monitorizarea în siguranță a sănătății fizice. </w:t>
      </w:r>
    </w:p>
    <w:p w14:paraId="0D73170F" w14:textId="51B08CC9"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color w:val="000000"/>
          <w:lang w:val="ro-RO"/>
        </w:rPr>
        <w:lastRenderedPageBreak/>
        <w:t xml:space="preserve"> </w:t>
      </w:r>
      <w:r w:rsidRPr="009A6324">
        <w:rPr>
          <w:rFonts w:cs="Times New Roman"/>
          <w:b/>
          <w:bCs/>
          <w:color w:val="000000"/>
          <w:lang w:val="ro-RO"/>
        </w:rPr>
        <w:t>6.6</w:t>
      </w:r>
      <w:r w:rsidR="00DC5388" w:rsidRPr="009A6324">
        <w:rPr>
          <w:rFonts w:cs="Times New Roman"/>
          <w:b/>
          <w:bCs/>
          <w:color w:val="000000"/>
          <w:lang w:val="ro-RO"/>
        </w:rPr>
        <w:t>.</w:t>
      </w:r>
      <w:r w:rsidRPr="009A6324">
        <w:rPr>
          <w:rFonts w:cs="Times New Roman"/>
          <w:b/>
          <w:bCs/>
          <w:color w:val="000000"/>
          <w:lang w:val="ro-RO"/>
        </w:rPr>
        <w:t>4 Alegerea medicamentelor</w:t>
      </w:r>
    </w:p>
    <w:p w14:paraId="13484563" w14:textId="77777777" w:rsidR="006D1A0A" w:rsidRPr="009A6324" w:rsidRDefault="006D1A0A" w:rsidP="006D1A0A">
      <w:pPr>
        <w:autoSpaceDE w:val="0"/>
        <w:autoSpaceDN w:val="0"/>
        <w:adjustRightInd w:val="0"/>
        <w:jc w:val="both"/>
        <w:rPr>
          <w:rFonts w:cs="Times New Roman"/>
          <w:color w:val="000000"/>
          <w:lang w:val="ro-RO"/>
        </w:rPr>
      </w:pPr>
    </w:p>
    <w:p w14:paraId="569A9D83"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Sunt disponibile două clase de medicamente pentru tranchilizarea rapidă: benzodiazepinele și antipsihoticele (atât de prima, cât și de a doua generație). Uneori, aceste medicamente sunt utilizate în combinație. Alegerea tipului de medicament și a dozajului depinde de vârsta pacientului, greutatea sa, alte medicamente prescrise sau neprescrise și de bolile cunoscute, cum ar fi abuzul îndelungat de benzodiazepine, alcoolism, insuficiență hepatică sau renală. Dozajul depinde, de asemenea, de gravitatea agitației.</w:t>
      </w:r>
    </w:p>
    <w:p w14:paraId="04998D6D" w14:textId="77777777" w:rsidR="006D1A0A" w:rsidRPr="009A6324" w:rsidRDefault="006D1A0A" w:rsidP="006D1A0A">
      <w:pPr>
        <w:autoSpaceDE w:val="0"/>
        <w:autoSpaceDN w:val="0"/>
        <w:adjustRightInd w:val="0"/>
        <w:jc w:val="both"/>
        <w:rPr>
          <w:rFonts w:cs="Times New Roman"/>
          <w:color w:val="000000"/>
          <w:lang w:val="ro-RO"/>
        </w:rPr>
      </w:pPr>
    </w:p>
    <w:p w14:paraId="11D3321E"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O declarație de consens a Asociației Americane pentru Psihiatria de Urgență (Proiectul BETA) (Wilson et al., 2012) propune alegerea medicamentelor de primă linie în baza cauzei suspectate a agitației:</w:t>
      </w:r>
    </w:p>
    <w:p w14:paraId="6E36601E" w14:textId="77777777" w:rsidR="006D1A0A" w:rsidRPr="009A6324" w:rsidRDefault="006D1A0A" w:rsidP="006D1A0A">
      <w:pPr>
        <w:autoSpaceDE w:val="0"/>
        <w:autoSpaceDN w:val="0"/>
        <w:adjustRightInd w:val="0"/>
        <w:jc w:val="both"/>
        <w:rPr>
          <w:rFonts w:cs="Times New Roman"/>
          <w:color w:val="000000"/>
          <w:lang w:val="ro-RO"/>
        </w:rPr>
      </w:pPr>
    </w:p>
    <w:p w14:paraId="37125A15"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Tabelul 06.1</w:t>
      </w:r>
    </w:p>
    <w:p w14:paraId="5616A2C8" w14:textId="77777777" w:rsidR="006D1A0A" w:rsidRPr="009A6324" w:rsidRDefault="006D1A0A" w:rsidP="006D1A0A">
      <w:pPr>
        <w:autoSpaceDE w:val="0"/>
        <w:autoSpaceDN w:val="0"/>
        <w:adjustRightInd w:val="0"/>
        <w:jc w:val="both"/>
        <w:rPr>
          <w:rFonts w:cs="Times New Roman"/>
          <w:color w:val="000000"/>
          <w:lang w:val="ro-RO"/>
        </w:rPr>
      </w:pPr>
    </w:p>
    <w:tbl>
      <w:tblPr>
        <w:tblStyle w:val="TableGrid"/>
        <w:tblW w:w="0" w:type="auto"/>
        <w:tblLook w:val="04A0" w:firstRow="1" w:lastRow="0" w:firstColumn="1" w:lastColumn="0" w:noHBand="0" w:noVBand="1"/>
      </w:tblPr>
      <w:tblGrid>
        <w:gridCol w:w="3095"/>
        <w:gridCol w:w="3081"/>
        <w:gridCol w:w="3106"/>
      </w:tblGrid>
      <w:tr w:rsidR="006D1A0A" w:rsidRPr="009A6324" w14:paraId="221D9559" w14:textId="77777777" w:rsidTr="006D1A0A">
        <w:tc>
          <w:tcPr>
            <w:tcW w:w="3182" w:type="dxa"/>
          </w:tcPr>
          <w:p w14:paraId="3D6FB39D"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Cauza agitației</w:t>
            </w:r>
          </w:p>
        </w:tc>
        <w:tc>
          <w:tcPr>
            <w:tcW w:w="3182" w:type="dxa"/>
          </w:tcPr>
          <w:p w14:paraId="014A6987" w14:textId="77777777" w:rsidR="006D1A0A" w:rsidRPr="009A6324" w:rsidRDefault="006D1A0A" w:rsidP="006D1A0A">
            <w:pPr>
              <w:autoSpaceDE w:val="0"/>
              <w:autoSpaceDN w:val="0"/>
              <w:adjustRightInd w:val="0"/>
              <w:jc w:val="both"/>
              <w:rPr>
                <w:rFonts w:cs="Times New Roman"/>
                <w:color w:val="000000"/>
                <w:lang w:val="ro-RO"/>
              </w:rPr>
            </w:pPr>
          </w:p>
        </w:tc>
        <w:tc>
          <w:tcPr>
            <w:tcW w:w="3182" w:type="dxa"/>
          </w:tcPr>
          <w:p w14:paraId="1EBF0B34"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Alegerea și dozarea medicamentelor de prima și a doua generație</w:t>
            </w:r>
          </w:p>
        </w:tc>
      </w:tr>
      <w:tr w:rsidR="006D1A0A" w:rsidRPr="009A6324" w14:paraId="5F06072C" w14:textId="77777777" w:rsidTr="006D1A0A">
        <w:tc>
          <w:tcPr>
            <w:tcW w:w="3182" w:type="dxa"/>
          </w:tcPr>
          <w:p w14:paraId="63F732F0"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Agitație asociată cu delir</w:t>
            </w:r>
          </w:p>
        </w:tc>
        <w:tc>
          <w:tcPr>
            <w:tcW w:w="3182" w:type="dxa"/>
          </w:tcPr>
          <w:p w14:paraId="1D69FAD7"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 xml:space="preserve">Nu se suspectă sevraj la ETOH sau BZN </w:t>
            </w:r>
          </w:p>
        </w:tc>
        <w:tc>
          <w:tcPr>
            <w:tcW w:w="3182" w:type="dxa"/>
          </w:tcPr>
          <w:p w14:paraId="05C8DD94"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1. ADG oral (risperidone 2 mg sau olanzapine 5-10 mg)</w:t>
            </w:r>
          </w:p>
          <w:p w14:paraId="05E93795"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2. APG oral (haloperidol, doză redusă)</w:t>
            </w:r>
          </w:p>
        </w:tc>
      </w:tr>
      <w:tr w:rsidR="006D1A0A" w:rsidRPr="009A6324" w14:paraId="208E23CC" w14:textId="77777777" w:rsidTr="006D1A0A">
        <w:tc>
          <w:tcPr>
            <w:tcW w:w="3182" w:type="dxa"/>
          </w:tcPr>
          <w:p w14:paraId="054E1E18" w14:textId="77777777" w:rsidR="006D1A0A" w:rsidRPr="009A6324" w:rsidRDefault="006D1A0A" w:rsidP="006D1A0A">
            <w:pPr>
              <w:autoSpaceDE w:val="0"/>
              <w:autoSpaceDN w:val="0"/>
              <w:adjustRightInd w:val="0"/>
              <w:jc w:val="both"/>
              <w:rPr>
                <w:rFonts w:cs="Times New Roman"/>
                <w:color w:val="000000"/>
                <w:lang w:val="ro-RO"/>
              </w:rPr>
            </w:pPr>
          </w:p>
        </w:tc>
        <w:tc>
          <w:tcPr>
            <w:tcW w:w="3182" w:type="dxa"/>
          </w:tcPr>
          <w:p w14:paraId="20E542E8"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Se suspectă sevraj la ETOH sau BZN</w:t>
            </w:r>
          </w:p>
        </w:tc>
        <w:tc>
          <w:tcPr>
            <w:tcW w:w="3182" w:type="dxa"/>
          </w:tcPr>
          <w:p w14:paraId="16447D00"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1. BZN oral (lorazepam 1-2 mg)</w:t>
            </w:r>
          </w:p>
          <w:p w14:paraId="5C7C1DC0"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2. BZN parenteral (lorazepam 1-2 mg im sau iv)</w:t>
            </w:r>
          </w:p>
        </w:tc>
      </w:tr>
      <w:tr w:rsidR="006D1A0A" w:rsidRPr="009A6324" w14:paraId="3AD7B2C9" w14:textId="77777777" w:rsidTr="006D1A0A">
        <w:tc>
          <w:tcPr>
            <w:tcW w:w="3182" w:type="dxa"/>
          </w:tcPr>
          <w:p w14:paraId="080002CF"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Agitație din cauza intoxicației</w:t>
            </w:r>
          </w:p>
        </w:tc>
        <w:tc>
          <w:tcPr>
            <w:tcW w:w="3182" w:type="dxa"/>
          </w:tcPr>
          <w:p w14:paraId="03786D6F"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Cu stimulante ale SNC</w:t>
            </w:r>
          </w:p>
        </w:tc>
        <w:tc>
          <w:tcPr>
            <w:tcW w:w="3182" w:type="dxa"/>
          </w:tcPr>
          <w:p w14:paraId="3E0AF193"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1. BZN oral (lorazepam 1-2 mg)</w:t>
            </w:r>
          </w:p>
          <w:p w14:paraId="44E25B5C"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2. BZN parenteral (lorazepam 1-2 mg im sau iv)</w:t>
            </w:r>
          </w:p>
        </w:tc>
      </w:tr>
      <w:tr w:rsidR="006D1A0A" w:rsidRPr="009A6324" w14:paraId="654B0560" w14:textId="77777777" w:rsidTr="006D1A0A">
        <w:tc>
          <w:tcPr>
            <w:tcW w:w="3182" w:type="dxa"/>
          </w:tcPr>
          <w:p w14:paraId="7FF2A51A" w14:textId="77777777" w:rsidR="006D1A0A" w:rsidRPr="009A6324" w:rsidRDefault="006D1A0A" w:rsidP="006D1A0A">
            <w:pPr>
              <w:autoSpaceDE w:val="0"/>
              <w:autoSpaceDN w:val="0"/>
              <w:adjustRightInd w:val="0"/>
              <w:jc w:val="both"/>
              <w:rPr>
                <w:rFonts w:cs="Times New Roman"/>
                <w:color w:val="000000"/>
                <w:lang w:val="ro-RO"/>
              </w:rPr>
            </w:pPr>
          </w:p>
        </w:tc>
        <w:tc>
          <w:tcPr>
            <w:tcW w:w="3182" w:type="dxa"/>
          </w:tcPr>
          <w:p w14:paraId="1AB4DFB7"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Cu deprimante ale SNC (ex., ETOH)</w:t>
            </w:r>
          </w:p>
        </w:tc>
        <w:tc>
          <w:tcPr>
            <w:tcW w:w="3182" w:type="dxa"/>
          </w:tcPr>
          <w:p w14:paraId="27F74054"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1. APG oral (haloperidol 2-10 mg)</w:t>
            </w:r>
          </w:p>
          <w:p w14:paraId="536BAFFB"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2. APG parenteral (haloperidol 2-10 mg im)</w:t>
            </w:r>
          </w:p>
        </w:tc>
      </w:tr>
      <w:tr w:rsidR="006D1A0A" w:rsidRPr="009A6324" w14:paraId="1C63F8AB" w14:textId="77777777" w:rsidTr="006D1A0A">
        <w:tc>
          <w:tcPr>
            <w:tcW w:w="3182" w:type="dxa"/>
          </w:tcPr>
          <w:p w14:paraId="0A1A21E0"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Agitație asociată cu psihoză</w:t>
            </w:r>
          </w:p>
        </w:tc>
        <w:tc>
          <w:tcPr>
            <w:tcW w:w="3182" w:type="dxa"/>
          </w:tcPr>
          <w:p w14:paraId="2792345E" w14:textId="77777777" w:rsidR="006D1A0A" w:rsidRPr="009A6324" w:rsidRDefault="006D1A0A" w:rsidP="006D1A0A">
            <w:pPr>
              <w:autoSpaceDE w:val="0"/>
              <w:autoSpaceDN w:val="0"/>
              <w:adjustRightInd w:val="0"/>
              <w:jc w:val="both"/>
              <w:rPr>
                <w:rFonts w:cs="Times New Roman"/>
                <w:color w:val="000000"/>
                <w:lang w:val="ro-RO"/>
              </w:rPr>
            </w:pPr>
          </w:p>
        </w:tc>
        <w:tc>
          <w:tcPr>
            <w:tcW w:w="3182" w:type="dxa"/>
          </w:tcPr>
          <w:p w14:paraId="2EEFB126"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1. ADG oral (risperidone 2 mg sau olanzapine 5-10 mg)</w:t>
            </w:r>
          </w:p>
          <w:p w14:paraId="3C6BBEB8"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2. APG oral (haloperidol 2-10 mg cu BZN)</w:t>
            </w:r>
          </w:p>
          <w:p w14:paraId="0C80705D"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3. ADG parenteral (olanzapine 10 mg im sau ziprasidone 10-20 mg)</w:t>
            </w:r>
          </w:p>
          <w:p w14:paraId="36635942"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4. FGA parenteral (haloperidol 2-10 mg im cu BZN)</w:t>
            </w:r>
          </w:p>
        </w:tc>
      </w:tr>
      <w:tr w:rsidR="006D1A0A" w:rsidRPr="009A6324" w14:paraId="4B77A625" w14:textId="77777777" w:rsidTr="006D1A0A">
        <w:tc>
          <w:tcPr>
            <w:tcW w:w="3182" w:type="dxa"/>
          </w:tcPr>
          <w:p w14:paraId="42477ABC"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Agitație nediferențiată sau manifestare complexă</w:t>
            </w:r>
          </w:p>
        </w:tc>
        <w:tc>
          <w:tcPr>
            <w:tcW w:w="3182" w:type="dxa"/>
          </w:tcPr>
          <w:p w14:paraId="4B3C4421"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Fără psihoză evidentă</w:t>
            </w:r>
          </w:p>
        </w:tc>
        <w:tc>
          <w:tcPr>
            <w:tcW w:w="3182" w:type="dxa"/>
          </w:tcPr>
          <w:p w14:paraId="620E8AEA"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1. BZN oral (lorazepam 1-2 mg)</w:t>
            </w:r>
          </w:p>
          <w:p w14:paraId="62F4268C"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2. BZN parenteral (lorazepam 1-2 mg im sau iv)</w:t>
            </w:r>
          </w:p>
        </w:tc>
      </w:tr>
      <w:tr w:rsidR="006D1A0A" w:rsidRPr="009A6324" w14:paraId="083CDAD0" w14:textId="77777777" w:rsidTr="006D1A0A">
        <w:tc>
          <w:tcPr>
            <w:tcW w:w="3182" w:type="dxa"/>
          </w:tcPr>
          <w:p w14:paraId="482DB8C0" w14:textId="77777777" w:rsidR="006D1A0A" w:rsidRPr="009A6324" w:rsidRDefault="006D1A0A" w:rsidP="006D1A0A">
            <w:pPr>
              <w:autoSpaceDE w:val="0"/>
              <w:autoSpaceDN w:val="0"/>
              <w:adjustRightInd w:val="0"/>
              <w:jc w:val="both"/>
              <w:rPr>
                <w:rFonts w:cs="Times New Roman"/>
                <w:color w:val="000000"/>
                <w:lang w:val="ro-RO"/>
              </w:rPr>
            </w:pPr>
          </w:p>
        </w:tc>
        <w:tc>
          <w:tcPr>
            <w:tcW w:w="3182" w:type="dxa"/>
          </w:tcPr>
          <w:p w14:paraId="1D157964"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Psihoză evidentă</w:t>
            </w:r>
          </w:p>
        </w:tc>
        <w:tc>
          <w:tcPr>
            <w:tcW w:w="3182" w:type="dxa"/>
          </w:tcPr>
          <w:p w14:paraId="5BDEAA6C"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 xml:space="preserve">La fel ca și în agitația asociată cu psihoză  </w:t>
            </w:r>
          </w:p>
        </w:tc>
      </w:tr>
    </w:tbl>
    <w:p w14:paraId="21A30E6B" w14:textId="77777777" w:rsidR="006D1A0A" w:rsidRPr="009A6324" w:rsidRDefault="006D1A0A" w:rsidP="006D1A0A">
      <w:pPr>
        <w:autoSpaceDE w:val="0"/>
        <w:autoSpaceDN w:val="0"/>
        <w:adjustRightInd w:val="0"/>
        <w:jc w:val="both"/>
        <w:rPr>
          <w:rFonts w:cs="Times New Roman"/>
          <w:color w:val="000000"/>
          <w:lang w:val="ro-RO"/>
        </w:rPr>
      </w:pPr>
    </w:p>
    <w:p w14:paraId="076CE2D6"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lastRenderedPageBreak/>
        <w:t>Abrevieri:</w:t>
      </w:r>
    </w:p>
    <w:p w14:paraId="4F233E8D" w14:textId="77777777" w:rsidR="00E96012" w:rsidRDefault="00E96012" w:rsidP="006D1A0A">
      <w:pPr>
        <w:autoSpaceDE w:val="0"/>
        <w:autoSpaceDN w:val="0"/>
        <w:adjustRightInd w:val="0"/>
        <w:jc w:val="both"/>
        <w:rPr>
          <w:rFonts w:cs="Times New Roman"/>
          <w:color w:val="000000"/>
          <w:lang w:val="ro-RO"/>
        </w:rPr>
      </w:pPr>
    </w:p>
    <w:p w14:paraId="737B69B2"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APG = antipsihotic de prima generație</w:t>
      </w:r>
    </w:p>
    <w:p w14:paraId="6092CC05"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ADG = antipsihotic de a doua generație</w:t>
      </w:r>
    </w:p>
    <w:p w14:paraId="7AA9CD7B"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ETOH = alcool</w:t>
      </w:r>
    </w:p>
    <w:p w14:paraId="5F3CD693"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BZN = Benzodiazepine</w:t>
      </w:r>
    </w:p>
    <w:p w14:paraId="3C00BF03"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 xml:space="preserve"> </w:t>
      </w:r>
    </w:p>
    <w:p w14:paraId="03ACA85D"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Contează și tradițiile locale: în SUA, sunt preferate antipsihoticele, în timp ce în Marea Britanie se utilizează cel mai des benzodiazepinele. Motivul care stă la baza preferinței pentru utilizarea antipsihoticelor în tratamentul agitației în psihoză este că acestea abordează boala de bază. Benzodiazpinele sunt preferate în tratarea agitației cauzate de intoxicația stimulativă, sevrajul la alcool sau în caz de etiologie necunoscută a agitației (Wilson, 2012). În Marea Britanie, diazepamul este considerat mai mult sau mai puțin depășit, aproape întotdeauna se folosește Lorazepam (Patel 2018). Din cauza efectelor sale secundare extrapiramidale, haloperidolul nu mai este considerat un medicament de primă alegere în multe țări europene. Cu toate acestea, unii experți consideră că, dacă este utilizat corect, Haloperidolul este unul dintre cele mai sigure antipsihotice ce poate fi utilizat în situații de urgență psihiatrică (Pajonk, 2006). În SUA, antipsihoticele de a doua generație sunt preferate față de Haloperidol. Totodată, acesta este considerat în continuare un medicament de ales pentru tratamentul agitației în contextul intoxicației acute cu alcool.</w:t>
      </w:r>
    </w:p>
    <w:p w14:paraId="11C3BC33" w14:textId="77777777" w:rsidR="006D1A0A" w:rsidRPr="009A6324" w:rsidRDefault="006D1A0A" w:rsidP="006D1A0A">
      <w:pPr>
        <w:autoSpaceDE w:val="0"/>
        <w:autoSpaceDN w:val="0"/>
        <w:adjustRightInd w:val="0"/>
        <w:jc w:val="both"/>
        <w:rPr>
          <w:rFonts w:cs="Times New Roman"/>
          <w:color w:val="000000"/>
          <w:lang w:val="ro-RO"/>
        </w:rPr>
      </w:pPr>
    </w:p>
    <w:p w14:paraId="1D179DC9" w14:textId="77777777"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b/>
          <w:bCs/>
          <w:color w:val="000000"/>
          <w:lang w:val="ro-RO"/>
        </w:rPr>
        <w:t>6.6</w:t>
      </w:r>
      <w:r w:rsidR="00DC5388" w:rsidRPr="009A6324">
        <w:rPr>
          <w:rFonts w:cs="Times New Roman"/>
          <w:b/>
          <w:bCs/>
          <w:color w:val="000000"/>
          <w:lang w:val="ro-RO"/>
        </w:rPr>
        <w:t>.</w:t>
      </w:r>
      <w:r w:rsidRPr="009A6324">
        <w:rPr>
          <w:rFonts w:cs="Times New Roman"/>
          <w:b/>
          <w:bCs/>
          <w:color w:val="000000"/>
          <w:lang w:val="ro-RO"/>
        </w:rPr>
        <w:t>5 Modalitatea de administrare a medicamentelor</w:t>
      </w:r>
    </w:p>
    <w:p w14:paraId="2E0CF6C5" w14:textId="77777777" w:rsidR="006D1A0A" w:rsidRPr="009A6324" w:rsidRDefault="006D1A0A" w:rsidP="006D1A0A">
      <w:pPr>
        <w:autoSpaceDE w:val="0"/>
        <w:autoSpaceDN w:val="0"/>
        <w:adjustRightInd w:val="0"/>
        <w:jc w:val="both"/>
        <w:rPr>
          <w:rFonts w:cs="Times New Roman"/>
          <w:color w:val="000000"/>
          <w:lang w:val="ro-RO"/>
        </w:rPr>
      </w:pPr>
    </w:p>
    <w:p w14:paraId="4263B9BC" w14:textId="6BA7B12D" w:rsidR="006D1A0A" w:rsidRPr="009A6324" w:rsidRDefault="006D1A0A" w:rsidP="006D1A0A">
      <w:pPr>
        <w:autoSpaceDE w:val="0"/>
        <w:autoSpaceDN w:val="0"/>
        <w:adjustRightInd w:val="0"/>
        <w:jc w:val="both"/>
        <w:rPr>
          <w:rFonts w:cs="Times New Roman"/>
          <w:bCs/>
          <w:lang w:val="ro-RO"/>
        </w:rPr>
      </w:pPr>
      <w:r w:rsidRPr="009A6324">
        <w:rPr>
          <w:rFonts w:cs="Times New Roman"/>
          <w:b/>
          <w:color w:val="000000"/>
          <w:lang w:val="ro-RO"/>
        </w:rPr>
        <w:t>Medicamentele orale vor fi întotdeauna oferite în primul rând.</w:t>
      </w:r>
      <w:r w:rsidRPr="009A6324">
        <w:rPr>
          <w:rFonts w:cs="Times New Roman"/>
          <w:bCs/>
          <w:color w:val="000000"/>
          <w:lang w:val="ro-RO"/>
        </w:rPr>
        <w:t xml:space="preserve"> Medicamentele o</w:t>
      </w:r>
      <w:r w:rsidR="002220F9" w:rsidRPr="009A6324">
        <w:rPr>
          <w:rFonts w:cs="Times New Roman"/>
          <w:bCs/>
          <w:color w:val="000000"/>
          <w:lang w:val="ro-RO"/>
        </w:rPr>
        <w:t>rale sunt mai ieftine, cu impact mai mic asupra demnității umae</w:t>
      </w:r>
      <w:r w:rsidRPr="009A6324">
        <w:rPr>
          <w:rFonts w:cs="Times New Roman"/>
          <w:bCs/>
          <w:color w:val="000000"/>
          <w:lang w:val="ro-RO"/>
        </w:rPr>
        <w:t xml:space="preserve"> și, de obicei, la fel de eficiente ca medicamentele intramusculare sau intravenoase. Un medicament administrat pe cale orală trebuie oferit într-un mod ne-amenințător și colaborativ: „Știu că te simți foarte d</w:t>
      </w:r>
      <w:r w:rsidR="002220F9" w:rsidRPr="009A6324">
        <w:rPr>
          <w:rFonts w:cs="Times New Roman"/>
          <w:bCs/>
          <w:color w:val="000000"/>
          <w:lang w:val="ro-RO"/>
        </w:rPr>
        <w:t>eprimat, această pastilă</w:t>
      </w:r>
      <w:r w:rsidRPr="009A6324">
        <w:rPr>
          <w:rFonts w:cs="Times New Roman"/>
          <w:bCs/>
          <w:color w:val="000000"/>
          <w:lang w:val="ro-RO"/>
        </w:rPr>
        <w:t xml:space="preserve"> te va ajuta în tim</w:t>
      </w:r>
      <w:r w:rsidR="002220F9" w:rsidRPr="009A6324">
        <w:rPr>
          <w:rFonts w:cs="Times New Roman"/>
          <w:bCs/>
          <w:color w:val="000000"/>
          <w:lang w:val="ro-RO"/>
        </w:rPr>
        <w:t>p ce ne vom gândi cum să procedăm</w:t>
      </w:r>
      <w:r w:rsidRPr="009A6324">
        <w:rPr>
          <w:rFonts w:cs="Times New Roman"/>
          <w:bCs/>
          <w:color w:val="000000"/>
          <w:lang w:val="ro-RO"/>
        </w:rPr>
        <w:t>”. Medicii trebuie să sublinieze faptul că administrarea medicamentelor nu trebuie percepută ca o pedeapsă și că, în același timp, orice comportament amenințător sau periculos nu este acceptabil</w:t>
      </w:r>
      <w:r w:rsidRPr="009A6324">
        <w:rPr>
          <w:rFonts w:cs="Times New Roman"/>
          <w:bCs/>
          <w:lang w:val="ro-RO"/>
        </w:rPr>
        <w:t xml:space="preserve">. </w:t>
      </w:r>
    </w:p>
    <w:p w14:paraId="06D936CB" w14:textId="77777777" w:rsidR="006D1A0A" w:rsidRPr="009A6324" w:rsidRDefault="006D1A0A" w:rsidP="006D1A0A">
      <w:pPr>
        <w:autoSpaceDE w:val="0"/>
        <w:autoSpaceDN w:val="0"/>
        <w:adjustRightInd w:val="0"/>
        <w:jc w:val="both"/>
        <w:rPr>
          <w:rFonts w:cs="Times New Roman"/>
          <w:lang w:val="ro-RO"/>
        </w:rPr>
      </w:pPr>
    </w:p>
    <w:p w14:paraId="5617C6E3" w14:textId="77777777" w:rsidR="006D1A0A" w:rsidRPr="009A6324" w:rsidRDefault="006D1A0A" w:rsidP="006D1A0A">
      <w:pPr>
        <w:autoSpaceDE w:val="0"/>
        <w:autoSpaceDN w:val="0"/>
        <w:adjustRightInd w:val="0"/>
        <w:jc w:val="both"/>
        <w:rPr>
          <w:rFonts w:cs="Times New Roman"/>
          <w:b/>
          <w:bCs/>
          <w:lang w:val="ro-RO"/>
        </w:rPr>
      </w:pPr>
      <w:r w:rsidRPr="009A6324">
        <w:rPr>
          <w:rFonts w:cs="Times New Roman"/>
          <w:b/>
          <w:bCs/>
          <w:lang w:val="ro-RO"/>
        </w:rPr>
        <w:t>6.6</w:t>
      </w:r>
      <w:r w:rsidR="00DC5388" w:rsidRPr="009A6324">
        <w:rPr>
          <w:rFonts w:cs="Times New Roman"/>
          <w:b/>
          <w:bCs/>
          <w:lang w:val="ro-RO"/>
        </w:rPr>
        <w:t>.</w:t>
      </w:r>
      <w:r w:rsidRPr="009A6324">
        <w:rPr>
          <w:rFonts w:cs="Times New Roman"/>
          <w:b/>
          <w:bCs/>
          <w:lang w:val="ro-RO"/>
        </w:rPr>
        <w:t>6 Întrebări care trebuie puse și ce trebuie de făcut înainte de a administra o tranchilizare rapidă</w:t>
      </w:r>
    </w:p>
    <w:p w14:paraId="6935D4B2" w14:textId="77777777" w:rsidR="006D1A0A" w:rsidRPr="009A6324" w:rsidRDefault="006D1A0A" w:rsidP="006D1A0A">
      <w:pPr>
        <w:autoSpaceDE w:val="0"/>
        <w:autoSpaceDN w:val="0"/>
        <w:adjustRightInd w:val="0"/>
        <w:jc w:val="both"/>
        <w:rPr>
          <w:rFonts w:cs="Times New Roman"/>
          <w:lang w:val="ro-RO"/>
        </w:rPr>
      </w:pPr>
    </w:p>
    <w:p w14:paraId="512D8F86" w14:textId="77777777" w:rsidR="006D1A0A" w:rsidRPr="009A6324" w:rsidRDefault="006D1A0A" w:rsidP="00A8057C">
      <w:pPr>
        <w:pStyle w:val="ListParagraph"/>
        <w:numPr>
          <w:ilvl w:val="0"/>
          <w:numId w:val="54"/>
        </w:numPr>
        <w:autoSpaceDE w:val="0"/>
        <w:autoSpaceDN w:val="0"/>
        <w:adjustRightInd w:val="0"/>
        <w:jc w:val="both"/>
        <w:rPr>
          <w:rFonts w:cs="Times New Roman"/>
          <w:lang w:val="ro-RO"/>
        </w:rPr>
      </w:pPr>
      <w:r w:rsidRPr="009A6324">
        <w:rPr>
          <w:rFonts w:cs="Times New Roman"/>
          <w:lang w:val="ro-RO"/>
        </w:rPr>
        <w:t>Au fost încercate toate intervențiile non-farmacologice? Acest lucru este esențial! Intervențiile non-farmacologice sunt descrise în capitolul 6.</w:t>
      </w:r>
    </w:p>
    <w:p w14:paraId="5BE7DFDE" w14:textId="77777777" w:rsidR="006D1A0A" w:rsidRPr="009A6324" w:rsidRDefault="006D1A0A" w:rsidP="00A8057C">
      <w:pPr>
        <w:pStyle w:val="ListParagraph"/>
        <w:numPr>
          <w:ilvl w:val="0"/>
          <w:numId w:val="54"/>
        </w:numPr>
        <w:autoSpaceDE w:val="0"/>
        <w:autoSpaceDN w:val="0"/>
        <w:adjustRightInd w:val="0"/>
        <w:jc w:val="both"/>
        <w:rPr>
          <w:rFonts w:cs="Times New Roman"/>
          <w:lang w:val="ro-RO"/>
        </w:rPr>
      </w:pPr>
      <w:r w:rsidRPr="009A6324">
        <w:rPr>
          <w:rFonts w:cs="Times New Roman"/>
          <w:lang w:val="ro-RO"/>
        </w:rPr>
        <w:t>Pacientul a folosit deja medicamentul respectiv? Dacă da, au apărut efecte adverse?</w:t>
      </w:r>
    </w:p>
    <w:p w14:paraId="69843FD5" w14:textId="77777777" w:rsidR="006D1A0A" w:rsidRPr="009A6324" w:rsidRDefault="006D1A0A" w:rsidP="00A8057C">
      <w:pPr>
        <w:pStyle w:val="ListParagraph"/>
        <w:numPr>
          <w:ilvl w:val="0"/>
          <w:numId w:val="54"/>
        </w:numPr>
        <w:autoSpaceDE w:val="0"/>
        <w:autoSpaceDN w:val="0"/>
        <w:adjustRightInd w:val="0"/>
        <w:jc w:val="both"/>
        <w:rPr>
          <w:rFonts w:cs="Times New Roman"/>
          <w:lang w:val="ro-RO"/>
        </w:rPr>
      </w:pPr>
      <w:r w:rsidRPr="009A6324">
        <w:rPr>
          <w:rFonts w:cs="Times New Roman"/>
          <w:lang w:val="ro-RO"/>
        </w:rPr>
        <w:t>Convingeți pacientul să ia o doză orală de medicament.</w:t>
      </w:r>
    </w:p>
    <w:p w14:paraId="1191B5B5" w14:textId="77777777" w:rsidR="006D1A0A" w:rsidRPr="009A6324" w:rsidRDefault="006D1A0A" w:rsidP="00A8057C">
      <w:pPr>
        <w:pStyle w:val="ListParagraph"/>
        <w:numPr>
          <w:ilvl w:val="0"/>
          <w:numId w:val="54"/>
        </w:numPr>
        <w:autoSpaceDE w:val="0"/>
        <w:autoSpaceDN w:val="0"/>
        <w:adjustRightInd w:val="0"/>
        <w:jc w:val="both"/>
        <w:rPr>
          <w:rFonts w:cs="Times New Roman"/>
          <w:lang w:val="ro-RO"/>
        </w:rPr>
      </w:pPr>
      <w:r w:rsidRPr="009A6324">
        <w:rPr>
          <w:rFonts w:cs="Times New Roman"/>
          <w:lang w:val="ro-RO"/>
        </w:rPr>
        <w:t>Explicați-i pacientului că aveți nevoie de acordul său pentru a-i oferi tratament.</w:t>
      </w:r>
    </w:p>
    <w:p w14:paraId="1DF4A6BD" w14:textId="77777777" w:rsidR="006D1A0A" w:rsidRPr="009A6324" w:rsidRDefault="006D1A0A" w:rsidP="00A8057C">
      <w:pPr>
        <w:pStyle w:val="ListParagraph"/>
        <w:numPr>
          <w:ilvl w:val="0"/>
          <w:numId w:val="54"/>
        </w:numPr>
        <w:autoSpaceDE w:val="0"/>
        <w:autoSpaceDN w:val="0"/>
        <w:adjustRightInd w:val="0"/>
        <w:jc w:val="both"/>
        <w:rPr>
          <w:rFonts w:cs="Times New Roman"/>
          <w:lang w:val="ro-RO"/>
        </w:rPr>
      </w:pPr>
      <w:r w:rsidRPr="009A6324">
        <w:rPr>
          <w:rFonts w:cs="Times New Roman"/>
          <w:lang w:val="ro-RO"/>
        </w:rPr>
        <w:t xml:space="preserve">Dacă este necesar să trateze un pacient fără acordul acestuia, medicul trebuie să explice totul pas cu pas. </w:t>
      </w:r>
    </w:p>
    <w:p w14:paraId="4DAD6D29" w14:textId="77777777" w:rsidR="006D1A0A" w:rsidRPr="009A6324" w:rsidRDefault="006D1A0A" w:rsidP="00A8057C">
      <w:pPr>
        <w:pStyle w:val="ListParagraph"/>
        <w:numPr>
          <w:ilvl w:val="0"/>
          <w:numId w:val="54"/>
        </w:numPr>
        <w:autoSpaceDE w:val="0"/>
        <w:autoSpaceDN w:val="0"/>
        <w:adjustRightInd w:val="0"/>
        <w:jc w:val="both"/>
        <w:rPr>
          <w:rFonts w:cs="Times New Roman"/>
          <w:lang w:val="ro-RO"/>
        </w:rPr>
      </w:pPr>
      <w:r w:rsidRPr="009A6324">
        <w:rPr>
          <w:rFonts w:cs="Times New Roman"/>
          <w:lang w:val="ro-RO"/>
        </w:rPr>
        <w:t>Explicați de ce este necesar medicamentul și efectul acestuia.</w:t>
      </w:r>
    </w:p>
    <w:p w14:paraId="1141A932" w14:textId="77777777" w:rsidR="006D1A0A" w:rsidRPr="009A6324" w:rsidRDefault="006D1A0A" w:rsidP="00A8057C">
      <w:pPr>
        <w:pStyle w:val="ListParagraph"/>
        <w:numPr>
          <w:ilvl w:val="0"/>
          <w:numId w:val="54"/>
        </w:numPr>
        <w:autoSpaceDE w:val="0"/>
        <w:autoSpaceDN w:val="0"/>
        <w:adjustRightInd w:val="0"/>
        <w:jc w:val="both"/>
        <w:rPr>
          <w:rFonts w:cs="Times New Roman"/>
          <w:lang w:val="ro-RO"/>
        </w:rPr>
      </w:pPr>
      <w:r w:rsidRPr="009A6324">
        <w:rPr>
          <w:rFonts w:cs="Times New Roman"/>
          <w:lang w:val="ro-RO"/>
        </w:rPr>
        <w:t>Asigurați-vă că sunt destule persoane disponibile în preajmă, astfel încât medicamentul să poată fi administrat în siguranță. Dacă pacientul este foarte agresiv, pot fi necesare cinci persoane. Amintiți-vă: o demonstrație de forță este de obicei suficientă pentru a-l încuraja pe pacient să coopereze fără a fi nevoie să se folosească forța.</w:t>
      </w:r>
    </w:p>
    <w:p w14:paraId="1F049AD7" w14:textId="77777777" w:rsidR="006D1A0A" w:rsidRPr="009A6324" w:rsidRDefault="006D1A0A" w:rsidP="00A8057C">
      <w:pPr>
        <w:pStyle w:val="ListParagraph"/>
        <w:numPr>
          <w:ilvl w:val="0"/>
          <w:numId w:val="54"/>
        </w:numPr>
        <w:autoSpaceDE w:val="0"/>
        <w:autoSpaceDN w:val="0"/>
        <w:adjustRightInd w:val="0"/>
        <w:jc w:val="both"/>
        <w:rPr>
          <w:rFonts w:cs="Times New Roman"/>
          <w:lang w:val="ro-RO"/>
        </w:rPr>
      </w:pPr>
      <w:r w:rsidRPr="009A6324">
        <w:rPr>
          <w:rFonts w:cs="Times New Roman"/>
          <w:lang w:val="ro-RO"/>
        </w:rPr>
        <w:t xml:space="preserve">Echipa trebuie pregătită </w:t>
      </w:r>
      <w:r w:rsidRPr="009A6324">
        <w:rPr>
          <w:rFonts w:cs="Times New Roman"/>
          <w:b/>
          <w:bCs/>
          <w:lang w:val="ro-RO"/>
        </w:rPr>
        <w:t>în prealabil</w:t>
      </w:r>
      <w:r w:rsidRPr="009A6324">
        <w:rPr>
          <w:rFonts w:cs="Times New Roman"/>
          <w:lang w:val="ro-RO"/>
        </w:rPr>
        <w:t>, fiecare persoană trebuie să-și cunoască bine rolul său. O persoană trebuie să coordoneze administrarea medicamentului.</w:t>
      </w:r>
    </w:p>
    <w:p w14:paraId="0EB4DC03" w14:textId="77777777" w:rsidR="006D1A0A" w:rsidRPr="009A6324" w:rsidRDefault="006D1A0A" w:rsidP="006D1A0A">
      <w:pPr>
        <w:autoSpaceDE w:val="0"/>
        <w:autoSpaceDN w:val="0"/>
        <w:adjustRightInd w:val="0"/>
        <w:jc w:val="both"/>
        <w:rPr>
          <w:rFonts w:cs="Times New Roman"/>
          <w:b/>
          <w:bCs/>
          <w:lang w:val="ro-RO"/>
        </w:rPr>
      </w:pPr>
    </w:p>
    <w:p w14:paraId="7D15E4AA" w14:textId="77777777" w:rsidR="00E96012" w:rsidRDefault="00E96012" w:rsidP="006D1A0A">
      <w:pPr>
        <w:autoSpaceDE w:val="0"/>
        <w:autoSpaceDN w:val="0"/>
        <w:adjustRightInd w:val="0"/>
        <w:jc w:val="both"/>
        <w:rPr>
          <w:rFonts w:cs="Times New Roman"/>
          <w:b/>
          <w:bCs/>
          <w:lang w:val="ro-RO"/>
        </w:rPr>
      </w:pPr>
    </w:p>
    <w:p w14:paraId="4BF2524E" w14:textId="77777777" w:rsidR="00E96012" w:rsidRDefault="00E96012" w:rsidP="006D1A0A">
      <w:pPr>
        <w:autoSpaceDE w:val="0"/>
        <w:autoSpaceDN w:val="0"/>
        <w:adjustRightInd w:val="0"/>
        <w:jc w:val="both"/>
        <w:rPr>
          <w:rFonts w:cs="Times New Roman"/>
          <w:b/>
          <w:bCs/>
          <w:lang w:val="ro-RO"/>
        </w:rPr>
      </w:pPr>
    </w:p>
    <w:p w14:paraId="4B691184" w14:textId="77777777"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b/>
          <w:bCs/>
          <w:lang w:val="ro-RO"/>
        </w:rPr>
        <w:lastRenderedPageBreak/>
        <w:t>6.6</w:t>
      </w:r>
      <w:r w:rsidR="00DC5388" w:rsidRPr="009A6324">
        <w:rPr>
          <w:rFonts w:cs="Times New Roman"/>
          <w:b/>
          <w:bCs/>
          <w:lang w:val="ro-RO"/>
        </w:rPr>
        <w:t>.</w:t>
      </w:r>
      <w:r w:rsidRPr="009A6324">
        <w:rPr>
          <w:rFonts w:cs="Times New Roman"/>
          <w:b/>
          <w:bCs/>
          <w:lang w:val="ro-RO"/>
        </w:rPr>
        <w:t xml:space="preserve">7 </w:t>
      </w:r>
      <w:r w:rsidRPr="009A6324">
        <w:rPr>
          <w:rFonts w:cs="Times New Roman"/>
          <w:b/>
          <w:bCs/>
          <w:color w:val="000000"/>
          <w:lang w:val="ro-RO"/>
        </w:rPr>
        <w:t>Îngrijirile de monitorizare și discutarea cu pacientul sunt esențiale!</w:t>
      </w:r>
    </w:p>
    <w:p w14:paraId="18D1D829"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 xml:space="preserve"> </w:t>
      </w:r>
    </w:p>
    <w:p w14:paraId="455E6341" w14:textId="77777777" w:rsidR="006D1A0A" w:rsidRPr="009A6324" w:rsidRDefault="006D1A0A" w:rsidP="00A8057C">
      <w:pPr>
        <w:pStyle w:val="ListParagraph"/>
        <w:numPr>
          <w:ilvl w:val="0"/>
          <w:numId w:val="52"/>
        </w:numPr>
        <w:autoSpaceDE w:val="0"/>
        <w:autoSpaceDN w:val="0"/>
        <w:adjustRightInd w:val="0"/>
        <w:jc w:val="both"/>
        <w:rPr>
          <w:rFonts w:cs="Times New Roman"/>
          <w:color w:val="000000"/>
          <w:lang w:val="ro-RO"/>
        </w:rPr>
      </w:pPr>
      <w:r w:rsidRPr="009A6324">
        <w:rPr>
          <w:rFonts w:cs="Times New Roman"/>
          <w:color w:val="000000"/>
          <w:lang w:val="ro-RO"/>
        </w:rPr>
        <w:t>Monitorizați pacientul (respirația, tensiunea arterială, starea psihică, efectele secundare) la fiecare 15 minute în prima oră și la fiecare 30 de minute ulterior.</w:t>
      </w:r>
    </w:p>
    <w:p w14:paraId="51127D98" w14:textId="77777777" w:rsidR="006D1A0A" w:rsidRPr="009A6324" w:rsidRDefault="006D1A0A" w:rsidP="00A8057C">
      <w:pPr>
        <w:pStyle w:val="ListParagraph"/>
        <w:numPr>
          <w:ilvl w:val="0"/>
          <w:numId w:val="52"/>
        </w:numPr>
        <w:autoSpaceDE w:val="0"/>
        <w:autoSpaceDN w:val="0"/>
        <w:adjustRightInd w:val="0"/>
        <w:jc w:val="both"/>
        <w:rPr>
          <w:rFonts w:cs="Times New Roman"/>
          <w:color w:val="000000"/>
          <w:lang w:val="ro-RO"/>
        </w:rPr>
      </w:pPr>
      <w:r w:rsidRPr="009A6324">
        <w:rPr>
          <w:rFonts w:cs="Times New Roman"/>
          <w:color w:val="000000"/>
          <w:lang w:val="ro-RO"/>
        </w:rPr>
        <w:t>Explicați ce efecte secundare pot apărea. Rețineți: Ar trebui să fie posibil să comunicați cu pacientul pe întreaga perioadă de tranchilizare rapidă</w:t>
      </w:r>
      <w:r w:rsidRPr="009A6324">
        <w:rPr>
          <w:rFonts w:cs="Times New Roman"/>
          <w:lang w:val="ro-RO"/>
        </w:rPr>
        <w:t xml:space="preserve">. </w:t>
      </w:r>
    </w:p>
    <w:p w14:paraId="4D6906E9" w14:textId="77777777" w:rsidR="006D1A0A" w:rsidRPr="009A6324" w:rsidRDefault="006D1A0A" w:rsidP="00A8057C">
      <w:pPr>
        <w:pStyle w:val="ListParagraph"/>
        <w:numPr>
          <w:ilvl w:val="0"/>
          <w:numId w:val="52"/>
        </w:numPr>
        <w:autoSpaceDE w:val="0"/>
        <w:autoSpaceDN w:val="0"/>
        <w:adjustRightInd w:val="0"/>
        <w:jc w:val="both"/>
        <w:rPr>
          <w:rFonts w:cs="Times New Roman"/>
          <w:color w:val="000000"/>
          <w:lang w:val="ro-RO"/>
        </w:rPr>
      </w:pPr>
      <w:r w:rsidRPr="009A6324">
        <w:rPr>
          <w:rFonts w:cs="Times New Roman"/>
          <w:color w:val="000000"/>
          <w:lang w:val="ro-RO"/>
        </w:rPr>
        <w:t>După ce pacientul s-a calmat, discutați cu el de ce au fost necesare medicamente. Rugați-l pe pacient să descrie ce a simțit și ascultați-l ce spune. Explicați motivele care au dus la intervenție. Nu fiți acuzator, nu dați vina pe pacient. În același timp, nu justificați sau apărați decizia de a da medicamente.</w:t>
      </w:r>
    </w:p>
    <w:p w14:paraId="513AF88D" w14:textId="77777777" w:rsidR="006D1A0A" w:rsidRPr="009A6324" w:rsidRDefault="006D1A0A" w:rsidP="00A8057C">
      <w:pPr>
        <w:pStyle w:val="ListParagraph"/>
        <w:numPr>
          <w:ilvl w:val="0"/>
          <w:numId w:val="52"/>
        </w:numPr>
        <w:autoSpaceDE w:val="0"/>
        <w:autoSpaceDN w:val="0"/>
        <w:adjustRightInd w:val="0"/>
        <w:jc w:val="both"/>
        <w:rPr>
          <w:rFonts w:cs="Times New Roman"/>
          <w:color w:val="000000"/>
          <w:lang w:val="ro-RO"/>
        </w:rPr>
      </w:pPr>
      <w:r w:rsidRPr="009A6324">
        <w:rPr>
          <w:rFonts w:cs="Times New Roman"/>
          <w:color w:val="000000"/>
          <w:lang w:val="ro-RO"/>
        </w:rPr>
        <w:t xml:space="preserve">Clinicianul îi poate oferi pacientului posibilitatea de a încheia un contract comun pentru gestionarea situațiilor viitoare, în care poate fi necesară o tranchilizare rapidă. Pacientul trebuie să fie implicat în luarea deciziilor; pacientul poate sugera cum să fie gestionate situațiile similare în viitor. Aceste contracte comune nu au putere juridică, dar îi ajută pacientului să se simtă auzit și implicat în propriile îngrijiri.  </w:t>
      </w:r>
    </w:p>
    <w:p w14:paraId="5E5E263E" w14:textId="77777777" w:rsidR="006D1A0A" w:rsidRPr="009A6324" w:rsidRDefault="006D1A0A" w:rsidP="006D1A0A">
      <w:pPr>
        <w:autoSpaceDE w:val="0"/>
        <w:autoSpaceDN w:val="0"/>
        <w:adjustRightInd w:val="0"/>
        <w:jc w:val="both"/>
        <w:rPr>
          <w:rFonts w:cs="Times New Roman"/>
          <w:lang w:val="ro-RO"/>
        </w:rPr>
      </w:pPr>
      <w:r w:rsidRPr="009A6324">
        <w:rPr>
          <w:rFonts w:cs="Times New Roman"/>
          <w:lang w:val="ro-RO"/>
        </w:rPr>
        <w:t xml:space="preserve"> </w:t>
      </w:r>
    </w:p>
    <w:p w14:paraId="5CEDFD60" w14:textId="77777777" w:rsidR="006D1A0A" w:rsidRPr="009A6324" w:rsidRDefault="006D1A0A" w:rsidP="006D1A0A">
      <w:pPr>
        <w:autoSpaceDE w:val="0"/>
        <w:autoSpaceDN w:val="0"/>
        <w:adjustRightInd w:val="0"/>
        <w:jc w:val="both"/>
        <w:rPr>
          <w:rFonts w:cs="Times New Roman"/>
          <w:lang w:val="ro-RO"/>
        </w:rPr>
      </w:pPr>
      <w:r w:rsidRPr="009A6324">
        <w:rPr>
          <w:rFonts w:cs="Times New Roman"/>
          <w:b/>
          <w:lang w:val="ro-RO"/>
        </w:rPr>
        <w:t xml:space="preserve">Tabelul 6.2: Medicamente de sedare </w:t>
      </w:r>
      <w:r w:rsidRPr="009A6324">
        <w:rPr>
          <w:rFonts w:cs="Times New Roman"/>
          <w:lang w:val="ro-RO"/>
        </w:rPr>
        <w:t>(Fulde G. et al.: 2011, Pajonk F.G. 2006, Roppolo L. 2020)</w:t>
      </w:r>
    </w:p>
    <w:p w14:paraId="311E3873" w14:textId="77777777" w:rsidR="006D1A0A" w:rsidRPr="009A6324" w:rsidRDefault="006D1A0A" w:rsidP="006D1A0A">
      <w:pPr>
        <w:autoSpaceDE w:val="0"/>
        <w:autoSpaceDN w:val="0"/>
        <w:adjustRightInd w:val="0"/>
        <w:jc w:val="both"/>
        <w:rPr>
          <w:rFonts w:cs="Times New Roman"/>
          <w:lang w:val="ro-RO"/>
        </w:rPr>
      </w:pPr>
    </w:p>
    <w:tbl>
      <w:tblPr>
        <w:tblStyle w:val="TableGrid"/>
        <w:tblW w:w="0" w:type="auto"/>
        <w:tblLook w:val="04A0" w:firstRow="1" w:lastRow="0" w:firstColumn="1" w:lastColumn="0" w:noHBand="0" w:noVBand="1"/>
      </w:tblPr>
      <w:tblGrid>
        <w:gridCol w:w="1704"/>
        <w:gridCol w:w="3326"/>
        <w:gridCol w:w="4252"/>
      </w:tblGrid>
      <w:tr w:rsidR="006D1A0A" w:rsidRPr="009A6324" w14:paraId="0E92EC39" w14:textId="77777777" w:rsidTr="006D1A0A">
        <w:tc>
          <w:tcPr>
            <w:tcW w:w="1720" w:type="dxa"/>
          </w:tcPr>
          <w:p w14:paraId="6F684ED1"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Medicament</w:t>
            </w:r>
          </w:p>
        </w:tc>
        <w:tc>
          <w:tcPr>
            <w:tcW w:w="3491" w:type="dxa"/>
          </w:tcPr>
          <w:p w14:paraId="0FA4AD3A"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Doza obișnuită pentru adulți</w:t>
            </w:r>
          </w:p>
        </w:tc>
        <w:tc>
          <w:tcPr>
            <w:tcW w:w="4387" w:type="dxa"/>
          </w:tcPr>
          <w:p w14:paraId="3B9642F1"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Comentarii</w:t>
            </w:r>
          </w:p>
        </w:tc>
      </w:tr>
      <w:tr w:rsidR="006D1A0A" w:rsidRPr="009A6324" w14:paraId="10933B6E" w14:textId="77777777" w:rsidTr="006D1A0A">
        <w:tc>
          <w:tcPr>
            <w:tcW w:w="1720" w:type="dxa"/>
          </w:tcPr>
          <w:p w14:paraId="357D03ED"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 xml:space="preserve">Diazepam </w:t>
            </w:r>
            <w:r w:rsidRPr="009A6324">
              <w:rPr>
                <w:rFonts w:cs="Times New Roman"/>
                <w:bCs/>
                <w:color w:val="000000"/>
                <w:lang w:val="ro-RO"/>
              </w:rPr>
              <w:t>(nu mai este folosit pe scară largă)</w:t>
            </w:r>
          </w:p>
        </w:tc>
        <w:tc>
          <w:tcPr>
            <w:tcW w:w="3491" w:type="dxa"/>
          </w:tcPr>
          <w:p w14:paraId="180C5DF0"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5-10 mg po sau iv</w:t>
            </w:r>
          </w:p>
          <w:p w14:paraId="2D7C7490"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max. 30 mg per eveniment</w:t>
            </w:r>
          </w:p>
        </w:tc>
        <w:tc>
          <w:tcPr>
            <w:tcW w:w="4387" w:type="dxa"/>
          </w:tcPr>
          <w:p w14:paraId="1A9090E1"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b/>
                <w:bCs/>
                <w:color w:val="000000"/>
                <w:lang w:val="ro-RO"/>
              </w:rPr>
              <w:t>Efecte adverse</w:t>
            </w:r>
          </w:p>
          <w:p w14:paraId="3712D60A" w14:textId="77777777" w:rsidR="006D1A0A" w:rsidRPr="009A6324" w:rsidRDefault="006D1A0A" w:rsidP="00A8057C">
            <w:pPr>
              <w:pStyle w:val="ListParagraph"/>
              <w:numPr>
                <w:ilvl w:val="0"/>
                <w:numId w:val="49"/>
              </w:numPr>
              <w:autoSpaceDE w:val="0"/>
              <w:autoSpaceDN w:val="0"/>
              <w:adjustRightInd w:val="0"/>
              <w:jc w:val="both"/>
              <w:rPr>
                <w:rFonts w:cs="Times New Roman"/>
                <w:color w:val="000000"/>
                <w:lang w:val="ro-RO"/>
              </w:rPr>
            </w:pPr>
            <w:r w:rsidRPr="009A6324">
              <w:rPr>
                <w:rFonts w:cs="Times New Roman"/>
                <w:color w:val="000000"/>
                <w:lang w:val="ro-RO"/>
              </w:rPr>
              <w:t>Supra-sedare: mențineți căile respiratorii deschise, poziție de recuperare, asigurați cu oxigen</w:t>
            </w:r>
          </w:p>
          <w:p w14:paraId="68AA105A" w14:textId="77777777" w:rsidR="006D1A0A" w:rsidRPr="009A6324" w:rsidRDefault="006D1A0A" w:rsidP="00A8057C">
            <w:pPr>
              <w:pStyle w:val="ListParagraph"/>
              <w:numPr>
                <w:ilvl w:val="0"/>
                <w:numId w:val="49"/>
              </w:numPr>
              <w:autoSpaceDE w:val="0"/>
              <w:autoSpaceDN w:val="0"/>
              <w:adjustRightInd w:val="0"/>
              <w:jc w:val="both"/>
              <w:rPr>
                <w:rFonts w:cs="Times New Roman"/>
                <w:color w:val="000000"/>
                <w:lang w:val="ro-RO"/>
              </w:rPr>
            </w:pPr>
            <w:r w:rsidRPr="009A6324">
              <w:rPr>
                <w:rFonts w:cs="Times New Roman"/>
                <w:color w:val="000000"/>
                <w:lang w:val="ro-RO"/>
              </w:rPr>
              <w:t>Hipotensiune arterială: întindeți pacientul în poziție orizontală, administrați lichide intravenos</w:t>
            </w:r>
          </w:p>
          <w:p w14:paraId="5F423AEA" w14:textId="77777777" w:rsidR="006D1A0A" w:rsidRPr="009A6324" w:rsidRDefault="006D1A0A" w:rsidP="00A8057C">
            <w:pPr>
              <w:pStyle w:val="ListParagraph"/>
              <w:numPr>
                <w:ilvl w:val="0"/>
                <w:numId w:val="49"/>
              </w:numPr>
              <w:autoSpaceDE w:val="0"/>
              <w:autoSpaceDN w:val="0"/>
              <w:adjustRightInd w:val="0"/>
              <w:jc w:val="both"/>
              <w:rPr>
                <w:rFonts w:cs="Times New Roman"/>
                <w:color w:val="000000"/>
                <w:lang w:val="ro-RO"/>
              </w:rPr>
            </w:pPr>
            <w:r w:rsidRPr="009A6324">
              <w:rPr>
                <w:rFonts w:cs="Times New Roman"/>
                <w:color w:val="000000"/>
                <w:lang w:val="ro-RO"/>
              </w:rPr>
              <w:t>Depresie respiratorie: susțineți căile respiratorii, asigurați cu oxigen</w:t>
            </w:r>
          </w:p>
          <w:p w14:paraId="0ADB0445" w14:textId="77777777" w:rsidR="006D1A0A" w:rsidRPr="009A6324" w:rsidRDefault="006D1A0A" w:rsidP="00A8057C">
            <w:pPr>
              <w:pStyle w:val="ListParagraph"/>
              <w:numPr>
                <w:ilvl w:val="0"/>
                <w:numId w:val="49"/>
              </w:numPr>
              <w:autoSpaceDE w:val="0"/>
              <w:autoSpaceDN w:val="0"/>
              <w:adjustRightInd w:val="0"/>
              <w:jc w:val="both"/>
              <w:rPr>
                <w:rFonts w:cs="Times New Roman"/>
                <w:color w:val="000000"/>
                <w:lang w:val="ro-RO"/>
              </w:rPr>
            </w:pPr>
            <w:r w:rsidRPr="009A6324">
              <w:rPr>
                <w:rFonts w:cs="Times New Roman"/>
                <w:color w:val="000000"/>
                <w:lang w:val="ro-RO"/>
              </w:rPr>
              <w:t>Posibile reacții paradoxale</w:t>
            </w:r>
          </w:p>
          <w:p w14:paraId="0F3F75B4" w14:textId="77777777" w:rsidR="006D1A0A" w:rsidRPr="009A6324" w:rsidRDefault="006D1A0A" w:rsidP="00A8057C">
            <w:pPr>
              <w:pStyle w:val="ListParagraph"/>
              <w:numPr>
                <w:ilvl w:val="0"/>
                <w:numId w:val="49"/>
              </w:numPr>
              <w:autoSpaceDE w:val="0"/>
              <w:autoSpaceDN w:val="0"/>
              <w:adjustRightInd w:val="0"/>
              <w:jc w:val="both"/>
              <w:rPr>
                <w:rFonts w:cs="Times New Roman"/>
                <w:color w:val="000000"/>
                <w:lang w:val="ro-RO"/>
              </w:rPr>
            </w:pPr>
            <w:r w:rsidRPr="009A6324">
              <w:rPr>
                <w:rFonts w:cs="Times New Roman"/>
                <w:color w:val="000000"/>
                <w:lang w:val="ro-RO"/>
              </w:rPr>
              <w:t>Acțiune mai lungă decât midazolamul</w:t>
            </w:r>
          </w:p>
        </w:tc>
      </w:tr>
      <w:tr w:rsidR="006D1A0A" w:rsidRPr="009A6324" w14:paraId="0E628505" w14:textId="77777777" w:rsidTr="006D1A0A">
        <w:tc>
          <w:tcPr>
            <w:tcW w:w="1720" w:type="dxa"/>
          </w:tcPr>
          <w:p w14:paraId="7B5BB7E9"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Haloperidol</w:t>
            </w:r>
          </w:p>
        </w:tc>
        <w:tc>
          <w:tcPr>
            <w:tcW w:w="3491" w:type="dxa"/>
          </w:tcPr>
          <w:p w14:paraId="08AB5464"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5-10 mg po, im sau iv, poate fi repetat după 30 min., max. 30-50 mg/24 ore</w:t>
            </w:r>
          </w:p>
          <w:p w14:paraId="2FD145CA" w14:textId="77777777" w:rsidR="006D1A0A" w:rsidRPr="009A6324" w:rsidRDefault="006D1A0A" w:rsidP="006D1A0A">
            <w:pPr>
              <w:autoSpaceDE w:val="0"/>
              <w:autoSpaceDN w:val="0"/>
              <w:adjustRightInd w:val="0"/>
              <w:jc w:val="both"/>
              <w:rPr>
                <w:rFonts w:cs="Times New Roman"/>
                <w:color w:val="000000"/>
                <w:lang w:val="ro-RO"/>
              </w:rPr>
            </w:pPr>
          </w:p>
          <w:p w14:paraId="0A6F1879" w14:textId="77777777" w:rsidR="006D1A0A" w:rsidRPr="009A6324" w:rsidRDefault="006D1A0A" w:rsidP="006D1A0A">
            <w:pPr>
              <w:autoSpaceDE w:val="0"/>
              <w:autoSpaceDN w:val="0"/>
              <w:adjustRightInd w:val="0"/>
              <w:jc w:val="both"/>
              <w:rPr>
                <w:rFonts w:cs="Times New Roman"/>
                <w:color w:val="000000"/>
                <w:lang w:val="ro-RO"/>
              </w:rPr>
            </w:pPr>
          </w:p>
        </w:tc>
        <w:tc>
          <w:tcPr>
            <w:tcW w:w="4387" w:type="dxa"/>
          </w:tcPr>
          <w:p w14:paraId="630A9560" w14:textId="77777777" w:rsidR="006D1A0A" w:rsidRPr="009A6324" w:rsidRDefault="006D1A0A" w:rsidP="006D1A0A">
            <w:pPr>
              <w:autoSpaceDE w:val="0"/>
              <w:autoSpaceDN w:val="0"/>
              <w:adjustRightInd w:val="0"/>
              <w:ind w:left="34"/>
              <w:jc w:val="both"/>
              <w:rPr>
                <w:rFonts w:cs="Times New Roman"/>
                <w:b/>
                <w:bCs/>
                <w:color w:val="000000"/>
                <w:lang w:val="ro-RO"/>
              </w:rPr>
            </w:pPr>
            <w:r w:rsidRPr="009A6324">
              <w:rPr>
                <w:rFonts w:cs="Times New Roman"/>
                <w:b/>
                <w:bCs/>
                <w:color w:val="000000"/>
                <w:lang w:val="ro-RO"/>
              </w:rPr>
              <w:t>Efecte adverse:</w:t>
            </w:r>
          </w:p>
          <w:p w14:paraId="28115F4A" w14:textId="77777777" w:rsidR="006D1A0A" w:rsidRPr="009A6324" w:rsidRDefault="006D1A0A" w:rsidP="00A8057C">
            <w:pPr>
              <w:pStyle w:val="ListParagraph"/>
              <w:numPr>
                <w:ilvl w:val="0"/>
                <w:numId w:val="48"/>
              </w:numPr>
              <w:autoSpaceDE w:val="0"/>
              <w:autoSpaceDN w:val="0"/>
              <w:adjustRightInd w:val="0"/>
              <w:jc w:val="both"/>
              <w:rPr>
                <w:rFonts w:cs="Times New Roman"/>
                <w:color w:val="000000"/>
                <w:lang w:val="ro-RO"/>
              </w:rPr>
            </w:pPr>
            <w:r w:rsidRPr="009A6324">
              <w:rPr>
                <w:rFonts w:cs="Times New Roman"/>
                <w:color w:val="000000"/>
                <w:lang w:val="ro-RO"/>
              </w:rPr>
              <w:t>Cel mai înalt risc de SEP: spasme și contracții musculare continue (distonie acută), agitație motorie (acatizie), mișcări musculare involuntare (diskinezie): pentru SEP se administrează benzotropină 2 mg po, im sau iv</w:t>
            </w:r>
          </w:p>
          <w:p w14:paraId="3D816470" w14:textId="77777777" w:rsidR="006D1A0A" w:rsidRPr="009A6324" w:rsidRDefault="006D1A0A" w:rsidP="00A8057C">
            <w:pPr>
              <w:pStyle w:val="ListParagraph"/>
              <w:numPr>
                <w:ilvl w:val="0"/>
                <w:numId w:val="48"/>
              </w:numPr>
              <w:autoSpaceDE w:val="0"/>
              <w:autoSpaceDN w:val="0"/>
              <w:adjustRightInd w:val="0"/>
              <w:jc w:val="both"/>
              <w:rPr>
                <w:rFonts w:cs="Times New Roman"/>
                <w:color w:val="000000"/>
                <w:lang w:val="ro-RO"/>
              </w:rPr>
            </w:pPr>
            <w:r w:rsidRPr="009A6324">
              <w:rPr>
                <w:rFonts w:cs="Times New Roman"/>
                <w:color w:val="000000"/>
                <w:lang w:val="ro-RO"/>
              </w:rPr>
              <w:t>Când sunt implicați mușchii gâtului (laringospasm acut), există posibilitatea unei urgențe medicale din cauza deficienței respiratorii</w:t>
            </w:r>
            <w:r w:rsidRPr="009A6324">
              <w:rPr>
                <w:rFonts w:cs="Times New Roman"/>
                <w:lang w:val="ro-RO"/>
              </w:rPr>
              <w:t>.</w:t>
            </w:r>
          </w:p>
          <w:p w14:paraId="27F6EC43" w14:textId="77777777" w:rsidR="006D1A0A" w:rsidRPr="009A6324" w:rsidRDefault="006D1A0A" w:rsidP="00A8057C">
            <w:pPr>
              <w:pStyle w:val="ListParagraph"/>
              <w:numPr>
                <w:ilvl w:val="0"/>
                <w:numId w:val="48"/>
              </w:numPr>
              <w:autoSpaceDE w:val="0"/>
              <w:autoSpaceDN w:val="0"/>
              <w:adjustRightInd w:val="0"/>
              <w:jc w:val="both"/>
              <w:rPr>
                <w:rFonts w:cs="Times New Roman"/>
                <w:color w:val="000000"/>
                <w:lang w:val="ro-RO"/>
              </w:rPr>
            </w:pPr>
            <w:r w:rsidRPr="009A6324">
              <w:rPr>
                <w:rFonts w:cs="Times New Roman"/>
                <w:color w:val="000000"/>
                <w:lang w:val="ro-RO"/>
              </w:rPr>
              <w:t>Hipotensiune arterială (mai ales când se aplică iv): întindeți pacientul în poziție orizontală, administrați lichide intravenos.</w:t>
            </w:r>
          </w:p>
          <w:p w14:paraId="46D29C6F" w14:textId="77777777" w:rsidR="006D1A0A" w:rsidRPr="009A6324" w:rsidRDefault="006D1A0A" w:rsidP="00A8057C">
            <w:pPr>
              <w:numPr>
                <w:ilvl w:val="0"/>
                <w:numId w:val="48"/>
              </w:numPr>
              <w:autoSpaceDE w:val="0"/>
              <w:autoSpaceDN w:val="0"/>
              <w:adjustRightInd w:val="0"/>
              <w:jc w:val="both"/>
              <w:rPr>
                <w:rFonts w:cs="Times New Roman"/>
                <w:b/>
                <w:bCs/>
                <w:color w:val="000000"/>
                <w:lang w:val="ro-RO"/>
              </w:rPr>
            </w:pPr>
            <w:r w:rsidRPr="009A6324">
              <w:rPr>
                <w:rFonts w:cs="Times New Roman"/>
                <w:color w:val="000000"/>
                <w:lang w:val="ro-RO"/>
              </w:rPr>
              <w:lastRenderedPageBreak/>
              <w:t>Risc de QT lung la administrare iv</w:t>
            </w:r>
          </w:p>
          <w:p w14:paraId="18C81CDA" w14:textId="77777777"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b/>
                <w:bCs/>
                <w:color w:val="000000"/>
                <w:lang w:val="ro-RO"/>
              </w:rPr>
              <w:t>Contraindicații</w:t>
            </w:r>
          </w:p>
          <w:p w14:paraId="50079875" w14:textId="77777777" w:rsidR="006D1A0A" w:rsidRPr="009A6324" w:rsidRDefault="006D1A0A" w:rsidP="00A8057C">
            <w:pPr>
              <w:pStyle w:val="ListParagraph"/>
              <w:numPr>
                <w:ilvl w:val="0"/>
                <w:numId w:val="48"/>
              </w:numPr>
              <w:autoSpaceDE w:val="0"/>
              <w:autoSpaceDN w:val="0"/>
              <w:adjustRightInd w:val="0"/>
              <w:jc w:val="both"/>
              <w:rPr>
                <w:rFonts w:cs="Times New Roman"/>
                <w:color w:val="000000"/>
                <w:lang w:val="ro-RO"/>
              </w:rPr>
            </w:pPr>
            <w:r w:rsidRPr="009A6324">
              <w:rPr>
                <w:rFonts w:cs="Times New Roman"/>
                <w:color w:val="000000"/>
                <w:lang w:val="ro-RO"/>
              </w:rPr>
              <w:t>Intoxicație acută cu analgezice, somnifere, medicamente psihotrope</w:t>
            </w:r>
          </w:p>
          <w:p w14:paraId="4E70A25C" w14:textId="77777777" w:rsidR="006D1A0A" w:rsidRPr="009A6324" w:rsidRDefault="006D1A0A" w:rsidP="00A8057C">
            <w:pPr>
              <w:numPr>
                <w:ilvl w:val="0"/>
                <w:numId w:val="48"/>
              </w:numPr>
              <w:autoSpaceDE w:val="0"/>
              <w:autoSpaceDN w:val="0"/>
              <w:adjustRightInd w:val="0"/>
              <w:jc w:val="both"/>
              <w:rPr>
                <w:rFonts w:cs="Times New Roman"/>
                <w:b/>
                <w:bCs/>
                <w:color w:val="000000"/>
                <w:lang w:val="ro-RO"/>
              </w:rPr>
            </w:pPr>
            <w:r w:rsidRPr="009A6324">
              <w:rPr>
                <w:rFonts w:cs="Times New Roman"/>
                <w:color w:val="000000"/>
                <w:lang w:val="ro-RO"/>
              </w:rPr>
              <w:t>Utilizați cu precauție dacă sunt prezente boli cardiovasculare, deși există puține efecte secundare asupra inimii și circulației</w:t>
            </w:r>
          </w:p>
          <w:p w14:paraId="521185CD" w14:textId="77777777"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b/>
                <w:bCs/>
                <w:color w:val="000000"/>
                <w:lang w:val="ro-RO"/>
              </w:rPr>
              <w:t>Terapie combinată</w:t>
            </w:r>
          </w:p>
          <w:p w14:paraId="0546F646" w14:textId="77777777" w:rsidR="006D1A0A" w:rsidRPr="009A6324" w:rsidRDefault="006D1A0A" w:rsidP="00A8057C">
            <w:pPr>
              <w:pStyle w:val="ListParagraph"/>
              <w:numPr>
                <w:ilvl w:val="0"/>
                <w:numId w:val="48"/>
              </w:numPr>
              <w:autoSpaceDE w:val="0"/>
              <w:autoSpaceDN w:val="0"/>
              <w:adjustRightInd w:val="0"/>
              <w:ind w:left="318" w:hanging="284"/>
              <w:jc w:val="both"/>
              <w:rPr>
                <w:rFonts w:cs="Times New Roman"/>
                <w:color w:val="000000"/>
                <w:lang w:val="ro-RO"/>
              </w:rPr>
            </w:pPr>
            <w:r w:rsidRPr="009A6324">
              <w:rPr>
                <w:rFonts w:cs="Times New Roman"/>
                <w:color w:val="000000"/>
                <w:lang w:val="ro-RO"/>
              </w:rPr>
              <w:t>Poate fi combinat cu lorazepam sau diazepam.</w:t>
            </w:r>
          </w:p>
        </w:tc>
      </w:tr>
      <w:tr w:rsidR="006D1A0A" w:rsidRPr="009A6324" w14:paraId="52B0B8B7" w14:textId="77777777" w:rsidTr="006D1A0A">
        <w:tc>
          <w:tcPr>
            <w:tcW w:w="1720" w:type="dxa"/>
          </w:tcPr>
          <w:p w14:paraId="7495BD05"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lastRenderedPageBreak/>
              <w:t>Lorazepam</w:t>
            </w:r>
          </w:p>
        </w:tc>
        <w:tc>
          <w:tcPr>
            <w:tcW w:w="3491" w:type="dxa"/>
          </w:tcPr>
          <w:p w14:paraId="2F816F77"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2-4 mg po sau im</w:t>
            </w:r>
          </w:p>
          <w:p w14:paraId="139DEB72"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max. 10 mg/24 ore</w:t>
            </w:r>
          </w:p>
        </w:tc>
        <w:tc>
          <w:tcPr>
            <w:tcW w:w="4387" w:type="dxa"/>
          </w:tcPr>
          <w:p w14:paraId="2C5E2545" w14:textId="77777777"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b/>
                <w:bCs/>
                <w:color w:val="000000"/>
                <w:lang w:val="ro-RO"/>
              </w:rPr>
              <w:t>Efecte adverse</w:t>
            </w:r>
          </w:p>
          <w:p w14:paraId="32C88C07" w14:textId="77777777" w:rsidR="006D1A0A" w:rsidRPr="009A6324" w:rsidRDefault="006D1A0A" w:rsidP="00A8057C">
            <w:pPr>
              <w:pStyle w:val="ListParagraph"/>
              <w:numPr>
                <w:ilvl w:val="0"/>
                <w:numId w:val="50"/>
              </w:numPr>
              <w:autoSpaceDE w:val="0"/>
              <w:autoSpaceDN w:val="0"/>
              <w:adjustRightInd w:val="0"/>
              <w:ind w:left="318" w:hanging="318"/>
              <w:jc w:val="both"/>
              <w:rPr>
                <w:rFonts w:cs="Times New Roman"/>
                <w:color w:val="000000"/>
                <w:lang w:val="ro-RO"/>
              </w:rPr>
            </w:pPr>
            <w:r w:rsidRPr="009A6324">
              <w:rPr>
                <w:rFonts w:cs="Times New Roman"/>
                <w:color w:val="000000"/>
                <w:lang w:val="ro-RO"/>
              </w:rPr>
              <w:t>Aceleași, ca și în cazul administrării de diazepam.</w:t>
            </w:r>
          </w:p>
        </w:tc>
      </w:tr>
      <w:tr w:rsidR="006D1A0A" w:rsidRPr="009A6324" w14:paraId="3E79E836" w14:textId="77777777" w:rsidTr="006D1A0A">
        <w:tc>
          <w:tcPr>
            <w:tcW w:w="1720" w:type="dxa"/>
          </w:tcPr>
          <w:p w14:paraId="60AB2BF4"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Midazolam</w:t>
            </w:r>
          </w:p>
        </w:tc>
        <w:tc>
          <w:tcPr>
            <w:tcW w:w="3491" w:type="dxa"/>
          </w:tcPr>
          <w:p w14:paraId="21C229ED"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 xml:space="preserve">5-10 mg im </w:t>
            </w:r>
          </w:p>
          <w:p w14:paraId="30CF2D5C"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max. 20 mg per eveniment.</w:t>
            </w:r>
          </w:p>
        </w:tc>
        <w:tc>
          <w:tcPr>
            <w:tcW w:w="4387" w:type="dxa"/>
          </w:tcPr>
          <w:p w14:paraId="170BE81C" w14:textId="77777777" w:rsidR="006D1A0A" w:rsidRPr="009A6324" w:rsidRDefault="006D1A0A" w:rsidP="006D1A0A">
            <w:pPr>
              <w:autoSpaceDE w:val="0"/>
              <w:autoSpaceDN w:val="0"/>
              <w:adjustRightInd w:val="0"/>
              <w:ind w:left="34"/>
              <w:jc w:val="both"/>
              <w:rPr>
                <w:rFonts w:cs="Times New Roman"/>
                <w:b/>
                <w:bCs/>
                <w:color w:val="000000"/>
                <w:lang w:val="ro-RO"/>
              </w:rPr>
            </w:pPr>
            <w:r w:rsidRPr="009A6324">
              <w:rPr>
                <w:rFonts w:cs="Times New Roman"/>
                <w:b/>
                <w:bCs/>
                <w:color w:val="000000"/>
                <w:lang w:val="ro-RO"/>
              </w:rPr>
              <w:t xml:space="preserve">Efecte adverse </w:t>
            </w:r>
          </w:p>
          <w:p w14:paraId="3ED42ACD" w14:textId="77777777" w:rsidR="006D1A0A" w:rsidRPr="009A6324" w:rsidRDefault="006D1A0A" w:rsidP="00A8057C">
            <w:pPr>
              <w:pStyle w:val="ListParagraph"/>
              <w:numPr>
                <w:ilvl w:val="0"/>
                <w:numId w:val="50"/>
              </w:numPr>
              <w:autoSpaceDE w:val="0"/>
              <w:autoSpaceDN w:val="0"/>
              <w:adjustRightInd w:val="0"/>
              <w:jc w:val="both"/>
              <w:rPr>
                <w:rFonts w:cs="Times New Roman"/>
                <w:color w:val="000000"/>
                <w:lang w:val="ro-RO"/>
              </w:rPr>
            </w:pPr>
            <w:r w:rsidRPr="009A6324">
              <w:rPr>
                <w:rFonts w:cs="Times New Roman"/>
                <w:color w:val="000000"/>
                <w:lang w:val="ro-RO"/>
              </w:rPr>
              <w:t>La fel ca și în cazul administrării de diazepam</w:t>
            </w:r>
          </w:p>
          <w:p w14:paraId="6C7ACFE3" w14:textId="77777777" w:rsidR="006D1A0A" w:rsidRPr="009A6324" w:rsidRDefault="006D1A0A" w:rsidP="00A8057C">
            <w:pPr>
              <w:pStyle w:val="ListParagraph"/>
              <w:numPr>
                <w:ilvl w:val="0"/>
                <w:numId w:val="50"/>
              </w:numPr>
              <w:autoSpaceDE w:val="0"/>
              <w:autoSpaceDN w:val="0"/>
              <w:adjustRightInd w:val="0"/>
              <w:jc w:val="both"/>
              <w:rPr>
                <w:rFonts w:cs="Times New Roman"/>
                <w:color w:val="000000"/>
                <w:lang w:val="ro-RO"/>
              </w:rPr>
            </w:pPr>
            <w:r w:rsidRPr="009A6324">
              <w:rPr>
                <w:rFonts w:cs="Times New Roman"/>
                <w:color w:val="000000"/>
                <w:lang w:val="ro-RO"/>
              </w:rPr>
              <w:t>Debut rapid</w:t>
            </w:r>
          </w:p>
          <w:p w14:paraId="3E863A5D" w14:textId="77777777" w:rsidR="006D1A0A" w:rsidRPr="009A6324" w:rsidRDefault="006D1A0A" w:rsidP="00A8057C">
            <w:pPr>
              <w:pStyle w:val="ListParagraph"/>
              <w:numPr>
                <w:ilvl w:val="0"/>
                <w:numId w:val="50"/>
              </w:numPr>
              <w:autoSpaceDE w:val="0"/>
              <w:autoSpaceDN w:val="0"/>
              <w:adjustRightInd w:val="0"/>
              <w:jc w:val="both"/>
              <w:rPr>
                <w:rFonts w:cs="Times New Roman"/>
                <w:color w:val="000000"/>
                <w:lang w:val="ro-RO"/>
              </w:rPr>
            </w:pPr>
            <w:r w:rsidRPr="009A6324">
              <w:rPr>
                <w:rFonts w:cs="Times New Roman"/>
                <w:color w:val="000000"/>
                <w:lang w:val="ro-RO"/>
              </w:rPr>
              <w:t>A se utiliza cu precauție la pacienții cu depresie a SNC</w:t>
            </w:r>
          </w:p>
        </w:tc>
      </w:tr>
      <w:tr w:rsidR="006D1A0A" w:rsidRPr="009A6324" w14:paraId="35457681" w14:textId="77777777" w:rsidTr="006D1A0A">
        <w:tc>
          <w:tcPr>
            <w:tcW w:w="1720" w:type="dxa"/>
          </w:tcPr>
          <w:p w14:paraId="65CE4511"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Olanzapine</w:t>
            </w:r>
          </w:p>
        </w:tc>
        <w:tc>
          <w:tcPr>
            <w:tcW w:w="3491" w:type="dxa"/>
          </w:tcPr>
          <w:p w14:paraId="353C9B22"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5-10 mg po sau im</w:t>
            </w:r>
          </w:p>
          <w:p w14:paraId="711827CA"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max. 20-40 mg/24 ore</w:t>
            </w:r>
          </w:p>
        </w:tc>
        <w:tc>
          <w:tcPr>
            <w:tcW w:w="4387" w:type="dxa"/>
          </w:tcPr>
          <w:p w14:paraId="46BB5250" w14:textId="77777777"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b/>
                <w:bCs/>
                <w:color w:val="000000"/>
                <w:lang w:val="ro-RO"/>
              </w:rPr>
              <w:t xml:space="preserve">Efecte adverse </w:t>
            </w:r>
          </w:p>
          <w:p w14:paraId="1B51B07D" w14:textId="77777777" w:rsidR="006D1A0A" w:rsidRPr="009A6324" w:rsidRDefault="006D1A0A" w:rsidP="00A8057C">
            <w:pPr>
              <w:pStyle w:val="ListParagraph"/>
              <w:numPr>
                <w:ilvl w:val="0"/>
                <w:numId w:val="51"/>
              </w:numPr>
              <w:autoSpaceDE w:val="0"/>
              <w:autoSpaceDN w:val="0"/>
              <w:adjustRightInd w:val="0"/>
              <w:ind w:left="318" w:hanging="318"/>
              <w:jc w:val="both"/>
              <w:rPr>
                <w:rFonts w:cs="Times New Roman"/>
                <w:color w:val="000000"/>
                <w:lang w:val="ro-RO"/>
              </w:rPr>
            </w:pPr>
            <w:r w:rsidRPr="009A6324">
              <w:rPr>
                <w:rFonts w:cs="Times New Roman"/>
                <w:color w:val="000000"/>
                <w:lang w:val="ro-RO"/>
              </w:rPr>
              <w:t xml:space="preserve">Hipotensiune: Întindeți pacientul în poziție orizontală, administrați lichide intravenos  </w:t>
            </w:r>
          </w:p>
          <w:p w14:paraId="27EC74B1" w14:textId="77777777" w:rsidR="006D1A0A" w:rsidRPr="009A6324" w:rsidRDefault="006D1A0A" w:rsidP="00A8057C">
            <w:pPr>
              <w:pStyle w:val="ListParagraph"/>
              <w:numPr>
                <w:ilvl w:val="0"/>
                <w:numId w:val="51"/>
              </w:numPr>
              <w:autoSpaceDE w:val="0"/>
              <w:autoSpaceDN w:val="0"/>
              <w:adjustRightInd w:val="0"/>
              <w:ind w:left="318" w:hanging="318"/>
              <w:jc w:val="both"/>
              <w:rPr>
                <w:rFonts w:cs="Times New Roman"/>
                <w:color w:val="000000"/>
                <w:lang w:val="ro-RO"/>
              </w:rPr>
            </w:pPr>
            <w:r w:rsidRPr="009A6324">
              <w:rPr>
                <w:rFonts w:cs="Times New Roman"/>
                <w:color w:val="000000"/>
                <w:lang w:val="ro-RO"/>
              </w:rPr>
              <w:t>Convulsii: poziție de recuperare, eliberați căile respiratorii, benzodiazepine</w:t>
            </w:r>
          </w:p>
        </w:tc>
      </w:tr>
      <w:tr w:rsidR="006D1A0A" w:rsidRPr="009A6324" w14:paraId="30F07386" w14:textId="77777777" w:rsidTr="006D1A0A">
        <w:tc>
          <w:tcPr>
            <w:tcW w:w="1720" w:type="dxa"/>
          </w:tcPr>
          <w:p w14:paraId="44E0024A"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Risperidone</w:t>
            </w:r>
          </w:p>
        </w:tc>
        <w:tc>
          <w:tcPr>
            <w:tcW w:w="3491" w:type="dxa"/>
          </w:tcPr>
          <w:p w14:paraId="60C49909"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1-2 mg po</w:t>
            </w:r>
          </w:p>
          <w:p w14:paraId="712FEB66"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max. 12 mg/24 ore</w:t>
            </w:r>
          </w:p>
        </w:tc>
        <w:tc>
          <w:tcPr>
            <w:tcW w:w="4387" w:type="dxa"/>
          </w:tcPr>
          <w:p w14:paraId="56668EEE" w14:textId="77777777"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b/>
                <w:bCs/>
                <w:color w:val="000000"/>
                <w:lang w:val="ro-RO"/>
              </w:rPr>
              <w:t xml:space="preserve">Efecte adverse </w:t>
            </w:r>
          </w:p>
          <w:p w14:paraId="37862970" w14:textId="77777777" w:rsidR="006D1A0A" w:rsidRPr="009A6324" w:rsidRDefault="006D1A0A" w:rsidP="00A8057C">
            <w:pPr>
              <w:pStyle w:val="ListParagraph"/>
              <w:numPr>
                <w:ilvl w:val="0"/>
                <w:numId w:val="53"/>
              </w:numPr>
              <w:autoSpaceDE w:val="0"/>
              <w:autoSpaceDN w:val="0"/>
              <w:adjustRightInd w:val="0"/>
              <w:jc w:val="both"/>
              <w:rPr>
                <w:rFonts w:cs="Times New Roman"/>
                <w:b/>
                <w:bCs/>
                <w:color w:val="000000"/>
                <w:lang w:val="ro-RO"/>
              </w:rPr>
            </w:pPr>
            <w:r w:rsidRPr="009A6324">
              <w:rPr>
                <w:rFonts w:cs="Times New Roman"/>
                <w:color w:val="000000"/>
                <w:lang w:val="ro-RO"/>
              </w:rPr>
              <w:t>Cel mai înalt risc de SEP la ADG</w:t>
            </w:r>
          </w:p>
        </w:tc>
      </w:tr>
      <w:tr w:rsidR="006D1A0A" w:rsidRPr="009A6324" w14:paraId="7FEC8B2F" w14:textId="77777777" w:rsidTr="006D1A0A">
        <w:tc>
          <w:tcPr>
            <w:tcW w:w="1720" w:type="dxa"/>
          </w:tcPr>
          <w:p w14:paraId="138C9A3F" w14:textId="77777777" w:rsidR="006D1A0A" w:rsidRPr="009A6324" w:rsidRDefault="006D1A0A" w:rsidP="006D1A0A">
            <w:pPr>
              <w:autoSpaceDE w:val="0"/>
              <w:autoSpaceDN w:val="0"/>
              <w:adjustRightInd w:val="0"/>
              <w:jc w:val="both"/>
              <w:rPr>
                <w:rFonts w:cs="Times New Roman"/>
                <w:b/>
                <w:color w:val="000000"/>
                <w:lang w:val="ro-RO"/>
              </w:rPr>
            </w:pPr>
            <w:r w:rsidRPr="009A6324">
              <w:rPr>
                <w:rFonts w:cs="Times New Roman"/>
                <w:b/>
                <w:color w:val="000000"/>
                <w:lang w:val="ro-RO"/>
              </w:rPr>
              <w:t>Ziprasidone</w:t>
            </w:r>
          </w:p>
        </w:tc>
        <w:tc>
          <w:tcPr>
            <w:tcW w:w="3491" w:type="dxa"/>
          </w:tcPr>
          <w:p w14:paraId="14063011"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10-40 mg im</w:t>
            </w:r>
          </w:p>
          <w:p w14:paraId="4C6EB319"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max. 40mg/24 ore</w:t>
            </w:r>
          </w:p>
        </w:tc>
        <w:tc>
          <w:tcPr>
            <w:tcW w:w="4387" w:type="dxa"/>
          </w:tcPr>
          <w:p w14:paraId="4DD9A564" w14:textId="77777777" w:rsidR="006D1A0A" w:rsidRPr="009A6324" w:rsidRDefault="006D1A0A" w:rsidP="006D1A0A">
            <w:pPr>
              <w:autoSpaceDE w:val="0"/>
              <w:autoSpaceDN w:val="0"/>
              <w:adjustRightInd w:val="0"/>
              <w:jc w:val="both"/>
              <w:rPr>
                <w:rFonts w:cs="Times New Roman"/>
                <w:b/>
                <w:bCs/>
                <w:color w:val="000000"/>
                <w:lang w:val="ro-RO"/>
              </w:rPr>
            </w:pPr>
            <w:r w:rsidRPr="009A6324">
              <w:rPr>
                <w:rFonts w:cs="Times New Roman"/>
                <w:b/>
                <w:bCs/>
                <w:color w:val="000000"/>
                <w:lang w:val="ro-RO"/>
              </w:rPr>
              <w:t xml:space="preserve">Efecte adverse </w:t>
            </w:r>
          </w:p>
          <w:p w14:paraId="31AAC8F7" w14:textId="77777777" w:rsidR="006D1A0A" w:rsidRPr="009A6324" w:rsidRDefault="006D1A0A" w:rsidP="00A8057C">
            <w:pPr>
              <w:pStyle w:val="ListParagraph"/>
              <w:numPr>
                <w:ilvl w:val="0"/>
                <w:numId w:val="53"/>
              </w:numPr>
              <w:autoSpaceDE w:val="0"/>
              <w:autoSpaceDN w:val="0"/>
              <w:adjustRightInd w:val="0"/>
              <w:jc w:val="both"/>
              <w:rPr>
                <w:rFonts w:cs="Times New Roman"/>
                <w:b/>
                <w:bCs/>
                <w:color w:val="000000"/>
                <w:lang w:val="ro-RO"/>
              </w:rPr>
            </w:pPr>
            <w:r w:rsidRPr="009A6324">
              <w:rPr>
                <w:rFonts w:cs="Times New Roman"/>
                <w:color w:val="000000"/>
                <w:lang w:val="ro-RO"/>
              </w:rPr>
              <w:t xml:space="preserve">Cel mai înalt risc de QT lung la ADG </w:t>
            </w:r>
          </w:p>
        </w:tc>
      </w:tr>
    </w:tbl>
    <w:p w14:paraId="30A49A03" w14:textId="77777777" w:rsidR="006D1A0A" w:rsidRPr="009A6324" w:rsidRDefault="006D1A0A" w:rsidP="006D1A0A">
      <w:pPr>
        <w:autoSpaceDE w:val="0"/>
        <w:autoSpaceDN w:val="0"/>
        <w:adjustRightInd w:val="0"/>
        <w:jc w:val="both"/>
        <w:rPr>
          <w:rFonts w:cs="Times New Roman"/>
          <w:color w:val="000000"/>
          <w:lang w:val="ro-RO"/>
        </w:rPr>
      </w:pPr>
    </w:p>
    <w:p w14:paraId="35B53C62"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Abrevieri:</w:t>
      </w:r>
    </w:p>
    <w:p w14:paraId="04DA4689"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po = pe cale orală, im = intramuscular, iv = intravenos</w:t>
      </w:r>
    </w:p>
    <w:p w14:paraId="44D09B75" w14:textId="77777777" w:rsidR="006D1A0A" w:rsidRPr="009A6324" w:rsidRDefault="006D1A0A" w:rsidP="006D1A0A">
      <w:pPr>
        <w:autoSpaceDE w:val="0"/>
        <w:autoSpaceDN w:val="0"/>
        <w:adjustRightInd w:val="0"/>
        <w:jc w:val="both"/>
        <w:rPr>
          <w:rFonts w:cs="Times New Roman"/>
          <w:color w:val="000000"/>
          <w:lang w:val="ro-RO"/>
        </w:rPr>
      </w:pPr>
      <w:r w:rsidRPr="009A6324">
        <w:rPr>
          <w:rFonts w:cs="Times New Roman"/>
          <w:color w:val="000000"/>
          <w:lang w:val="ro-RO"/>
        </w:rPr>
        <w:t>SEP = simptome extra-piramidale</w:t>
      </w:r>
    </w:p>
    <w:p w14:paraId="11E8BF5C" w14:textId="77777777" w:rsidR="006D1A0A" w:rsidRPr="009A6324" w:rsidRDefault="006D1A0A" w:rsidP="006D1A0A">
      <w:pPr>
        <w:jc w:val="both"/>
        <w:rPr>
          <w:rFonts w:cs="Times New Roman"/>
          <w:b/>
          <w:lang w:val="ro-RO"/>
        </w:rPr>
      </w:pPr>
      <w:r w:rsidRPr="009A6324">
        <w:rPr>
          <w:rFonts w:cs="Times New Roman"/>
          <w:color w:val="000000"/>
          <w:lang w:val="ro-RO"/>
        </w:rPr>
        <w:t xml:space="preserve">ADG = antipsihotice de a doua generație </w:t>
      </w:r>
    </w:p>
    <w:p w14:paraId="2901D675" w14:textId="77777777" w:rsidR="006D1A0A" w:rsidRPr="009A6324" w:rsidRDefault="006D1A0A" w:rsidP="006D1A0A">
      <w:pPr>
        <w:jc w:val="both"/>
        <w:rPr>
          <w:rFonts w:cs="Times New Roman"/>
          <w:lang w:val="ro-RO"/>
        </w:rPr>
      </w:pPr>
    </w:p>
    <w:p w14:paraId="468D1C86" w14:textId="77777777" w:rsidR="006D1A0A" w:rsidRPr="009A6324" w:rsidRDefault="006D1A0A" w:rsidP="006D1A0A">
      <w:pPr>
        <w:jc w:val="both"/>
        <w:rPr>
          <w:rFonts w:cs="Times New Roman"/>
          <w:b/>
          <w:lang w:val="ro-RO"/>
        </w:rPr>
      </w:pPr>
    </w:p>
    <w:p w14:paraId="2E8C083D" w14:textId="77777777" w:rsidR="006D1A0A" w:rsidRPr="009A6324" w:rsidRDefault="006D1A0A" w:rsidP="006D1A0A">
      <w:pPr>
        <w:jc w:val="both"/>
        <w:rPr>
          <w:rFonts w:cs="Times New Roman"/>
          <w:lang w:val="ro-RO"/>
        </w:rPr>
      </w:pPr>
    </w:p>
    <w:p w14:paraId="4D24D18B" w14:textId="77777777" w:rsidR="00716473" w:rsidRPr="009A6324" w:rsidRDefault="00716473">
      <w:pPr>
        <w:spacing w:after="160" w:line="259" w:lineRule="auto"/>
        <w:rPr>
          <w:rFonts w:cs="Times New Roman"/>
          <w:lang w:val="ro-RO"/>
        </w:rPr>
      </w:pPr>
      <w:r w:rsidRPr="009A6324">
        <w:rPr>
          <w:rFonts w:cs="Times New Roman"/>
          <w:lang w:val="ro-RO"/>
        </w:rPr>
        <w:br w:type="page"/>
      </w:r>
    </w:p>
    <w:p w14:paraId="1887A2FB" w14:textId="77777777" w:rsidR="006D1A0A" w:rsidRPr="009A6324" w:rsidRDefault="006D1A0A" w:rsidP="006D1A0A">
      <w:pPr>
        <w:jc w:val="both"/>
        <w:rPr>
          <w:rFonts w:cs="Times New Roman"/>
          <w:lang w:val="ro-RO"/>
        </w:rPr>
      </w:pPr>
    </w:p>
    <w:p w14:paraId="268436BA" w14:textId="77777777" w:rsidR="006D1A0A" w:rsidRPr="009A6324" w:rsidRDefault="006D1A0A" w:rsidP="005853AD">
      <w:pPr>
        <w:pStyle w:val="Heading2"/>
        <w:rPr>
          <w:rFonts w:cs="Times New Roman"/>
        </w:rPr>
      </w:pPr>
      <w:bookmarkStart w:id="57" w:name="_Toc85559388"/>
      <w:r w:rsidRPr="009A6324">
        <w:rPr>
          <w:rFonts w:cs="Times New Roman"/>
        </w:rPr>
        <w:t>6.7 Bibliografie și lectur</w:t>
      </w:r>
      <w:r w:rsidR="00DC5388" w:rsidRPr="009A6324">
        <w:rPr>
          <w:rFonts w:cs="Times New Roman"/>
        </w:rPr>
        <w:t>i</w:t>
      </w:r>
      <w:r w:rsidRPr="009A6324">
        <w:rPr>
          <w:rFonts w:cs="Times New Roman"/>
        </w:rPr>
        <w:t xml:space="preserve"> suplimentar</w:t>
      </w:r>
      <w:r w:rsidR="00DC5388" w:rsidRPr="009A6324">
        <w:rPr>
          <w:rFonts w:cs="Times New Roman"/>
        </w:rPr>
        <w:t>e</w:t>
      </w:r>
      <w:bookmarkEnd w:id="57"/>
    </w:p>
    <w:p w14:paraId="3934323F" w14:textId="77777777" w:rsidR="006D1A0A" w:rsidRPr="009A6324" w:rsidRDefault="006D1A0A" w:rsidP="00A8057C">
      <w:pPr>
        <w:pStyle w:val="ListParagraph"/>
        <w:numPr>
          <w:ilvl w:val="0"/>
          <w:numId w:val="40"/>
        </w:numPr>
        <w:ind w:left="714" w:hanging="357"/>
        <w:jc w:val="both"/>
        <w:rPr>
          <w:rFonts w:cs="Times New Roman"/>
          <w:lang w:val="ro-RO"/>
        </w:rPr>
      </w:pPr>
      <w:r w:rsidRPr="009A6324">
        <w:rPr>
          <w:rFonts w:cs="Times New Roman"/>
          <w:lang w:val="ro-RO"/>
        </w:rPr>
        <w:t>Almvik R. et al.: The Brøset Violence Checklist (BVC) and the prediction of in-patient violence: some preliminary results. Psychiatric Care, 1998, 5 (6), 208-211</w:t>
      </w:r>
    </w:p>
    <w:p w14:paraId="227868F7" w14:textId="77777777" w:rsidR="006D1A0A" w:rsidRPr="009A6324" w:rsidRDefault="006D1A0A" w:rsidP="00A8057C">
      <w:pPr>
        <w:pStyle w:val="ListParagraph"/>
        <w:numPr>
          <w:ilvl w:val="0"/>
          <w:numId w:val="40"/>
        </w:numPr>
        <w:ind w:left="714" w:hanging="357"/>
        <w:jc w:val="both"/>
        <w:rPr>
          <w:rFonts w:cs="Times New Roman"/>
          <w:lang w:val="ro-RO"/>
        </w:rPr>
      </w:pPr>
      <w:r w:rsidRPr="009A6324">
        <w:rPr>
          <w:rFonts w:cs="Times New Roman"/>
          <w:lang w:val="ro-RO"/>
        </w:rPr>
        <w:t>Almvik R. et al.: Predicting inpatient violence using the Brøset Violence Checklist (BVC). International Journal of Psychiatric Nursing Research, 1999, 4 (3), 489-497</w:t>
      </w:r>
    </w:p>
    <w:p w14:paraId="005F898D" w14:textId="77777777" w:rsidR="006D1A0A" w:rsidRPr="009A6324" w:rsidRDefault="006D1A0A" w:rsidP="00A8057C">
      <w:pPr>
        <w:pStyle w:val="ListParagraph"/>
        <w:numPr>
          <w:ilvl w:val="0"/>
          <w:numId w:val="40"/>
        </w:numPr>
        <w:ind w:left="714" w:hanging="357"/>
        <w:jc w:val="both"/>
        <w:rPr>
          <w:rFonts w:cs="Times New Roman"/>
          <w:lang w:val="ro-RO"/>
        </w:rPr>
      </w:pPr>
      <w:r w:rsidRPr="009A6324">
        <w:rPr>
          <w:rFonts w:cs="Times New Roman"/>
          <w:lang w:val="ro-RO"/>
        </w:rPr>
        <w:t xml:space="preserve">Almvik, R. et al.: The Brøset Violence Checklist (BVC): sensitivity, specificity and inter-reliability. Journal of Interpersonal Violence, 2000, 15 (12), 1284-1296 </w:t>
      </w:r>
    </w:p>
    <w:p w14:paraId="6C2C9414" w14:textId="77777777" w:rsidR="006D1A0A" w:rsidRPr="00865674" w:rsidRDefault="006D1A0A" w:rsidP="00A8057C">
      <w:pPr>
        <w:pStyle w:val="ListParagraph"/>
        <w:numPr>
          <w:ilvl w:val="0"/>
          <w:numId w:val="40"/>
        </w:numPr>
        <w:ind w:left="714" w:hanging="357"/>
        <w:jc w:val="both"/>
        <w:rPr>
          <w:rFonts w:cs="Times New Roman"/>
          <w:lang w:val="ro-RO"/>
        </w:rPr>
      </w:pPr>
      <w:r w:rsidRPr="009A6324">
        <w:rPr>
          <w:rFonts w:cs="Times New Roman"/>
          <w:lang w:val="ro-RO"/>
        </w:rPr>
        <w:t>Almvik R. et al: Assessing risk for imminent violence in the elderly – The Brose-</w:t>
      </w:r>
      <w:r w:rsidRPr="00865674">
        <w:rPr>
          <w:rFonts w:cs="Times New Roman"/>
          <w:lang w:val="ro-RO"/>
        </w:rPr>
        <w:t>Violence-Checklist, International Journal of Geriatric Psychiatry, 2007, 22, 862-867</w:t>
      </w:r>
    </w:p>
    <w:p w14:paraId="0539A367" w14:textId="77777777" w:rsidR="006D1A0A" w:rsidRPr="00865674" w:rsidRDefault="006D1A0A" w:rsidP="00A8057C">
      <w:pPr>
        <w:pStyle w:val="ListParagraph"/>
        <w:numPr>
          <w:ilvl w:val="0"/>
          <w:numId w:val="40"/>
        </w:numPr>
        <w:jc w:val="both"/>
        <w:rPr>
          <w:rFonts w:cs="Times New Roman"/>
          <w:lang w:val="ro-RO"/>
        </w:rPr>
      </w:pPr>
      <w:r w:rsidRPr="00865674">
        <w:rPr>
          <w:rFonts w:cs="Times New Roman"/>
          <w:lang w:val="ro-RO"/>
        </w:rPr>
        <w:t xml:space="preserve">Fulde G. et al.: Managing aggressive and violent patients. Aust Prescr 2011;34:115-118. DOI: </w:t>
      </w:r>
      <w:hyperlink r:id="rId31" w:history="1">
        <w:r w:rsidRPr="00865674">
          <w:rPr>
            <w:rFonts w:cs="Times New Roman"/>
            <w:color w:val="0000FF"/>
            <w:u w:val="single"/>
            <w:lang w:val="ro-RO"/>
          </w:rPr>
          <w:t>10.18773/austprescr.2011.061</w:t>
        </w:r>
      </w:hyperlink>
    </w:p>
    <w:p w14:paraId="0F3E6A15" w14:textId="77777777" w:rsidR="006D1A0A" w:rsidRPr="00865674" w:rsidRDefault="006D1A0A" w:rsidP="00A8057C">
      <w:pPr>
        <w:pStyle w:val="ListParagraph"/>
        <w:numPr>
          <w:ilvl w:val="0"/>
          <w:numId w:val="40"/>
        </w:numPr>
        <w:ind w:left="714" w:hanging="357"/>
        <w:jc w:val="both"/>
        <w:rPr>
          <w:rFonts w:cs="Times New Roman"/>
          <w:lang w:val="ro-RO"/>
        </w:rPr>
      </w:pPr>
      <w:r w:rsidRPr="00865674">
        <w:rPr>
          <w:rFonts w:cs="Times New Roman"/>
          <w:lang w:val="ro-RO"/>
        </w:rPr>
        <w:t>Mavandadi V. et al.: Effective ingredients of verbal de-escalation: validating an English modified version of the De-Escalating Aggressive Behaviour Scale. Journal of Psychiatric and Mental Health Nursing, 2016, 23, 357-368</w:t>
      </w:r>
    </w:p>
    <w:p w14:paraId="68785BED" w14:textId="77777777" w:rsidR="006D1A0A" w:rsidRPr="00865674" w:rsidRDefault="006D1A0A" w:rsidP="00A8057C">
      <w:pPr>
        <w:pStyle w:val="ListParagraph"/>
        <w:numPr>
          <w:ilvl w:val="0"/>
          <w:numId w:val="40"/>
        </w:numPr>
        <w:ind w:left="714" w:hanging="357"/>
        <w:jc w:val="both"/>
        <w:rPr>
          <w:rFonts w:cs="Times New Roman"/>
          <w:lang w:val="ro-RO"/>
        </w:rPr>
      </w:pPr>
      <w:r w:rsidRPr="00865674">
        <w:rPr>
          <w:rFonts w:cs="Times New Roman"/>
          <w:lang w:val="ro-RO"/>
        </w:rPr>
        <w:t>Mavrogiorgou P. et al.: The management of psychiatric emergencies. Deutsches Ärzteblatt International, 2011, 108 (13), 222-230</w:t>
      </w:r>
    </w:p>
    <w:p w14:paraId="6C6B8B0E" w14:textId="77777777" w:rsidR="006D1A0A" w:rsidRPr="00865674" w:rsidRDefault="006D1A0A" w:rsidP="00A8057C">
      <w:pPr>
        <w:pStyle w:val="ListParagraph"/>
        <w:numPr>
          <w:ilvl w:val="0"/>
          <w:numId w:val="40"/>
        </w:numPr>
        <w:ind w:left="714" w:hanging="357"/>
        <w:jc w:val="both"/>
        <w:rPr>
          <w:rFonts w:cs="Times New Roman"/>
          <w:lang w:val="ro-RO"/>
        </w:rPr>
      </w:pPr>
      <w:r w:rsidRPr="00865674">
        <w:rPr>
          <w:rFonts w:cs="Times New Roman"/>
          <w:lang w:val="ro-RO"/>
        </w:rPr>
        <w:t>Nau, J. et al.: The De-Escalating Aggressive Behaviour Scale: development and psychometric testing. Journal of Advanced Nursing, 2009, 1956-1964</w:t>
      </w:r>
    </w:p>
    <w:p w14:paraId="74C290DE" w14:textId="77777777" w:rsidR="006D1A0A" w:rsidRPr="00865674" w:rsidRDefault="006D1A0A" w:rsidP="00A8057C">
      <w:pPr>
        <w:pStyle w:val="ListParagraph"/>
        <w:numPr>
          <w:ilvl w:val="0"/>
          <w:numId w:val="40"/>
        </w:numPr>
        <w:jc w:val="both"/>
        <w:rPr>
          <w:rFonts w:cs="Times New Roman"/>
          <w:lang w:val="ro-RO"/>
        </w:rPr>
      </w:pPr>
      <w:r w:rsidRPr="00865674">
        <w:rPr>
          <w:rFonts w:cs="Times New Roman"/>
          <w:lang w:val="ro-RO"/>
        </w:rPr>
        <w:t>NICE Guidelines (NG10): Violence and aggression: Short-term management in mental health, health and community settings. 2015.</w:t>
      </w:r>
    </w:p>
    <w:p w14:paraId="673C8D5B" w14:textId="77777777" w:rsidR="006D1A0A" w:rsidRPr="00865674" w:rsidRDefault="006D1A0A" w:rsidP="00A8057C">
      <w:pPr>
        <w:pStyle w:val="ListParagraph"/>
        <w:numPr>
          <w:ilvl w:val="0"/>
          <w:numId w:val="40"/>
        </w:numPr>
        <w:jc w:val="both"/>
        <w:rPr>
          <w:rFonts w:cs="Times New Roman"/>
          <w:lang w:val="ro-RO"/>
        </w:rPr>
      </w:pPr>
      <w:r w:rsidRPr="00865674">
        <w:rPr>
          <w:rFonts w:cs="Times New Roman"/>
          <w:lang w:val="ro-RO"/>
        </w:rPr>
        <w:t>Ostinelli EG, Brooke-Powney MJ, Li X, Adams CE. Haloperidol for psychosis-induced aggression or agitation (rapid tranquillisation). Cochrane Database of Systematic Reviews 2017, Issue 7. Art. No.: CD009377. DOI: 10.1002/14651858.CD009377.pub3</w:t>
      </w:r>
    </w:p>
    <w:p w14:paraId="1907CDE1" w14:textId="77777777" w:rsidR="006D1A0A" w:rsidRPr="00865674" w:rsidRDefault="006D1A0A" w:rsidP="00A8057C">
      <w:pPr>
        <w:pStyle w:val="ListParagraph"/>
        <w:numPr>
          <w:ilvl w:val="0"/>
          <w:numId w:val="40"/>
        </w:numPr>
        <w:jc w:val="both"/>
        <w:rPr>
          <w:rFonts w:cs="Times New Roman"/>
          <w:lang w:val="ro-RO"/>
        </w:rPr>
      </w:pPr>
      <w:r w:rsidRPr="00865674">
        <w:rPr>
          <w:rFonts w:cs="Times New Roman"/>
          <w:lang w:val="ro-RO"/>
        </w:rPr>
        <w:t>Ostinelli EG, Hussein M, Ahmed U, Rehman FU, Miramontes K, Adams CE. Risperidone for psychosis-induced aggression or agitation (rapid tranquillisation). Cochrane Database of Systematic Reviews 2018, Issue 4. Art. No.: CD009412. DOI: 10.1002/14651858.CD009412.pub2.</w:t>
      </w:r>
    </w:p>
    <w:p w14:paraId="5B71E0D7" w14:textId="77777777" w:rsidR="006D1A0A" w:rsidRPr="00865674" w:rsidRDefault="006D1A0A" w:rsidP="00A8057C">
      <w:pPr>
        <w:pStyle w:val="ListParagraph"/>
        <w:numPr>
          <w:ilvl w:val="0"/>
          <w:numId w:val="40"/>
        </w:numPr>
        <w:jc w:val="both"/>
        <w:rPr>
          <w:rFonts w:cs="Times New Roman"/>
          <w:lang w:val="ro-RO"/>
        </w:rPr>
      </w:pPr>
      <w:r w:rsidRPr="00865674">
        <w:rPr>
          <w:rFonts w:cs="Times New Roman"/>
          <w:lang w:val="ro-RO"/>
        </w:rPr>
        <w:t>Pajonk, F.G.: Psychopharmakotherapie in der Notfallmedizin. Notfall + Rettungsmedizin 4, 2006, 393-402.</w:t>
      </w:r>
    </w:p>
    <w:p w14:paraId="3ACB8979" w14:textId="77777777" w:rsidR="006D1A0A" w:rsidRPr="00865674" w:rsidRDefault="006D1A0A" w:rsidP="00A8057C">
      <w:pPr>
        <w:pStyle w:val="ListParagraph"/>
        <w:numPr>
          <w:ilvl w:val="0"/>
          <w:numId w:val="40"/>
        </w:numPr>
        <w:jc w:val="both"/>
        <w:rPr>
          <w:rFonts w:cs="Times New Roman"/>
          <w:lang w:val="ro-RO"/>
        </w:rPr>
      </w:pPr>
      <w:r w:rsidRPr="00865674">
        <w:rPr>
          <w:rFonts w:cs="Times New Roman"/>
          <w:lang w:val="ro-RO"/>
        </w:rPr>
        <w:t>Patel, M. et al: Joint BAP NAPICU evidence-based consensus guidelines for the clinical management of acute disturbance: de-escalation and rapid tranquillisation. Journal of Psychiatric Intensive Care, 2018, 1-44.</w:t>
      </w:r>
    </w:p>
    <w:p w14:paraId="2D65B9FB" w14:textId="77777777" w:rsidR="006D1A0A" w:rsidRPr="00865674" w:rsidRDefault="006D1A0A" w:rsidP="00A8057C">
      <w:pPr>
        <w:pStyle w:val="ListParagraph"/>
        <w:numPr>
          <w:ilvl w:val="0"/>
          <w:numId w:val="40"/>
        </w:numPr>
        <w:ind w:left="714" w:hanging="357"/>
        <w:jc w:val="both"/>
        <w:rPr>
          <w:rFonts w:cs="Times New Roman"/>
          <w:lang w:val="ro-RO"/>
        </w:rPr>
      </w:pPr>
      <w:r w:rsidRPr="00865674">
        <w:rPr>
          <w:rFonts w:cs="Times New Roman"/>
          <w:lang w:val="ro-RO"/>
        </w:rPr>
        <w:t>Richmond, J. et al.: Verbal de-escalation of the agitated patient: Consensus statement of the American Association for Emergency Psychiatry Project BETA De-escalation Workgroup. Western Journal of Emergency Medicine, 2011, 13, 17-25</w:t>
      </w:r>
    </w:p>
    <w:p w14:paraId="329C8F8D" w14:textId="77777777" w:rsidR="006D1A0A" w:rsidRPr="00865674" w:rsidRDefault="006D1A0A" w:rsidP="00A8057C">
      <w:pPr>
        <w:pStyle w:val="ListParagraph"/>
        <w:numPr>
          <w:ilvl w:val="0"/>
          <w:numId w:val="40"/>
        </w:numPr>
        <w:ind w:left="714" w:hanging="357"/>
        <w:jc w:val="both"/>
        <w:rPr>
          <w:rFonts w:cs="Times New Roman"/>
          <w:lang w:val="ro-RO"/>
        </w:rPr>
      </w:pPr>
      <w:r w:rsidRPr="00865674">
        <w:rPr>
          <w:rFonts w:cs="Times New Roman"/>
          <w:lang w:val="ro-RO"/>
        </w:rPr>
        <w:t>Thara R., L. Vijayakumar: Emergencies in Psychiatry in Low- and Middle-Income Countries. 2</w:t>
      </w:r>
      <w:r w:rsidRPr="00865674">
        <w:rPr>
          <w:rFonts w:cs="Times New Roman"/>
          <w:vertAlign w:val="superscript"/>
          <w:lang w:val="ro-RO"/>
        </w:rPr>
        <w:t>nd</w:t>
      </w:r>
      <w:r w:rsidRPr="00865674">
        <w:rPr>
          <w:rFonts w:cs="Times New Roman"/>
          <w:lang w:val="ro-RO"/>
        </w:rPr>
        <w:t xml:space="preserve"> edition. Routledge 2017</w:t>
      </w:r>
    </w:p>
    <w:p w14:paraId="3B3BE4FF" w14:textId="77777777" w:rsidR="006D1A0A" w:rsidRPr="00865674" w:rsidRDefault="006D1A0A" w:rsidP="00A8057C">
      <w:pPr>
        <w:pStyle w:val="ListParagraph"/>
        <w:numPr>
          <w:ilvl w:val="0"/>
          <w:numId w:val="40"/>
        </w:numPr>
        <w:ind w:left="714" w:hanging="357"/>
        <w:jc w:val="both"/>
        <w:rPr>
          <w:rFonts w:cs="Times New Roman"/>
          <w:lang w:val="ro-RO"/>
        </w:rPr>
      </w:pPr>
      <w:r w:rsidRPr="00865674">
        <w:rPr>
          <w:rFonts w:cs="Times New Roman"/>
          <w:lang w:val="ro-RO"/>
        </w:rPr>
        <w:t>Walter, M. et al.: Psychiatrische Notfälle. Erstdiagnostik – Erstmassnahmen – Einweisungsrichtlinien. Ecomed Medizin 2016</w:t>
      </w:r>
    </w:p>
    <w:p w14:paraId="03CCDD23" w14:textId="77777777" w:rsidR="006D1A0A" w:rsidRPr="00865674" w:rsidRDefault="006D1A0A" w:rsidP="00A8057C">
      <w:pPr>
        <w:pStyle w:val="ListParagraph"/>
        <w:numPr>
          <w:ilvl w:val="0"/>
          <w:numId w:val="40"/>
        </w:numPr>
        <w:jc w:val="both"/>
        <w:rPr>
          <w:rFonts w:cs="Times New Roman"/>
          <w:lang w:val="ro-RO"/>
        </w:rPr>
      </w:pPr>
      <w:r w:rsidRPr="00865674">
        <w:rPr>
          <w:rFonts w:cs="Times New Roman"/>
          <w:lang w:val="ro-RO"/>
        </w:rPr>
        <w:t xml:space="preserve">Wilson M.P. et al.: The psychopharmacology of agitation: consensus statement of the American Association for Emergency Psychiatry Project Beta psychopharmacology workgroup. West J Emerg Med. 2012;13(1):26-34. </w:t>
      </w:r>
    </w:p>
    <w:p w14:paraId="654C3AAA" w14:textId="77777777" w:rsidR="006D1A0A" w:rsidRPr="00865674" w:rsidRDefault="006D1A0A" w:rsidP="00A8057C">
      <w:pPr>
        <w:pStyle w:val="ListParagraph"/>
        <w:numPr>
          <w:ilvl w:val="0"/>
          <w:numId w:val="40"/>
        </w:numPr>
        <w:jc w:val="both"/>
        <w:rPr>
          <w:rFonts w:cs="Times New Roman"/>
          <w:lang w:val="ro-RO"/>
        </w:rPr>
      </w:pPr>
      <w:r w:rsidRPr="00865674">
        <w:rPr>
          <w:rFonts w:cs="Times New Roman"/>
          <w:lang w:val="ro-RO"/>
        </w:rPr>
        <w:t>Zeller, S. et al.: Managing Agitation Associated with Schizophrenia and Bipolar Disorder in the Emergency Setting. West J Emerg Med. 2016;17(2):165–172.</w:t>
      </w:r>
    </w:p>
    <w:p w14:paraId="38737961" w14:textId="77777777" w:rsidR="006D1A0A" w:rsidRPr="00865674" w:rsidRDefault="006D1A0A" w:rsidP="006D1A0A">
      <w:pPr>
        <w:pStyle w:val="ListParagraph"/>
        <w:ind w:left="714"/>
        <w:jc w:val="both"/>
        <w:rPr>
          <w:rFonts w:cs="Times New Roman"/>
          <w:lang w:val="ro-RO"/>
        </w:rPr>
      </w:pPr>
    </w:p>
    <w:p w14:paraId="41044E1D" w14:textId="77777777" w:rsidR="006D1A0A" w:rsidRPr="00865674" w:rsidRDefault="006D1A0A" w:rsidP="006D1A0A">
      <w:pPr>
        <w:jc w:val="both"/>
        <w:rPr>
          <w:rFonts w:cs="Times New Roman"/>
          <w:lang w:val="ro-RO"/>
        </w:rPr>
      </w:pPr>
    </w:p>
    <w:p w14:paraId="5D357A23" w14:textId="51A84481" w:rsidR="006D1A0A" w:rsidRPr="00075C45" w:rsidRDefault="006D1A0A" w:rsidP="005853AD">
      <w:pPr>
        <w:pStyle w:val="Heading1"/>
        <w:rPr>
          <w:rFonts w:cs="Times New Roman"/>
        </w:rPr>
      </w:pPr>
      <w:bookmarkStart w:id="58" w:name="_Toc85559389"/>
      <w:r w:rsidRPr="00075C45">
        <w:rPr>
          <w:rFonts w:cs="Times New Roman"/>
        </w:rPr>
        <w:lastRenderedPageBreak/>
        <w:t xml:space="preserve">Capitolul 7: Pacientul </w:t>
      </w:r>
      <w:r w:rsidR="009A6324" w:rsidRPr="00075C45">
        <w:rPr>
          <w:rFonts w:cs="Times New Roman"/>
        </w:rPr>
        <w:t xml:space="preserve">cu </w:t>
      </w:r>
      <w:r w:rsidRPr="00075C45">
        <w:rPr>
          <w:rFonts w:cs="Times New Roman"/>
        </w:rPr>
        <w:t>tulbur</w:t>
      </w:r>
      <w:r w:rsidR="00075C45" w:rsidRPr="00075C45">
        <w:rPr>
          <w:rFonts w:cs="Times New Roman"/>
        </w:rPr>
        <w:t>ari</w:t>
      </w:r>
      <w:r w:rsidRPr="00075C45">
        <w:rPr>
          <w:rFonts w:cs="Times New Roman"/>
        </w:rPr>
        <w:t xml:space="preserve"> </w:t>
      </w:r>
      <w:r w:rsidR="00075C45" w:rsidRPr="00075C45">
        <w:rPr>
          <w:rFonts w:cs="Times New Roman"/>
        </w:rPr>
        <w:t xml:space="preserve">psihotice </w:t>
      </w:r>
      <w:r w:rsidRPr="00075C45">
        <w:rPr>
          <w:rFonts w:cs="Times New Roman"/>
        </w:rPr>
        <w:t>acut</w:t>
      </w:r>
      <w:r w:rsidR="00075C45" w:rsidRPr="00075C45">
        <w:rPr>
          <w:rFonts w:cs="Times New Roman"/>
        </w:rPr>
        <w:t>e.</w:t>
      </w:r>
      <w:bookmarkEnd w:id="58"/>
    </w:p>
    <w:p w14:paraId="679B751E" w14:textId="77777777" w:rsidR="00716473" w:rsidRPr="00865674" w:rsidRDefault="006D1A0A" w:rsidP="00FA7DFE">
      <w:pPr>
        <w:rPr>
          <w:rFonts w:cs="Times New Roman"/>
          <w:i/>
        </w:rPr>
      </w:pPr>
      <w:r w:rsidRPr="00075C45">
        <w:rPr>
          <w:rFonts w:cs="Times New Roman"/>
          <w:i/>
        </w:rPr>
        <w:t xml:space="preserve">Autori: </w:t>
      </w:r>
      <w:r w:rsidR="00716473" w:rsidRPr="00075C45">
        <w:rPr>
          <w:rFonts w:cs="Times New Roman"/>
          <w:i/>
        </w:rPr>
        <w:t>Jana Chihai</w:t>
      </w:r>
      <w:r w:rsidR="00716473" w:rsidRPr="00865674">
        <w:rPr>
          <w:rFonts w:cs="Times New Roman"/>
          <w:i/>
        </w:rPr>
        <w:t xml:space="preserve"> </w:t>
      </w:r>
    </w:p>
    <w:p w14:paraId="51E8E906" w14:textId="77777777" w:rsidR="006D1A0A" w:rsidRPr="00865674" w:rsidRDefault="00716473" w:rsidP="00FA7DFE">
      <w:pPr>
        <w:rPr>
          <w:rFonts w:cs="Times New Roman"/>
          <w:i/>
          <w:lang w:val="ro-RO"/>
        </w:rPr>
      </w:pPr>
      <w:r w:rsidRPr="00865674">
        <w:rPr>
          <w:rFonts w:cs="Times New Roman"/>
          <w:i/>
        </w:rPr>
        <w:t>Dr.</w:t>
      </w:r>
      <w:r w:rsidRPr="00865674">
        <w:rPr>
          <w:rFonts w:cs="Times New Roman"/>
          <w:i/>
          <w:lang w:val="ro-RO"/>
        </w:rPr>
        <w:t xml:space="preserve"> med. Karel Kraan, Servicii de ambulatoriu, Luzerner Psychiatrie, Elveția </w:t>
      </w:r>
    </w:p>
    <w:p w14:paraId="6F405EF2" w14:textId="77777777" w:rsidR="00D060DF" w:rsidRPr="00865674" w:rsidRDefault="00D060DF" w:rsidP="005853AD">
      <w:pPr>
        <w:pStyle w:val="Heading2"/>
        <w:rPr>
          <w:rFonts w:cs="Times New Roman"/>
        </w:rPr>
      </w:pPr>
    </w:p>
    <w:p w14:paraId="13876CF7" w14:textId="77777777" w:rsidR="006D1A0A" w:rsidRPr="00865674" w:rsidRDefault="006D1A0A" w:rsidP="005853AD">
      <w:pPr>
        <w:pStyle w:val="Heading2"/>
        <w:rPr>
          <w:rFonts w:cs="Times New Roman"/>
        </w:rPr>
      </w:pPr>
      <w:bookmarkStart w:id="59" w:name="_Toc85559390"/>
      <w:r w:rsidRPr="00865674">
        <w:rPr>
          <w:rFonts w:cs="Times New Roman"/>
        </w:rPr>
        <w:t>7.1 Introducere</w:t>
      </w:r>
      <w:bookmarkEnd w:id="59"/>
    </w:p>
    <w:p w14:paraId="4D6C0DBB" w14:textId="74CABC75" w:rsidR="006D1A0A" w:rsidRPr="00865674" w:rsidRDefault="006D1A0A" w:rsidP="006D1A0A">
      <w:pPr>
        <w:jc w:val="both"/>
        <w:rPr>
          <w:rFonts w:cs="Times New Roman"/>
          <w:lang w:val="ro-RO"/>
        </w:rPr>
      </w:pPr>
      <w:r w:rsidRPr="00865674">
        <w:rPr>
          <w:rFonts w:cs="Times New Roman"/>
          <w:lang w:val="ro-RO"/>
        </w:rPr>
        <w:t>Termenul psihoză este utilizat pentru a descrie o ser</w:t>
      </w:r>
      <w:r w:rsidR="00BD7FE3">
        <w:rPr>
          <w:rFonts w:cs="Times New Roman"/>
          <w:lang w:val="ro-RO"/>
        </w:rPr>
        <w:t>ie de simptome care apar atunci</w:t>
      </w:r>
      <w:r w:rsidRPr="00865674">
        <w:rPr>
          <w:rFonts w:cs="Times New Roman"/>
          <w:lang w:val="ro-RO"/>
        </w:rPr>
        <w:t xml:space="preserve"> când convingerile, gândurile, sentimentele, simțurile și comportamentele unei persoane sunt modificate. Acest lucru deseori cauzează dificultăți în a determina ce</w:t>
      </w:r>
      <w:r w:rsidR="00BD7FE3">
        <w:rPr>
          <w:rFonts w:cs="Times New Roman"/>
          <w:lang w:val="ro-RO"/>
        </w:rPr>
        <w:t>ea ce</w:t>
      </w:r>
      <w:r w:rsidRPr="00865674">
        <w:rPr>
          <w:rFonts w:cs="Times New Roman"/>
          <w:lang w:val="ro-RO"/>
        </w:rPr>
        <w:t xml:space="preserve"> este real și ceea ce nu este, deoarece persoana interpretează greșit ceea ce simte. Un episod psiho</w:t>
      </w:r>
      <w:r w:rsidR="00BD7FE3">
        <w:rPr>
          <w:rFonts w:cs="Times New Roman"/>
          <w:lang w:val="ro-RO"/>
        </w:rPr>
        <w:t>tic este o perioadă de timp (</w:t>
      </w:r>
      <w:r w:rsidRPr="00865674">
        <w:rPr>
          <w:rFonts w:cs="Times New Roman"/>
          <w:lang w:val="ro-RO"/>
        </w:rPr>
        <w:t xml:space="preserve">o săptămână sau mai mult) în care o persoană are simptome intense sau severe de psihoză, care afectează viața și funcționarea sa de cotidiană. Experiențele psihotice constituie un continuum și nu se încadrează în categorii stricte.  </w:t>
      </w:r>
    </w:p>
    <w:p w14:paraId="45579C25" w14:textId="77777777" w:rsidR="006D1A0A" w:rsidRPr="00865674" w:rsidRDefault="006D1A0A" w:rsidP="006D1A0A">
      <w:pPr>
        <w:jc w:val="both"/>
        <w:rPr>
          <w:rFonts w:cs="Times New Roman"/>
          <w:lang w:val="ro-RO"/>
        </w:rPr>
      </w:pPr>
    </w:p>
    <w:p w14:paraId="4D0E0FC8" w14:textId="65280F92" w:rsidR="006D1A0A" w:rsidRPr="00865674" w:rsidRDefault="006D1A0A" w:rsidP="006D1A0A">
      <w:pPr>
        <w:jc w:val="both"/>
        <w:rPr>
          <w:rFonts w:cs="Times New Roman"/>
          <w:lang w:val="ro-RO"/>
        </w:rPr>
      </w:pPr>
      <w:r w:rsidRPr="00865674">
        <w:rPr>
          <w:rFonts w:cs="Times New Roman"/>
          <w:lang w:val="ro-RO"/>
        </w:rPr>
        <w:t>Psihoza nu este neapărat o tulburare de sănătate mintală în sine. Deși în multe cazuri este un simptom al unei tulburări psihiatrice sau al altor afecțiuni medicale, poate apărea și la persoanele sănătoase, de exemplu, în perioadele de stres extrem, de lipsă de somn sau doliu sever. În ultimii ani, fenomenul „auzitului vocilor” este un subiect discutat pe larg. Majoritatea persoanelor care semnalează că „aud voci” nu au contacte cu serviciile de sănătate mintală, deoarece nu consideră personal că experiența lor este î</w:t>
      </w:r>
      <w:r w:rsidR="003E09B8">
        <w:rPr>
          <w:rFonts w:cs="Times New Roman"/>
          <w:lang w:val="ro-RO"/>
        </w:rPr>
        <w:t>ngrijorătoare. Totodată, acești oameni</w:t>
      </w:r>
      <w:r w:rsidRPr="00865674">
        <w:rPr>
          <w:rFonts w:cs="Times New Roman"/>
          <w:lang w:val="ro-RO"/>
        </w:rPr>
        <w:t xml:space="preserve"> evită de obicei să vorbească despre experiențele lor, deoarece se tem că vor fi considerați </w:t>
      </w:r>
      <w:r w:rsidR="003E09B8">
        <w:rPr>
          <w:rFonts w:cs="Times New Roman"/>
          <w:lang w:val="ro-RO"/>
        </w:rPr>
        <w:t>”</w:t>
      </w:r>
      <w:r w:rsidRPr="00865674">
        <w:rPr>
          <w:rFonts w:cs="Times New Roman"/>
          <w:lang w:val="ro-RO"/>
        </w:rPr>
        <w:t>nebuni</w:t>
      </w:r>
      <w:r w:rsidR="003E09B8">
        <w:rPr>
          <w:rFonts w:cs="Times New Roman"/>
          <w:lang w:val="ro-RO"/>
        </w:rPr>
        <w:t>”</w:t>
      </w:r>
      <w:r w:rsidRPr="00865674">
        <w:rPr>
          <w:rFonts w:cs="Times New Roman"/>
          <w:lang w:val="ro-RO"/>
        </w:rPr>
        <w:t xml:space="preserve"> sau </w:t>
      </w:r>
      <w:r w:rsidR="003E09B8">
        <w:rPr>
          <w:rFonts w:cs="Times New Roman"/>
          <w:lang w:val="ro-RO"/>
        </w:rPr>
        <w:t>„</w:t>
      </w:r>
      <w:r w:rsidRPr="00865674">
        <w:rPr>
          <w:rFonts w:cs="Times New Roman"/>
          <w:lang w:val="ro-RO"/>
        </w:rPr>
        <w:t>dereglați</w:t>
      </w:r>
      <w:r w:rsidR="00A861E2">
        <w:rPr>
          <w:rFonts w:cs="Times New Roman"/>
          <w:lang w:val="ro-RO"/>
        </w:rPr>
        <w:t>”</w:t>
      </w:r>
      <w:r w:rsidRPr="00865674">
        <w:rPr>
          <w:rFonts w:cs="Times New Roman"/>
          <w:lang w:val="ro-RO"/>
        </w:rPr>
        <w:t xml:space="preserve"> (Iudici 2018). Rețineți că, până în ziua de azi, psihoza este încă asociată cu o stigmatizare considerabilă, teamă și înțelegere publică limitată (Ghidul NICE 2014). </w:t>
      </w:r>
    </w:p>
    <w:p w14:paraId="2F804B6A" w14:textId="77777777" w:rsidR="006D1A0A" w:rsidRPr="00865674" w:rsidRDefault="006D1A0A" w:rsidP="006D1A0A">
      <w:pPr>
        <w:jc w:val="both"/>
        <w:rPr>
          <w:rFonts w:cs="Times New Roman"/>
          <w:lang w:val="ro-RO"/>
        </w:rPr>
      </w:pPr>
    </w:p>
    <w:p w14:paraId="67DA0097" w14:textId="0063EEC7" w:rsidR="006D1A0A" w:rsidRPr="00865674" w:rsidRDefault="006D1A0A" w:rsidP="006D1A0A">
      <w:pPr>
        <w:jc w:val="both"/>
        <w:rPr>
          <w:rFonts w:cs="Times New Roman"/>
          <w:lang w:val="ro-RO"/>
        </w:rPr>
      </w:pPr>
      <w:r w:rsidRPr="00865674">
        <w:rPr>
          <w:rFonts w:cs="Times New Roman"/>
          <w:lang w:val="ro-RO"/>
        </w:rPr>
        <w:t>Aproximativ 50% dintre persoanele care dezvoltă o tulburare psihotică se confruntă cu acest lucru la puțin timp după împlinirea vârstei de 20 de ani. Debut</w:t>
      </w:r>
      <w:r w:rsidR="003E09B8">
        <w:rPr>
          <w:rFonts w:cs="Times New Roman"/>
          <w:lang w:val="ro-RO"/>
        </w:rPr>
        <w:t>ul la tineri are loc cu circa</w:t>
      </w:r>
      <w:r w:rsidRPr="00865674">
        <w:rPr>
          <w:rFonts w:cs="Times New Roman"/>
          <w:lang w:val="ro-RO"/>
        </w:rPr>
        <w:t xml:space="preserve"> 5 ani mai devreme decât la tinere. Primul episod (acut) de psihoză este de obicei precedat de o perioadă prodromală, care durează de la câteva zile până la aproximativ 18 luni. Perioada prodromală se caracterizează mai degrabă printr-o deteriorare generală a funcționării personale și sociale, decât prin simptomele psihotice descrise în Secțiunea 7.2. Perioada prodromală este de obicei urmată de un episod acut marcat de halucinații, delir și tulburări comportamentale, care sunt deseori însoțite de anxietate și agitație, uneori de agresiune și violență. În pofida progreselor majore înregistrate în depistarea precoce a tulburărilor psiho</w:t>
      </w:r>
      <w:r w:rsidR="00001713">
        <w:rPr>
          <w:rFonts w:cs="Times New Roman"/>
          <w:lang w:val="ro-RO"/>
        </w:rPr>
        <w:t>tice, de cele mai multe ori</w:t>
      </w:r>
      <w:r w:rsidRPr="00865674">
        <w:rPr>
          <w:rFonts w:cs="Times New Roman"/>
          <w:lang w:val="ro-RO"/>
        </w:rPr>
        <w:t xml:space="preserve"> episodul acut încă duce la tratament spitalicesc și în (prea) multe cazuri la spitalizare involuntară. În urma rezolvării episodului acut – de obicei, după intervenții farmacologice și psihologice – simptomele pozitive se diminuează și chiar dispar la mulți pacienți, deși pot rămâne o serie de simptome negative. Primii ani după debut pot fi deosebit de îngrijorători și haotici. Pe parcursul acestora, persistă un risc ridicat de sinucidere. După finalizarea unui episod acut, apar alte probleme, cum ar fi excluziunea socială, posibilități limitate de a reveni la școală sau la muncă și probleme în stabilirea relațiilor sociale. Cursu</w:t>
      </w:r>
      <w:r w:rsidR="00001713">
        <w:rPr>
          <w:rFonts w:cs="Times New Roman"/>
          <w:lang w:val="ro-RO"/>
        </w:rPr>
        <w:t xml:space="preserve">l ulterior al tulburării </w:t>
      </w:r>
      <w:r w:rsidRPr="00865674">
        <w:rPr>
          <w:rFonts w:cs="Times New Roman"/>
          <w:lang w:val="ro-RO"/>
        </w:rPr>
        <w:t xml:space="preserve">poate fi întrerupt de episoade acute recurente, când sunt necesare intervenții suplimentare (farmacologice, psihologice și sociale). Prevenirea recăderilor este, prin urmare, un aspect foarte important care poate ajuta la modificarea rezultatului. Deși modelul descris este unul obișnuit, cursul unei tulburări psihotice poate varia considerabil. Unii oameni au simptome pozitive foarte scurte în timpul unui episod unic, alții le pot experimenta timp de mai mulți ani. Unii nu trec printr-o </w:t>
      </w:r>
      <w:r w:rsidR="00A861E2">
        <w:rPr>
          <w:rFonts w:cs="Times New Roman"/>
          <w:lang w:val="ro-RO"/>
        </w:rPr>
        <w:t>perioadă</w:t>
      </w:r>
      <w:r w:rsidRPr="00865674">
        <w:rPr>
          <w:rFonts w:cs="Times New Roman"/>
          <w:lang w:val="ro-RO"/>
        </w:rPr>
        <w:t xml:space="preserve"> prodromală, iar tulburarea începe brusc. Alții au chiar de la început un curs cronic cu simptome predominant negative.  </w:t>
      </w:r>
      <w:r w:rsidR="00A861E2">
        <w:rPr>
          <w:rFonts w:cs="Times New Roman"/>
          <w:lang w:val="ro-RO"/>
        </w:rPr>
        <w:t xml:space="preserve"> </w:t>
      </w:r>
    </w:p>
    <w:p w14:paraId="31558DF4" w14:textId="77777777" w:rsidR="006D1A0A" w:rsidRPr="00865674" w:rsidRDefault="006D1A0A" w:rsidP="006D1A0A">
      <w:pPr>
        <w:jc w:val="both"/>
        <w:rPr>
          <w:rFonts w:cs="Times New Roman"/>
          <w:lang w:val="ro-RO"/>
        </w:rPr>
      </w:pPr>
    </w:p>
    <w:p w14:paraId="3A338F1A" w14:textId="4CD5A018" w:rsidR="006D1A0A" w:rsidRPr="00865674" w:rsidRDefault="006D1A0A" w:rsidP="006D1A0A">
      <w:pPr>
        <w:jc w:val="both"/>
        <w:rPr>
          <w:rFonts w:cs="Times New Roman"/>
          <w:lang w:val="ro-RO"/>
        </w:rPr>
      </w:pPr>
      <w:r w:rsidRPr="00865674">
        <w:rPr>
          <w:rFonts w:cs="Times New Roman"/>
          <w:lang w:val="ro-RO"/>
        </w:rPr>
        <w:t xml:space="preserve">În pofida faptului că, în unele cazuri, prognosticul poate să nu fie favorabil, este important să se țină cont de faptul că tulburările psihotice pot fi tratate și, în zilele noastre, mulți pacienți se </w:t>
      </w:r>
      <w:r w:rsidRPr="00865674">
        <w:rPr>
          <w:rFonts w:cs="Times New Roman"/>
          <w:lang w:val="ro-RO"/>
        </w:rPr>
        <w:lastRenderedPageBreak/>
        <w:t xml:space="preserve">pot recupera bine. Cu cât mai devreme sunt recunoscute simptomele și este acordat suport și tratament, </w:t>
      </w:r>
      <w:r w:rsidR="00A861E2">
        <w:rPr>
          <w:rFonts w:cs="Times New Roman"/>
          <w:lang w:val="ro-RO"/>
        </w:rPr>
        <w:t>cu atât mai mari sunt șansele unei</w:t>
      </w:r>
      <w:r w:rsidRPr="00865674">
        <w:rPr>
          <w:rFonts w:cs="Times New Roman"/>
          <w:lang w:val="ro-RO"/>
        </w:rPr>
        <w:t xml:space="preserve"> bună recuperare și un</w:t>
      </w:r>
      <w:r w:rsidR="00A861E2">
        <w:rPr>
          <w:rFonts w:cs="Times New Roman"/>
          <w:lang w:val="ro-RO"/>
        </w:rPr>
        <w:t>ui</w:t>
      </w:r>
      <w:r w:rsidRPr="00865674">
        <w:rPr>
          <w:rFonts w:cs="Times New Roman"/>
          <w:lang w:val="ro-RO"/>
        </w:rPr>
        <w:t xml:space="preserve"> rezultat favorabil. </w:t>
      </w:r>
    </w:p>
    <w:p w14:paraId="67059A88" w14:textId="77777777" w:rsidR="006D1A0A" w:rsidRPr="00865674" w:rsidRDefault="006D1A0A" w:rsidP="006D1A0A">
      <w:pPr>
        <w:jc w:val="both"/>
        <w:rPr>
          <w:rFonts w:cs="Times New Roman"/>
          <w:lang w:val="ro-RO"/>
        </w:rPr>
      </w:pPr>
    </w:p>
    <w:p w14:paraId="5D063530" w14:textId="77777777" w:rsidR="006D1A0A" w:rsidRPr="00865674" w:rsidRDefault="006D1A0A" w:rsidP="005853AD">
      <w:pPr>
        <w:pStyle w:val="Heading2"/>
        <w:rPr>
          <w:rFonts w:cs="Times New Roman"/>
        </w:rPr>
      </w:pPr>
      <w:bookmarkStart w:id="60" w:name="_Toc85559391"/>
      <w:r w:rsidRPr="00865674">
        <w:rPr>
          <w:rFonts w:cs="Times New Roman"/>
        </w:rPr>
        <w:t>7.2 Care sunt cele mai frecvente semne și simptome ale psihozei?</w:t>
      </w:r>
      <w:bookmarkEnd w:id="60"/>
    </w:p>
    <w:p w14:paraId="52334DD9" w14:textId="77777777" w:rsidR="006D1A0A" w:rsidRPr="00865674" w:rsidRDefault="006D1A0A" w:rsidP="006D1A0A">
      <w:pPr>
        <w:jc w:val="both"/>
        <w:rPr>
          <w:rFonts w:cs="Times New Roman"/>
          <w:lang w:val="ro-RO"/>
        </w:rPr>
      </w:pPr>
      <w:r w:rsidRPr="00865674">
        <w:rPr>
          <w:rFonts w:cs="Times New Roman"/>
          <w:lang w:val="ro-RO"/>
        </w:rPr>
        <w:t>Psihoza se caracterizează prin schimbări de dispoziție, gândire, idei și comportament anormal. Simptomele variază de la o persoană la alta și se pot schimba în timp. Fiecare persoană prezintă o combinație unică de simptome și experiențe. În lista de mai jos, simptomele sunt grupate pentru a fi mai ușor recunoscute de profesioniștii din domeniul sănătății.</w:t>
      </w:r>
    </w:p>
    <w:p w14:paraId="153E6EC0" w14:textId="77777777" w:rsidR="006D1A0A" w:rsidRPr="00865674" w:rsidRDefault="006D1A0A" w:rsidP="006D1A0A">
      <w:pPr>
        <w:jc w:val="both"/>
        <w:rPr>
          <w:rFonts w:cs="Times New Roman"/>
          <w:lang w:val="ro-RO"/>
        </w:rPr>
      </w:pPr>
    </w:p>
    <w:p w14:paraId="172B8B54" w14:textId="4CC2196D" w:rsidR="006D1A0A" w:rsidRPr="00865674" w:rsidRDefault="006D1A0A" w:rsidP="00A8057C">
      <w:pPr>
        <w:pStyle w:val="ListParagraph"/>
        <w:numPr>
          <w:ilvl w:val="0"/>
          <w:numId w:val="29"/>
        </w:numPr>
        <w:jc w:val="both"/>
        <w:rPr>
          <w:rFonts w:cs="Times New Roman"/>
          <w:lang w:val="ro-RO"/>
        </w:rPr>
      </w:pPr>
      <w:r w:rsidRPr="00865674">
        <w:rPr>
          <w:rFonts w:cs="Times New Roman"/>
          <w:b/>
          <w:bCs/>
          <w:lang w:val="ro-RO"/>
        </w:rPr>
        <w:t>Gândire confuză</w:t>
      </w:r>
      <w:r w:rsidRPr="00865674">
        <w:rPr>
          <w:rFonts w:cs="Times New Roman"/>
          <w:lang w:val="ro-RO"/>
        </w:rPr>
        <w:t>: Gândurile cotidiene devin confuze și nu se mai completează reciproc în mod adecvat. Acest lucru poate face ca discursul persoanei să devină necl</w:t>
      </w:r>
      <w:r w:rsidR="00A861E2">
        <w:rPr>
          <w:rFonts w:cs="Times New Roman"/>
          <w:lang w:val="ro-RO"/>
        </w:rPr>
        <w:t>ar sau greu de înțeles. Persoana</w:t>
      </w:r>
      <w:r w:rsidRPr="00865674">
        <w:rPr>
          <w:rFonts w:cs="Times New Roman"/>
          <w:lang w:val="ro-RO"/>
        </w:rPr>
        <w:t xml:space="preserve"> poate avea dific</w:t>
      </w:r>
      <w:r w:rsidR="00A861E2">
        <w:rPr>
          <w:rFonts w:cs="Times New Roman"/>
          <w:lang w:val="ro-RO"/>
        </w:rPr>
        <w:t>ultăți în a se concentra, a purta</w:t>
      </w:r>
      <w:r w:rsidRPr="00865674">
        <w:rPr>
          <w:rFonts w:cs="Times New Roman"/>
          <w:lang w:val="ro-RO"/>
        </w:rPr>
        <w:t xml:space="preserve"> o conversație sau a-și aminti lucruri. Gândurile pot fi accelerate sau încetinite. Vorbirea sau gândirea pot părea dezorganizate, un fenomen numit </w:t>
      </w:r>
      <w:r w:rsidRPr="00865674">
        <w:rPr>
          <w:rFonts w:cs="Times New Roman"/>
          <w:b/>
          <w:bCs/>
          <w:lang w:val="ro-RO"/>
        </w:rPr>
        <w:t>tulburare de gândire formală</w:t>
      </w:r>
      <w:r w:rsidRPr="00865674">
        <w:rPr>
          <w:rFonts w:cs="Times New Roman"/>
          <w:lang w:val="ro-RO"/>
        </w:rPr>
        <w:t>.</w:t>
      </w:r>
    </w:p>
    <w:p w14:paraId="7C8CC53E" w14:textId="77777777" w:rsidR="006D1A0A" w:rsidRPr="00865674" w:rsidRDefault="006D1A0A" w:rsidP="00A8057C">
      <w:pPr>
        <w:pStyle w:val="ListParagraph"/>
        <w:numPr>
          <w:ilvl w:val="0"/>
          <w:numId w:val="28"/>
        </w:numPr>
        <w:jc w:val="both"/>
        <w:rPr>
          <w:rFonts w:cs="Times New Roman"/>
          <w:lang w:val="ro-RO"/>
        </w:rPr>
      </w:pPr>
      <w:r w:rsidRPr="00865674">
        <w:rPr>
          <w:rFonts w:cs="Times New Roman"/>
          <w:b/>
          <w:bCs/>
          <w:lang w:val="ro-RO"/>
        </w:rPr>
        <w:t>Delir</w:t>
      </w:r>
      <w:r w:rsidRPr="00865674">
        <w:rPr>
          <w:rFonts w:cs="Times New Roman"/>
          <w:lang w:val="ro-RO"/>
        </w:rPr>
        <w:t xml:space="preserve">: Delirurile sunt convingeri neadevărate. Acestea pot fi stranii (legate de idei care nu sunt fezabile) sau nu (legate de idei care sunt fezabile, dar totuși nu reale). Persoana este atât de convinsă de delirul său, încât nici cel mai logic argument nu o poate face să-și schimbe părerea. De exemplu, cineva poate fi sigur că, dat fiind modul în care mașinile sunt parcate lângă casa sa, poliția îl supraveghează. Persoanele cu psihoză pot manifesta așa-numita </w:t>
      </w:r>
      <w:r w:rsidRPr="00865674">
        <w:rPr>
          <w:rFonts w:cs="Times New Roman"/>
          <w:b/>
          <w:bCs/>
          <w:lang w:val="ro-RO"/>
        </w:rPr>
        <w:t>gândire magică</w:t>
      </w:r>
      <w:r w:rsidRPr="00865674">
        <w:rPr>
          <w:rFonts w:cs="Times New Roman"/>
          <w:lang w:val="ro-RO"/>
        </w:rPr>
        <w:t>, ceea ce înseamnă că cred că gândurile sau cuvintele lor pot face ca lucrurile să se întâmple (referință delirantă</w:t>
      </w:r>
      <w:r w:rsidRPr="00865674">
        <w:rPr>
          <w:rFonts w:cs="Times New Roman"/>
          <w:color w:val="000000" w:themeColor="text1"/>
          <w:lang w:val="ro-RO"/>
        </w:rPr>
        <w:t xml:space="preserve">).  </w:t>
      </w:r>
    </w:p>
    <w:p w14:paraId="3F77D069" w14:textId="77777777" w:rsidR="006D1A0A" w:rsidRPr="00865674" w:rsidRDefault="006D1A0A" w:rsidP="00A8057C">
      <w:pPr>
        <w:pStyle w:val="ListParagraph"/>
        <w:numPr>
          <w:ilvl w:val="0"/>
          <w:numId w:val="28"/>
        </w:numPr>
        <w:jc w:val="both"/>
        <w:rPr>
          <w:rFonts w:cs="Times New Roman"/>
          <w:color w:val="000000" w:themeColor="text1"/>
          <w:lang w:val="ro-RO"/>
        </w:rPr>
      </w:pPr>
      <w:r w:rsidRPr="00865674">
        <w:rPr>
          <w:rFonts w:cs="Times New Roman"/>
          <w:b/>
          <w:bCs/>
          <w:color w:val="000000" w:themeColor="text1"/>
          <w:lang w:val="ro-RO"/>
        </w:rPr>
        <w:t>Halucinațiile</w:t>
      </w:r>
      <w:r w:rsidRPr="00865674">
        <w:rPr>
          <w:rFonts w:cs="Times New Roman"/>
          <w:color w:val="000000" w:themeColor="text1"/>
          <w:lang w:val="ro-RO"/>
        </w:rPr>
        <w:t>: Halucinația este atunci când o persoană vede, aude, simte, miroase sau simte gustul a ceva care nu este de fapt acolo. Ea poate auzi voci pe care nimeni altcineva nu le aude sau poate vedea lucruri care nu sunt acolo ori poate găsi lucruri care au gust sau miros de parcă ar fi otrăvite.</w:t>
      </w:r>
    </w:p>
    <w:p w14:paraId="728333C5" w14:textId="77777777" w:rsidR="006D1A0A" w:rsidRPr="00865674" w:rsidRDefault="006D1A0A" w:rsidP="00A8057C">
      <w:pPr>
        <w:pStyle w:val="ListParagraph"/>
        <w:numPr>
          <w:ilvl w:val="0"/>
          <w:numId w:val="28"/>
        </w:numPr>
        <w:jc w:val="both"/>
        <w:rPr>
          <w:rFonts w:cs="Times New Roman"/>
          <w:color w:val="000000" w:themeColor="text1"/>
          <w:lang w:val="ro-RO"/>
        </w:rPr>
      </w:pPr>
      <w:r w:rsidRPr="00865674">
        <w:rPr>
          <w:rFonts w:cs="Times New Roman"/>
          <w:b/>
          <w:bCs/>
          <w:color w:val="000000" w:themeColor="text1"/>
          <w:lang w:val="ro-RO"/>
        </w:rPr>
        <w:t>Schimbare de emoții</w:t>
      </w:r>
      <w:r w:rsidRPr="00865674">
        <w:rPr>
          <w:rFonts w:cs="Times New Roman"/>
          <w:color w:val="000000" w:themeColor="text1"/>
          <w:lang w:val="ro-RO"/>
        </w:rPr>
        <w:t xml:space="preserve">: Modul în care cineva se simte se poate schimba fără vreun motiv. Persoana se poate simți izolată de lume sau ca și cum totul se mișcă la ralanti. Sentimentul de detașare de lumea înconjurătoare se numește </w:t>
      </w:r>
      <w:r w:rsidRPr="00865674">
        <w:rPr>
          <w:rFonts w:cs="Times New Roman"/>
          <w:b/>
          <w:bCs/>
          <w:color w:val="000000" w:themeColor="text1"/>
          <w:lang w:val="ro-RO"/>
        </w:rPr>
        <w:t>derealizare</w:t>
      </w:r>
      <w:r w:rsidRPr="00865674">
        <w:rPr>
          <w:rFonts w:cs="Times New Roman"/>
          <w:color w:val="000000" w:themeColor="text1"/>
          <w:lang w:val="ro-RO"/>
        </w:rPr>
        <w:t xml:space="preserve">. Pierderea contactului cu propria realitate personală, însoțită de sentimente de nerealitate și de înstrăinare, se numește </w:t>
      </w:r>
      <w:r w:rsidRPr="00865674">
        <w:rPr>
          <w:rFonts w:cs="Times New Roman"/>
          <w:b/>
          <w:bCs/>
          <w:color w:val="000000" w:themeColor="text1"/>
          <w:lang w:val="ro-RO"/>
        </w:rPr>
        <w:t>depersonalizare</w:t>
      </w:r>
      <w:r w:rsidRPr="00865674">
        <w:rPr>
          <w:rFonts w:cs="Times New Roman"/>
          <w:color w:val="000000" w:themeColor="text1"/>
          <w:lang w:val="ro-RO"/>
        </w:rPr>
        <w:t>. La persoanele care prezintă simptome de psihoză sunt, de asemenea, frecvente oscilațiile de dispoziție, de la excitație, anxietate, depresie până la simțirea sau manifestarea unor emoții mai reduse, decât la cei din jurul lor.</w:t>
      </w:r>
    </w:p>
    <w:p w14:paraId="2E65EE6D" w14:textId="49F1CF25" w:rsidR="006D1A0A" w:rsidRPr="00865674" w:rsidRDefault="006D1A0A" w:rsidP="00A8057C">
      <w:pPr>
        <w:pStyle w:val="ListParagraph"/>
        <w:numPr>
          <w:ilvl w:val="0"/>
          <w:numId w:val="28"/>
        </w:numPr>
        <w:jc w:val="both"/>
        <w:rPr>
          <w:rFonts w:cs="Times New Roman"/>
          <w:color w:val="000000" w:themeColor="text1"/>
          <w:lang w:val="ro-RO"/>
        </w:rPr>
      </w:pPr>
      <w:r w:rsidRPr="00865674">
        <w:rPr>
          <w:rFonts w:cs="Times New Roman"/>
          <w:b/>
          <w:bCs/>
          <w:color w:val="000000" w:themeColor="text1"/>
          <w:lang w:val="ro-RO"/>
        </w:rPr>
        <w:t>Schimbare de comportament</w:t>
      </w:r>
      <w:r w:rsidR="001F0FAB">
        <w:rPr>
          <w:rFonts w:cs="Times New Roman"/>
          <w:color w:val="000000" w:themeColor="text1"/>
          <w:lang w:val="ro-RO"/>
        </w:rPr>
        <w:t>: Persoanele cu</w:t>
      </w:r>
      <w:r w:rsidRPr="00865674">
        <w:rPr>
          <w:rFonts w:cs="Times New Roman"/>
          <w:color w:val="000000" w:themeColor="text1"/>
          <w:lang w:val="ro-RO"/>
        </w:rPr>
        <w:t xml:space="preserve"> psihoză se pot comporta diferit față de modul în care o fac de obicei. Ar putea fi extrem de active sau pot să nu aibă deloc energie. Ele pot râde atunci când lucrurile nu par să fie amuzante sau devin furioase, agitate sau supărate fără nici un motiv. Persoanele care se simt în pericol pot chema poliția sau o persoană care crede că este Isus Hristos poate petrece întreaga zi predicând în stradă. </w:t>
      </w:r>
      <w:r w:rsidRPr="00865674">
        <w:rPr>
          <w:rFonts w:cs="Times New Roman"/>
          <w:b/>
          <w:bCs/>
          <w:color w:val="000000" w:themeColor="text1"/>
          <w:lang w:val="ro-RO"/>
        </w:rPr>
        <w:t>Comportamentul catatonic</w:t>
      </w:r>
      <w:r w:rsidRPr="00865674">
        <w:rPr>
          <w:rFonts w:cs="Times New Roman"/>
          <w:color w:val="000000" w:themeColor="text1"/>
          <w:lang w:val="ro-RO"/>
        </w:rPr>
        <w:t xml:space="preserve"> este o tulburare psihomotorie care poate include următoarele fenomene: stupor, retragere emoțională, mutism, postură (asumarea voluntară și menținerea unor poziții inadecvate sau bizare), rigiditate musculară, negativism, ecopraxie/ecolalie (repetarea fără sens a acțiunilor sau cuvintelor altora).</w:t>
      </w:r>
    </w:p>
    <w:p w14:paraId="177887C5" w14:textId="77777777" w:rsidR="006D1A0A" w:rsidRPr="00865674" w:rsidRDefault="006D1A0A" w:rsidP="006D1A0A">
      <w:pPr>
        <w:jc w:val="both"/>
        <w:rPr>
          <w:rFonts w:cs="Times New Roman"/>
          <w:color w:val="000000" w:themeColor="text1"/>
          <w:lang w:val="ro-RO"/>
        </w:rPr>
      </w:pPr>
    </w:p>
    <w:p w14:paraId="05FD3E94" w14:textId="77777777" w:rsidR="006D1A0A" w:rsidRPr="00865674" w:rsidRDefault="006D1A0A" w:rsidP="006D1A0A">
      <w:pPr>
        <w:contextualSpacing/>
        <w:jc w:val="both"/>
        <w:rPr>
          <w:rFonts w:cs="Times New Roman"/>
          <w:color w:val="000000" w:themeColor="text1"/>
          <w:lang w:val="ro-RO"/>
        </w:rPr>
      </w:pPr>
      <w:r w:rsidRPr="00865674">
        <w:rPr>
          <w:rFonts w:cs="Times New Roman"/>
          <w:color w:val="000000" w:themeColor="text1"/>
          <w:lang w:val="ro-RO"/>
        </w:rPr>
        <w:t>Atunci când apar pe fundal de tulburări psihotice sau schizofrenie, simptomele se împart de obicei în:</w:t>
      </w:r>
    </w:p>
    <w:p w14:paraId="5F56551B" w14:textId="65311E5E" w:rsidR="006D1A0A" w:rsidRPr="001F0FAB" w:rsidRDefault="006D1A0A" w:rsidP="001F0FAB">
      <w:pPr>
        <w:pStyle w:val="ListParagraph"/>
        <w:numPr>
          <w:ilvl w:val="0"/>
          <w:numId w:val="95"/>
        </w:numPr>
        <w:jc w:val="both"/>
        <w:rPr>
          <w:rFonts w:cs="Times New Roman"/>
          <w:color w:val="000000" w:themeColor="text1"/>
          <w:lang w:val="ro-RO"/>
        </w:rPr>
      </w:pPr>
      <w:r w:rsidRPr="001F0FAB">
        <w:rPr>
          <w:rFonts w:cs="Times New Roman"/>
          <w:color w:val="000000" w:themeColor="text1"/>
          <w:lang w:val="ro-RO"/>
        </w:rPr>
        <w:t>simptome pozitive, cum ar fi halucinațiile, delirul și</w:t>
      </w:r>
    </w:p>
    <w:p w14:paraId="0E0BE67F" w14:textId="77777777" w:rsidR="006D1A0A" w:rsidRPr="00865674" w:rsidRDefault="006D1A0A" w:rsidP="00A8057C">
      <w:pPr>
        <w:pStyle w:val="ListParagraph"/>
        <w:numPr>
          <w:ilvl w:val="0"/>
          <w:numId w:val="37"/>
        </w:numPr>
        <w:jc w:val="both"/>
        <w:rPr>
          <w:rFonts w:cs="Times New Roman"/>
          <w:color w:val="000000" w:themeColor="text1"/>
          <w:lang w:val="ro-RO"/>
        </w:rPr>
      </w:pPr>
      <w:r w:rsidRPr="00865674">
        <w:rPr>
          <w:rFonts w:cs="Times New Roman"/>
          <w:color w:val="000000" w:themeColor="text1"/>
          <w:lang w:val="ro-RO"/>
        </w:rPr>
        <w:t>simptome negative, cum ar fi apatia emoțională, lipsa energiei, vorbirea săracă, retragerea socială și auto-neglijarea. Simptomele negative sunt mai decisive pentru prognosticul pe termen lung decât simptomele pozitive și sunt mai dificil de tratat.</w:t>
      </w:r>
    </w:p>
    <w:p w14:paraId="79964903" w14:textId="77777777" w:rsidR="006D1A0A" w:rsidRPr="00865674" w:rsidRDefault="006D1A0A" w:rsidP="006D1A0A">
      <w:pPr>
        <w:jc w:val="both"/>
        <w:rPr>
          <w:rFonts w:cs="Times New Roman"/>
          <w:color w:val="000000" w:themeColor="text1"/>
          <w:lang w:val="ro-RO"/>
        </w:rPr>
      </w:pPr>
    </w:p>
    <w:p w14:paraId="157BDEBF" w14:textId="77777777" w:rsidR="006D1A0A" w:rsidRPr="00865674" w:rsidRDefault="006D1A0A" w:rsidP="005853AD">
      <w:pPr>
        <w:pStyle w:val="Heading2"/>
        <w:rPr>
          <w:rFonts w:cs="Times New Roman"/>
        </w:rPr>
      </w:pPr>
      <w:bookmarkStart w:id="61" w:name="_Toc85559392"/>
      <w:r w:rsidRPr="00865674">
        <w:rPr>
          <w:rFonts w:cs="Times New Roman"/>
        </w:rPr>
        <w:lastRenderedPageBreak/>
        <w:t>7.3 Tipurile de tulburări psihotice</w:t>
      </w:r>
      <w:bookmarkEnd w:id="61"/>
    </w:p>
    <w:p w14:paraId="4C1CF32B" w14:textId="77777777" w:rsidR="006D1A0A" w:rsidRPr="00865674" w:rsidRDefault="006D1A0A" w:rsidP="006D1A0A">
      <w:pPr>
        <w:jc w:val="both"/>
        <w:rPr>
          <w:rFonts w:cs="Times New Roman"/>
          <w:color w:val="000000"/>
          <w:lang w:val="ro-RO"/>
        </w:rPr>
      </w:pPr>
      <w:r w:rsidRPr="00865674">
        <w:rPr>
          <w:rFonts w:cs="Times New Roman"/>
          <w:lang w:val="ro-RO"/>
        </w:rPr>
        <w:t xml:space="preserve">Simptomele psihotice sunt o caracteristică principală a tulburărilor psihotice. Cele mai frecvente diagnostice psihiatrice din această categorie de luat în considerare includ tulburarea delirantă, tulburarea psihotică scurtă, tulburarea schizofreniformă, schizofrenia, tulburarea schizoafectivă și tulburarea bipolară. Schizofrenia este probabil cel mai cunoscut reprezentant al tulburării psihotice; prin urmare, termenii de psihoză și schizofrenie sunt deseori folosiți interschimbabil. Clasificarea DSM-5 a tulburărilor psihotice a încercat să treacă de la o abordare categorială la una de spectru. Aceste diagnostice se disting între ele în baza istoricului obținut de la pacient și rudele sale și a informațiilor colaterale despre derularea în timp, prezența sau absența simptomelor de dispoziție și prezența sau absența factorilor de stres. Tabelul 7.1 sintetizează criteriile de diferențiere pentru fiecare diagnostic </w:t>
      </w:r>
      <w:r w:rsidRPr="00865674">
        <w:rPr>
          <w:rFonts w:cs="Times New Roman"/>
          <w:color w:val="000000"/>
          <w:lang w:val="ro-RO"/>
        </w:rPr>
        <w:t>(Bhati 2013):</w:t>
      </w:r>
    </w:p>
    <w:p w14:paraId="0DA991CA" w14:textId="77777777" w:rsidR="006D1A0A" w:rsidRPr="00865674" w:rsidRDefault="006D1A0A" w:rsidP="006D1A0A">
      <w:pPr>
        <w:jc w:val="both"/>
        <w:rPr>
          <w:rFonts w:cs="Times New Roman"/>
          <w:color w:val="000000"/>
          <w:lang w:val="ro-RO"/>
        </w:rPr>
      </w:pPr>
    </w:p>
    <w:p w14:paraId="3D4AABB4" w14:textId="77777777" w:rsidR="006D1A0A" w:rsidRPr="00865674" w:rsidRDefault="006D1A0A" w:rsidP="006D1A0A">
      <w:pPr>
        <w:jc w:val="both"/>
        <w:rPr>
          <w:rFonts w:cs="Times New Roman"/>
          <w:b/>
          <w:color w:val="000000"/>
          <w:lang w:val="ro-RO"/>
        </w:rPr>
      </w:pPr>
      <w:r w:rsidRPr="00865674">
        <w:rPr>
          <w:rFonts w:cs="Times New Roman"/>
          <w:b/>
          <w:color w:val="000000"/>
          <w:lang w:val="ro-RO"/>
        </w:rPr>
        <w:t>Tabelul 7.1</w:t>
      </w:r>
    </w:p>
    <w:p w14:paraId="74A9F081" w14:textId="77777777"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lang w:val="ro-RO"/>
        </w:rPr>
        <w:t>Tulburarea delirantă</w:t>
      </w:r>
      <w:r w:rsidRPr="00865674">
        <w:rPr>
          <w:rFonts w:cs="Times New Roman"/>
          <w:lang w:val="ro-RO"/>
        </w:rPr>
        <w:t>: Delir izolat, în absența altor simptome psihotice.</w:t>
      </w:r>
    </w:p>
    <w:p w14:paraId="367C7615" w14:textId="77777777"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lang w:val="ro-RO"/>
        </w:rPr>
        <w:t>Tulburarea psihotică scurtă</w:t>
      </w:r>
      <w:r w:rsidRPr="00865674">
        <w:rPr>
          <w:rFonts w:cs="Times New Roman"/>
          <w:lang w:val="ro-RO"/>
        </w:rPr>
        <w:t>: Psihoză tranzitorie cu revenirea la funcționarea premorbidă.</w:t>
      </w:r>
    </w:p>
    <w:p w14:paraId="5FCAC8C9" w14:textId="77777777"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lang w:val="ro-RO"/>
        </w:rPr>
        <w:t>Tulburarea schizofreniformă</w:t>
      </w:r>
      <w:r w:rsidRPr="00865674">
        <w:rPr>
          <w:rFonts w:cs="Times New Roman"/>
          <w:lang w:val="ro-RO"/>
        </w:rPr>
        <w:t>: Schizofrenie subsindromală cu simptome psihotice multiple cu o durata mai mare de o lună și mai mică de șase luni.</w:t>
      </w:r>
    </w:p>
    <w:p w14:paraId="0185B9F7" w14:textId="77777777"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lang w:val="ro-RO"/>
        </w:rPr>
        <w:t>Schizofrenia</w:t>
      </w:r>
      <w:r w:rsidRPr="00865674">
        <w:rPr>
          <w:rFonts w:cs="Times New Roman"/>
          <w:lang w:val="ro-RO"/>
        </w:rPr>
        <w:t>: Două sau mai multe simptome psihotice timp de 6 sau mai multe luni.</w:t>
      </w:r>
    </w:p>
    <w:p w14:paraId="023BDE46" w14:textId="77777777"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lang w:val="ro-RO"/>
        </w:rPr>
        <w:t>Tulburarea schizoafectivă</w:t>
      </w:r>
      <w:r w:rsidRPr="00865674">
        <w:rPr>
          <w:rFonts w:cs="Times New Roman"/>
          <w:lang w:val="ro-RO"/>
        </w:rPr>
        <w:t>: Simptome psihotice timp de 2 săptămâni, în absența simptomelor de dispoziție și a simptomelor care întrunesc criteriile pentru un episod de dispoziție în cea mai mare parte a duratei bolii.</w:t>
      </w:r>
    </w:p>
    <w:p w14:paraId="4DCAD6FB" w14:textId="77777777" w:rsidR="006D1A0A" w:rsidRPr="00865674" w:rsidRDefault="006D1A0A" w:rsidP="006D1A0A">
      <w:pPr>
        <w:autoSpaceDE w:val="0"/>
        <w:autoSpaceDN w:val="0"/>
        <w:adjustRightInd w:val="0"/>
        <w:jc w:val="both"/>
        <w:rPr>
          <w:rFonts w:cs="Times New Roman"/>
          <w:lang w:val="ro-RO"/>
        </w:rPr>
      </w:pPr>
    </w:p>
    <w:p w14:paraId="79A63F52" w14:textId="77777777" w:rsidR="006D1A0A" w:rsidRPr="00865674" w:rsidRDefault="006D1A0A" w:rsidP="005853AD">
      <w:pPr>
        <w:pStyle w:val="Heading2"/>
        <w:rPr>
          <w:rFonts w:cs="Times New Roman"/>
        </w:rPr>
      </w:pPr>
      <w:bookmarkStart w:id="62" w:name="_Toc85559393"/>
      <w:r w:rsidRPr="00865674">
        <w:rPr>
          <w:rFonts w:cs="Times New Roman"/>
        </w:rPr>
        <w:t>7.4 Diagnosticul diferențial</w:t>
      </w:r>
      <w:bookmarkEnd w:id="62"/>
      <w:r w:rsidRPr="00865674">
        <w:rPr>
          <w:rFonts w:cs="Times New Roman"/>
        </w:rPr>
        <w:t xml:space="preserve"> </w:t>
      </w:r>
    </w:p>
    <w:p w14:paraId="79D8201A"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Simptomele psihotice pot fi constatate și în contextul diferitor tulburări psihice, altele decât tulburările psihotice. Alte diagnostice care trebuie luate în considerare sunt:</w:t>
      </w:r>
    </w:p>
    <w:p w14:paraId="73547443" w14:textId="77777777"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color w:val="000000"/>
          <w:lang w:val="ro-RO"/>
        </w:rPr>
        <w:t>Tulburările asociate consumului de substanțe</w:t>
      </w:r>
      <w:r w:rsidRPr="00865674">
        <w:rPr>
          <w:rFonts w:cs="Times New Roman"/>
          <w:color w:val="000000"/>
          <w:lang w:val="ro-RO"/>
        </w:rPr>
        <w:t>: simptomele psihotice sunt rezultatul direct al unei substanțe sau al unui medicament, în timpul fazei de intoxicare sau în timpul fazei de sevraj (de exemplu, psihoza indusă de consumul de cocaină și amfetamină, agenții antiparkinsonieni, corticosteroizii, sindromul de sevraj la alcool). Aceste tulburări sunt descrise în Capitolul 8.</w:t>
      </w:r>
    </w:p>
    <w:p w14:paraId="09FD210F" w14:textId="7403517C"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color w:val="000000"/>
          <w:lang w:val="ro-RO"/>
        </w:rPr>
        <w:t>Afecțiunile somatice</w:t>
      </w:r>
      <w:r w:rsidR="001F0FAB">
        <w:rPr>
          <w:rFonts w:cs="Times New Roman"/>
          <w:color w:val="000000"/>
          <w:lang w:val="ro-RO"/>
        </w:rPr>
        <w:t>: o serie de probleme medicale pot provoca</w:t>
      </w:r>
      <w:r w:rsidRPr="00865674">
        <w:rPr>
          <w:rFonts w:cs="Times New Roman"/>
          <w:color w:val="000000"/>
          <w:lang w:val="ro-RO"/>
        </w:rPr>
        <w:t xml:space="preserve"> simptome psihotice (de exemplu, tumoare pe creier, psihoză în demența cu corpi Lewy). Plus la aceste simptome, deseori este prezentă o stare delirantă. Aceste stări sunt descrise în Capitolul 10.</w:t>
      </w:r>
    </w:p>
    <w:p w14:paraId="4EE9F385" w14:textId="77777777"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color w:val="000000"/>
          <w:lang w:val="ro-RO"/>
        </w:rPr>
        <w:t>Tulburările de dispoziție</w:t>
      </w:r>
      <w:r w:rsidRPr="00865674">
        <w:rPr>
          <w:rFonts w:cs="Times New Roman"/>
          <w:lang w:val="ro-RO"/>
        </w:rPr>
        <w:t xml:space="preserve">: Atât stările maniacale, cât și episoadele de depresie majoră pot prezenta simptome psihotice. Acestea sunt, de obicei, congruente cu dispoziția (de exemplu, pacientul maniacal va avea deliruri grandioase; pacientul deprimat va avea un delir de vinovăție sau inutilitate). Tulburările de dispoziție sunt discutate în Capitolul 4. </w:t>
      </w:r>
    </w:p>
    <w:p w14:paraId="00302291" w14:textId="77777777" w:rsidR="006D1A0A" w:rsidRPr="00865674" w:rsidRDefault="006D1A0A" w:rsidP="00A8057C">
      <w:pPr>
        <w:pStyle w:val="ListParagraph"/>
        <w:numPr>
          <w:ilvl w:val="1"/>
          <w:numId w:val="30"/>
        </w:numPr>
        <w:autoSpaceDE w:val="0"/>
        <w:autoSpaceDN w:val="0"/>
        <w:adjustRightInd w:val="0"/>
        <w:jc w:val="both"/>
        <w:rPr>
          <w:rFonts w:cs="Times New Roman"/>
          <w:lang w:val="ro-RO"/>
        </w:rPr>
      </w:pPr>
      <w:r w:rsidRPr="00865674">
        <w:rPr>
          <w:rFonts w:cs="Times New Roman"/>
          <w:b/>
          <w:bCs/>
          <w:color w:val="000000"/>
          <w:lang w:val="ro-RO"/>
        </w:rPr>
        <w:t>Tulburările de anxietate</w:t>
      </w:r>
      <w:r w:rsidRPr="00865674">
        <w:rPr>
          <w:rFonts w:cs="Times New Roman"/>
          <w:color w:val="000000"/>
          <w:lang w:val="ro-RO"/>
        </w:rPr>
        <w:t>: Formele severe ale tulburărilor de anxietate par să aducă simptome psihotice. Uneori o tulburare obsesiv-compulsivă poate fi atât de bizară, încât pare a fi psihotică. Tulburările de anxietate sunt abordate în Capitolul 5.</w:t>
      </w:r>
    </w:p>
    <w:p w14:paraId="51AAC1B5" w14:textId="77777777" w:rsidR="006D1A0A" w:rsidRPr="00865674" w:rsidRDefault="006D1A0A" w:rsidP="006D1A0A">
      <w:pPr>
        <w:autoSpaceDE w:val="0"/>
        <w:autoSpaceDN w:val="0"/>
        <w:adjustRightInd w:val="0"/>
        <w:jc w:val="both"/>
        <w:rPr>
          <w:rFonts w:cs="Times New Roman"/>
          <w:lang w:val="ro-RO"/>
        </w:rPr>
      </w:pPr>
    </w:p>
    <w:p w14:paraId="1ED61CF7" w14:textId="77777777" w:rsidR="006D1A0A" w:rsidRPr="00865674" w:rsidRDefault="006D1A0A" w:rsidP="005853AD">
      <w:pPr>
        <w:pStyle w:val="Heading2"/>
        <w:rPr>
          <w:rFonts w:cs="Times New Roman"/>
        </w:rPr>
      </w:pPr>
      <w:bookmarkStart w:id="63" w:name="_Toc85559394"/>
      <w:r w:rsidRPr="00865674">
        <w:rPr>
          <w:rFonts w:cs="Times New Roman"/>
        </w:rPr>
        <w:t>7.5 Evaluarea, examinarea și comunicarea cu pacientul psihotic</w:t>
      </w:r>
      <w:bookmarkEnd w:id="63"/>
      <w:r w:rsidRPr="00865674">
        <w:rPr>
          <w:rFonts w:cs="Times New Roman"/>
        </w:rPr>
        <w:t xml:space="preserve"> </w:t>
      </w:r>
    </w:p>
    <w:p w14:paraId="1721FA49" w14:textId="77777777" w:rsidR="006D1A0A" w:rsidRPr="00865674" w:rsidRDefault="006D1A0A" w:rsidP="006D1A0A">
      <w:pPr>
        <w:jc w:val="both"/>
        <w:rPr>
          <w:rFonts w:cs="Times New Roman"/>
          <w:lang w:val="ro-RO"/>
        </w:rPr>
      </w:pPr>
      <w:r w:rsidRPr="00865674">
        <w:rPr>
          <w:rFonts w:cs="Times New Roman"/>
          <w:lang w:val="ro-RO"/>
        </w:rPr>
        <w:t xml:space="preserve">În cel mai bun caz, evaluarea unui pacient psihotic începe înainte de internarea sa la serviciile de urgență. După cum este descris în detalii în Capitolul 6, primul pas este de a asigura siguranța tuturor persoanelor implicate, inclusiv a pacientului, fiind cât mai bine pregătiți posibil. Este esențial să se colecteze în prealabil cât mai multe informații despre persoană și situația în care se află, întrebând medicul care face referirea, membrii familiei, poliția etc. Acest lucru trebuie făcut înainte de a consulta pacientul. Întrebările importante care trebuie adresate în prealabil sunt: </w:t>
      </w:r>
    </w:p>
    <w:p w14:paraId="0D8B9219" w14:textId="77777777" w:rsidR="006D1A0A" w:rsidRPr="00865674" w:rsidRDefault="006D1A0A" w:rsidP="00A8057C">
      <w:pPr>
        <w:pStyle w:val="ListParagraph"/>
        <w:numPr>
          <w:ilvl w:val="0"/>
          <w:numId w:val="32"/>
        </w:numPr>
        <w:jc w:val="both"/>
        <w:rPr>
          <w:rFonts w:cs="Times New Roman"/>
          <w:lang w:val="ro-RO"/>
        </w:rPr>
      </w:pPr>
      <w:r w:rsidRPr="00865674">
        <w:rPr>
          <w:rFonts w:cs="Times New Roman"/>
          <w:lang w:val="ro-RO"/>
        </w:rPr>
        <w:lastRenderedPageBreak/>
        <w:t>Există antecedente de tulburări psihice, pacientul a fost tratat anterior în spital sau ambulatoriu?</w:t>
      </w:r>
    </w:p>
    <w:p w14:paraId="3E7078D0" w14:textId="77777777" w:rsidR="006D1A0A" w:rsidRPr="00865674" w:rsidRDefault="006D1A0A" w:rsidP="00A8057C">
      <w:pPr>
        <w:pStyle w:val="ListParagraph"/>
        <w:numPr>
          <w:ilvl w:val="0"/>
          <w:numId w:val="32"/>
        </w:numPr>
        <w:jc w:val="both"/>
        <w:rPr>
          <w:rFonts w:cs="Times New Roman"/>
          <w:lang w:val="ro-RO"/>
        </w:rPr>
      </w:pPr>
      <w:r w:rsidRPr="00865674">
        <w:rPr>
          <w:rFonts w:cs="Times New Roman"/>
          <w:lang w:val="ro-RO"/>
        </w:rPr>
        <w:t>Suferă pacientul de ideație și/sau delir de persecuție?</w:t>
      </w:r>
    </w:p>
    <w:p w14:paraId="7BD79216" w14:textId="77777777" w:rsidR="006D1A0A" w:rsidRPr="00865674" w:rsidRDefault="006D1A0A" w:rsidP="00A8057C">
      <w:pPr>
        <w:pStyle w:val="ListParagraph"/>
        <w:numPr>
          <w:ilvl w:val="0"/>
          <w:numId w:val="32"/>
        </w:numPr>
        <w:jc w:val="both"/>
        <w:rPr>
          <w:rFonts w:cs="Times New Roman"/>
          <w:lang w:val="ro-RO"/>
        </w:rPr>
      </w:pPr>
      <w:r w:rsidRPr="00865674">
        <w:rPr>
          <w:rFonts w:cs="Times New Roman"/>
          <w:lang w:val="ro-RO"/>
        </w:rPr>
        <w:t>Există antecedente de abuz de substanțe?</w:t>
      </w:r>
    </w:p>
    <w:p w14:paraId="180C3D9F" w14:textId="77777777" w:rsidR="006D1A0A" w:rsidRPr="00865674" w:rsidRDefault="006D1A0A" w:rsidP="00A8057C">
      <w:pPr>
        <w:pStyle w:val="ListParagraph"/>
        <w:numPr>
          <w:ilvl w:val="0"/>
          <w:numId w:val="32"/>
        </w:numPr>
        <w:jc w:val="both"/>
        <w:rPr>
          <w:rFonts w:cs="Times New Roman"/>
          <w:lang w:val="ro-RO"/>
        </w:rPr>
      </w:pPr>
      <w:r w:rsidRPr="00865674">
        <w:rPr>
          <w:rFonts w:cs="Times New Roman"/>
          <w:lang w:val="ro-RO"/>
        </w:rPr>
        <w:t>Are pacientul un istoric de comportament agresiv și violent în trecut?</w:t>
      </w:r>
    </w:p>
    <w:p w14:paraId="28A4B855" w14:textId="77777777" w:rsidR="006D1A0A" w:rsidRPr="00865674" w:rsidRDefault="006D1A0A" w:rsidP="006D1A0A">
      <w:pPr>
        <w:jc w:val="both"/>
        <w:rPr>
          <w:rFonts w:cs="Times New Roman"/>
          <w:lang w:val="ro-RO"/>
        </w:rPr>
      </w:pPr>
    </w:p>
    <w:p w14:paraId="524057DD" w14:textId="77777777" w:rsidR="006D1A0A" w:rsidRPr="00865674" w:rsidRDefault="006D1A0A" w:rsidP="006D1A0A">
      <w:pPr>
        <w:jc w:val="both"/>
        <w:rPr>
          <w:rFonts w:cs="Times New Roman"/>
          <w:lang w:val="ro-RO"/>
        </w:rPr>
      </w:pPr>
      <w:r w:rsidRPr="00865674">
        <w:rPr>
          <w:rFonts w:cs="Times New Roman"/>
          <w:lang w:val="ro-RO"/>
        </w:rPr>
        <w:t>Pacienții cu tulburări psihotice vin la serviciile de urgență prin diverse mijloace și în diferite circumstanțe. Ei pot veni pe cont propriu, pot fi aduși de o ambulanță sau de membri ai familiei, prieteni sau chiar de străini. Rudele își pot aduce membrii familiei bolnavi, deoarece sunt îngrijorate de un posibil comportament psihotic și agresiv, după ce au încetat să-și mai ia medicamentele. Sau sunt îngrijorate pentru că pacientul a încetat să mănânce, se comportă ciudat, nu poate să doarmă și să aibă grijă de sine. El poate veni din proprie voință sau poate fi adus împotriva voinței sale de către poliție din cauza unui comportament agitat, agresiv sau alt comportament inadecvat, intolerabil pentru comunitate. Pacienții cu delir de persecuție deseori fac plângeri împotriva altor persoane către ofițerii de poliție și ajung să fie referiți la serviciile de urgență pentru o evaluare din cauza stării lor delirante.</w:t>
      </w:r>
    </w:p>
    <w:p w14:paraId="0977A1F7" w14:textId="77777777" w:rsidR="006D1A0A" w:rsidRPr="00865674" w:rsidRDefault="006D1A0A" w:rsidP="006D1A0A">
      <w:pPr>
        <w:jc w:val="both"/>
        <w:rPr>
          <w:rFonts w:cs="Times New Roman"/>
          <w:lang w:val="ro-RO"/>
        </w:rPr>
      </w:pPr>
    </w:p>
    <w:p w14:paraId="4D8D2AB1" w14:textId="77777777" w:rsidR="006D1A0A" w:rsidRPr="00865674" w:rsidRDefault="006D1A0A" w:rsidP="006D1A0A">
      <w:pPr>
        <w:jc w:val="both"/>
        <w:rPr>
          <w:rFonts w:cs="Times New Roman"/>
          <w:lang w:val="ro-RO"/>
        </w:rPr>
      </w:pPr>
      <w:r w:rsidRPr="00865674">
        <w:rPr>
          <w:rFonts w:cs="Times New Roman"/>
          <w:lang w:val="ro-RO"/>
        </w:rPr>
        <w:t>Pacienții psihotici care se prezintă singuri la serviciile de urgență se încadrează, în general, în una din următoarele trei categorii:</w:t>
      </w:r>
    </w:p>
    <w:p w14:paraId="3BAB975A" w14:textId="62656CC1" w:rsidR="006D1A0A" w:rsidRPr="00865674" w:rsidRDefault="006D1A0A" w:rsidP="00A8057C">
      <w:pPr>
        <w:pStyle w:val="ListParagraph"/>
        <w:numPr>
          <w:ilvl w:val="0"/>
          <w:numId w:val="32"/>
        </w:numPr>
        <w:jc w:val="both"/>
        <w:rPr>
          <w:rFonts w:cs="Times New Roman"/>
          <w:lang w:val="ro-RO"/>
        </w:rPr>
      </w:pPr>
      <w:r w:rsidRPr="00865674">
        <w:rPr>
          <w:rFonts w:cs="Times New Roman"/>
          <w:lang w:val="ro-RO"/>
        </w:rPr>
        <w:t>Au plângeri somatice sau medicale din cauza s</w:t>
      </w:r>
      <w:r w:rsidR="001F0FAB">
        <w:rPr>
          <w:rFonts w:cs="Times New Roman"/>
          <w:lang w:val="ro-RO"/>
        </w:rPr>
        <w:t>tării fizice precare. Este bine</w:t>
      </w:r>
      <w:r w:rsidRPr="00865674">
        <w:rPr>
          <w:rFonts w:cs="Times New Roman"/>
          <w:lang w:val="ro-RO"/>
        </w:rPr>
        <w:t xml:space="preserve">cunoscut </w:t>
      </w:r>
      <w:r w:rsidR="001F0FAB">
        <w:rPr>
          <w:rFonts w:cs="Times New Roman"/>
          <w:lang w:val="ro-RO"/>
        </w:rPr>
        <w:t xml:space="preserve">faptul că persoanele cu tulburări mintale severe </w:t>
      </w:r>
      <w:r w:rsidRPr="00865674">
        <w:rPr>
          <w:rFonts w:cs="Times New Roman"/>
          <w:lang w:val="ro-RO"/>
        </w:rPr>
        <w:t>au o rată a mortalității de la două până la trei ori mai mare, decât rata printre populația generală. Aproximativ 60% din această mortalitate excesivă este cauzată de boli fizice (De Hert 2011).</w:t>
      </w:r>
    </w:p>
    <w:p w14:paraId="40DA2360" w14:textId="77777777" w:rsidR="006D1A0A" w:rsidRPr="00865674" w:rsidRDefault="006D1A0A" w:rsidP="00A8057C">
      <w:pPr>
        <w:pStyle w:val="ListParagraph"/>
        <w:numPr>
          <w:ilvl w:val="0"/>
          <w:numId w:val="32"/>
        </w:numPr>
        <w:jc w:val="both"/>
        <w:rPr>
          <w:rFonts w:cs="Times New Roman"/>
          <w:lang w:val="ro-RO"/>
        </w:rPr>
      </w:pPr>
      <w:r w:rsidRPr="00865674">
        <w:rPr>
          <w:rFonts w:cs="Times New Roman"/>
          <w:lang w:val="ro-RO"/>
        </w:rPr>
        <w:t>Au plângeri de natură socială (de exemplu factori sociali de stres, cum ar fi lipsa adăpostului și a banilor).</w:t>
      </w:r>
    </w:p>
    <w:p w14:paraId="0B8BDEE3" w14:textId="77777777" w:rsidR="006D1A0A" w:rsidRPr="00865674" w:rsidRDefault="006D1A0A" w:rsidP="00A8057C">
      <w:pPr>
        <w:pStyle w:val="ListParagraph"/>
        <w:numPr>
          <w:ilvl w:val="0"/>
          <w:numId w:val="32"/>
        </w:numPr>
        <w:jc w:val="both"/>
        <w:rPr>
          <w:rFonts w:cs="Times New Roman"/>
          <w:lang w:val="ro-RO"/>
        </w:rPr>
      </w:pPr>
      <w:r w:rsidRPr="00865674">
        <w:rPr>
          <w:rFonts w:cs="Times New Roman"/>
          <w:lang w:val="ro-RO"/>
        </w:rPr>
        <w:t>Au plângeri psihiatrice din cauza simptomelor (sentiment de persecuție, halucinații, anxietate, simptome de dispoziție) și/sau efecte secundare ale medicamentelor.</w:t>
      </w:r>
    </w:p>
    <w:p w14:paraId="0FF2691C" w14:textId="77777777" w:rsidR="006D1A0A" w:rsidRPr="00865674" w:rsidRDefault="006D1A0A" w:rsidP="006D1A0A">
      <w:pPr>
        <w:autoSpaceDE w:val="0"/>
        <w:autoSpaceDN w:val="0"/>
        <w:adjustRightInd w:val="0"/>
        <w:jc w:val="both"/>
        <w:rPr>
          <w:rFonts w:cs="Times New Roman"/>
          <w:lang w:val="ro-RO"/>
        </w:rPr>
      </w:pPr>
    </w:p>
    <w:p w14:paraId="61B704F4" w14:textId="77777777" w:rsidR="006D1A0A" w:rsidRPr="00865674" w:rsidRDefault="006D1A0A" w:rsidP="006D1A0A">
      <w:pPr>
        <w:jc w:val="both"/>
        <w:rPr>
          <w:rFonts w:cs="Times New Roman"/>
          <w:color w:val="000000"/>
          <w:lang w:val="ro-RO"/>
        </w:rPr>
      </w:pPr>
      <w:r w:rsidRPr="00865674">
        <w:rPr>
          <w:rFonts w:cs="Times New Roman"/>
          <w:color w:val="000000"/>
          <w:lang w:val="ro-RO"/>
        </w:rPr>
        <w:t xml:space="preserve">După efectuarea primei evaluări scurte a situației pe loc, asistenta sau medicul curant va decide cum să procedeze. </w:t>
      </w:r>
    </w:p>
    <w:p w14:paraId="4545DDCE" w14:textId="618147D9" w:rsidR="006D1A0A" w:rsidRPr="00865674" w:rsidRDefault="006D1A0A" w:rsidP="00A8057C">
      <w:pPr>
        <w:pStyle w:val="ListParagraph"/>
        <w:numPr>
          <w:ilvl w:val="0"/>
          <w:numId w:val="36"/>
        </w:numPr>
        <w:jc w:val="both"/>
        <w:rPr>
          <w:rFonts w:cs="Times New Roman"/>
          <w:color w:val="000000"/>
          <w:lang w:val="ro-RO"/>
        </w:rPr>
      </w:pPr>
      <w:r w:rsidRPr="00865674">
        <w:rPr>
          <w:rFonts w:cs="Times New Roman"/>
          <w:color w:val="000000"/>
          <w:lang w:val="ro-RO"/>
        </w:rPr>
        <w:t>Pacientul poate aștepta să fie eva</w:t>
      </w:r>
      <w:r w:rsidR="006623C4">
        <w:rPr>
          <w:rFonts w:cs="Times New Roman"/>
          <w:color w:val="000000"/>
          <w:lang w:val="ro-RO"/>
        </w:rPr>
        <w:t xml:space="preserve">luat complet sau trebuie </w:t>
      </w:r>
      <w:r w:rsidRPr="00865674">
        <w:rPr>
          <w:rFonts w:cs="Times New Roman"/>
          <w:color w:val="000000"/>
          <w:lang w:val="ro-RO"/>
        </w:rPr>
        <w:t>consultat imediat?</w:t>
      </w:r>
    </w:p>
    <w:p w14:paraId="245B0785" w14:textId="77777777" w:rsidR="006D1A0A" w:rsidRPr="00865674" w:rsidRDefault="006D1A0A" w:rsidP="00A8057C">
      <w:pPr>
        <w:pStyle w:val="ListParagraph"/>
        <w:numPr>
          <w:ilvl w:val="0"/>
          <w:numId w:val="36"/>
        </w:numPr>
        <w:jc w:val="both"/>
        <w:rPr>
          <w:rFonts w:cs="Times New Roman"/>
          <w:color w:val="000000"/>
          <w:lang w:val="ro-RO"/>
        </w:rPr>
      </w:pPr>
      <w:r w:rsidRPr="00865674">
        <w:rPr>
          <w:rFonts w:cs="Times New Roman"/>
          <w:color w:val="000000"/>
          <w:lang w:val="ro-RO"/>
        </w:rPr>
        <w:t>Există un pericol iminent sau potențial sau se admite că poate fi efectuată o examinare detaliată în condiții de siguranță?</w:t>
      </w:r>
    </w:p>
    <w:p w14:paraId="0A5A7699" w14:textId="77777777" w:rsidR="006623C4" w:rsidRDefault="006D1A0A" w:rsidP="00A8057C">
      <w:pPr>
        <w:pStyle w:val="ListParagraph"/>
        <w:numPr>
          <w:ilvl w:val="0"/>
          <w:numId w:val="36"/>
        </w:numPr>
        <w:jc w:val="both"/>
        <w:rPr>
          <w:rFonts w:cs="Times New Roman"/>
          <w:color w:val="000000"/>
          <w:lang w:val="ro-RO"/>
        </w:rPr>
      </w:pPr>
      <w:r w:rsidRPr="00865674">
        <w:rPr>
          <w:rFonts w:cs="Times New Roman"/>
          <w:color w:val="000000"/>
          <w:lang w:val="ro-RO"/>
        </w:rPr>
        <w:t xml:space="preserve">Dacă există un pericol iminent sau potențial – care este cea mai bună modalitate de </w:t>
      </w:r>
    </w:p>
    <w:p w14:paraId="533C516E" w14:textId="206629B3" w:rsidR="006D1A0A" w:rsidRPr="00865674" w:rsidRDefault="006D1A0A" w:rsidP="006623C4">
      <w:pPr>
        <w:pStyle w:val="ListParagraph"/>
        <w:ind w:left="284"/>
        <w:jc w:val="both"/>
        <w:rPr>
          <w:rFonts w:cs="Times New Roman"/>
          <w:color w:val="000000"/>
          <w:lang w:val="ro-RO"/>
        </w:rPr>
      </w:pPr>
      <w:r w:rsidRPr="00865674">
        <w:rPr>
          <w:rFonts w:cs="Times New Roman"/>
          <w:color w:val="000000"/>
          <w:lang w:val="ro-RO"/>
        </w:rPr>
        <w:t>de-escaladare a acestuia? Este necesară o intervenție psihologică și/sau farmacologică urgentă? Modul de gestionare a unui pacient agitat, agresiv și violent este descris în detalii în Capitolul 6.</w:t>
      </w:r>
    </w:p>
    <w:p w14:paraId="4C0CDA2D" w14:textId="28FFD2BE" w:rsidR="006D1A0A" w:rsidRPr="00865674" w:rsidRDefault="006D1A0A" w:rsidP="00A8057C">
      <w:pPr>
        <w:pStyle w:val="ListParagraph"/>
        <w:numPr>
          <w:ilvl w:val="0"/>
          <w:numId w:val="36"/>
        </w:numPr>
        <w:jc w:val="both"/>
        <w:rPr>
          <w:rFonts w:cs="Times New Roman"/>
          <w:color w:val="000000"/>
          <w:lang w:val="ro-RO"/>
        </w:rPr>
      </w:pPr>
      <w:r w:rsidRPr="00865674">
        <w:rPr>
          <w:rFonts w:cs="Times New Roman"/>
          <w:color w:val="000000"/>
          <w:lang w:val="ro-RO"/>
        </w:rPr>
        <w:t xml:space="preserve">Dacă este necesară o intervenție farmacologică, medicul va decide ce medicamente să utilizeze, doza necesară și modalitatea de administrare. Administrarea medicamentelor pe cale orală s-a dovedit de repetate ori a fi abordarea cea mai utilă. Dacă pacientul psihotic este agitat acut, atunci ar putea fi necesar un medicament intramuscular. Subiectul </w:t>
      </w:r>
      <w:r w:rsidRPr="00865674">
        <w:rPr>
          <w:rFonts w:cs="Times New Roman"/>
          <w:b/>
          <w:bCs/>
          <w:color w:val="000000"/>
          <w:lang w:val="ro-RO"/>
        </w:rPr>
        <w:t>tranchilizării rapide</w:t>
      </w:r>
      <w:r w:rsidR="004651EE">
        <w:rPr>
          <w:rFonts w:cs="Times New Roman"/>
          <w:color w:val="000000"/>
          <w:lang w:val="ro-RO"/>
        </w:rPr>
        <w:t xml:space="preserve"> este prezentat în detalii</w:t>
      </w:r>
      <w:r w:rsidRPr="00865674">
        <w:rPr>
          <w:rFonts w:cs="Times New Roman"/>
          <w:color w:val="000000"/>
          <w:lang w:val="ro-RO"/>
        </w:rPr>
        <w:t xml:space="preserve"> în Capitolul 12. </w:t>
      </w:r>
    </w:p>
    <w:p w14:paraId="241ADBCC" w14:textId="77777777" w:rsidR="006D1A0A" w:rsidRPr="00865674" w:rsidRDefault="006D1A0A" w:rsidP="00A8057C">
      <w:pPr>
        <w:pStyle w:val="ListParagraph"/>
        <w:numPr>
          <w:ilvl w:val="0"/>
          <w:numId w:val="36"/>
        </w:numPr>
        <w:jc w:val="both"/>
        <w:rPr>
          <w:rFonts w:cs="Times New Roman"/>
          <w:color w:val="000000"/>
          <w:lang w:val="ro-RO"/>
        </w:rPr>
      </w:pPr>
      <w:r w:rsidRPr="00865674">
        <w:rPr>
          <w:rFonts w:cs="Times New Roman"/>
          <w:color w:val="000000"/>
          <w:lang w:val="ro-RO"/>
        </w:rPr>
        <w:t>Unii pacienți ajung în sala de urgențe prin aplicarea unei anumite forme de constrângere fizică. Este oare aceasta chiar necesară? În foarte multe situații, este posibilă o intervenție mai puțin restrictivă.</w:t>
      </w:r>
    </w:p>
    <w:p w14:paraId="356EE6B8" w14:textId="77777777" w:rsidR="006D1A0A" w:rsidRPr="00865674" w:rsidRDefault="006D1A0A" w:rsidP="00A8057C">
      <w:pPr>
        <w:pStyle w:val="ListParagraph"/>
        <w:numPr>
          <w:ilvl w:val="0"/>
          <w:numId w:val="36"/>
        </w:numPr>
        <w:jc w:val="both"/>
        <w:rPr>
          <w:rFonts w:cs="Times New Roman"/>
          <w:color w:val="000000"/>
          <w:lang w:val="ro-RO"/>
        </w:rPr>
      </w:pPr>
      <w:r w:rsidRPr="00865674">
        <w:rPr>
          <w:rFonts w:cs="Times New Roman"/>
          <w:color w:val="000000"/>
          <w:lang w:val="ro-RO"/>
        </w:rPr>
        <w:t>Pacienții aduși de ambulanță se pot calma între timp. Au primit medicamente în acest răstimp?</w:t>
      </w:r>
    </w:p>
    <w:p w14:paraId="7A95F0DD" w14:textId="77777777" w:rsidR="006D1A0A" w:rsidRPr="00865674" w:rsidRDefault="006D1A0A" w:rsidP="00A8057C">
      <w:pPr>
        <w:pStyle w:val="ListParagraph"/>
        <w:numPr>
          <w:ilvl w:val="0"/>
          <w:numId w:val="36"/>
        </w:numPr>
        <w:jc w:val="both"/>
        <w:rPr>
          <w:rFonts w:cs="Times New Roman"/>
          <w:color w:val="000000"/>
          <w:lang w:val="ro-RO"/>
        </w:rPr>
      </w:pPr>
      <w:r w:rsidRPr="00865674">
        <w:rPr>
          <w:rFonts w:cs="Times New Roman"/>
          <w:color w:val="000000"/>
          <w:lang w:val="ro-RO"/>
        </w:rPr>
        <w:t>Sunt plângerile pacientului predominant medicale sau psihiatrice? Care plângeri necesită atenție mai întâi?</w:t>
      </w:r>
    </w:p>
    <w:p w14:paraId="65464E30" w14:textId="77777777" w:rsidR="006D1A0A" w:rsidRPr="00865674" w:rsidRDefault="006D1A0A" w:rsidP="00A8057C">
      <w:pPr>
        <w:pStyle w:val="ListParagraph"/>
        <w:numPr>
          <w:ilvl w:val="0"/>
          <w:numId w:val="36"/>
        </w:numPr>
        <w:jc w:val="both"/>
        <w:rPr>
          <w:rFonts w:cs="Times New Roman"/>
          <w:color w:val="000000"/>
          <w:lang w:val="ro-RO"/>
        </w:rPr>
      </w:pPr>
      <w:r w:rsidRPr="00865674">
        <w:rPr>
          <w:rFonts w:cs="Times New Roman"/>
          <w:color w:val="000000"/>
          <w:lang w:val="ro-RO"/>
        </w:rPr>
        <w:lastRenderedPageBreak/>
        <w:t xml:space="preserve">Este medicul curant suficient de instruit pentru a continua evaluarea, inclusiv o examinare detaliată a stării psihice sau trebuie să apeleze la un specialist în sănătate mintală? </w:t>
      </w:r>
    </w:p>
    <w:p w14:paraId="553263AC" w14:textId="77777777" w:rsidR="006D1A0A" w:rsidRPr="00865674" w:rsidRDefault="006D1A0A" w:rsidP="006D1A0A">
      <w:pPr>
        <w:jc w:val="both"/>
        <w:rPr>
          <w:rFonts w:cs="Times New Roman"/>
          <w:color w:val="000000"/>
          <w:lang w:val="ro-RO"/>
        </w:rPr>
      </w:pPr>
    </w:p>
    <w:p w14:paraId="0926AE54" w14:textId="77777777" w:rsidR="006D1A0A" w:rsidRPr="004651EE" w:rsidRDefault="006D1A0A" w:rsidP="006D1A0A">
      <w:pPr>
        <w:jc w:val="both"/>
        <w:rPr>
          <w:rFonts w:cs="Times New Roman"/>
          <w:lang w:val="ro-RO"/>
        </w:rPr>
      </w:pPr>
      <w:r w:rsidRPr="004651EE">
        <w:rPr>
          <w:rFonts w:cs="Times New Roman"/>
          <w:lang w:val="ro-RO"/>
        </w:rPr>
        <w:t>Evaluarea unui pacient psihotic trebuie să includă un istoric complet și un examen al stării psihice (modalitatea de efectuare a examenului stării psihice este descrisă în Capitolul 1). Țineți cont de faptul că mulți pacienții psihotici au probleme de concentrare și legate de alte sarcini cognitive. S-ar putea să nu tolereze o examinare care durează mult timp și dacă se pun întrebări complicate.</w:t>
      </w:r>
    </w:p>
    <w:p w14:paraId="2BFA951F" w14:textId="77777777" w:rsidR="006D1A0A" w:rsidRPr="004651EE" w:rsidRDefault="006D1A0A" w:rsidP="006D1A0A">
      <w:pPr>
        <w:jc w:val="both"/>
        <w:rPr>
          <w:rFonts w:cs="Times New Roman"/>
          <w:lang w:val="ro-RO"/>
        </w:rPr>
      </w:pPr>
    </w:p>
    <w:p w14:paraId="4737A07A" w14:textId="517B003F" w:rsidR="006D1A0A" w:rsidRPr="004651EE" w:rsidRDefault="006D1A0A" w:rsidP="006D1A0A">
      <w:pPr>
        <w:jc w:val="both"/>
        <w:rPr>
          <w:rFonts w:cs="Times New Roman"/>
          <w:lang w:val="ro-RO"/>
        </w:rPr>
      </w:pPr>
      <w:r w:rsidRPr="004651EE">
        <w:rPr>
          <w:rFonts w:cs="Times New Roman"/>
          <w:lang w:val="ro-RO"/>
        </w:rPr>
        <w:t xml:space="preserve">Stabilirea unei alianțe terapeutice cu pacientul este primul </w:t>
      </w:r>
      <w:r w:rsidR="004651EE">
        <w:rPr>
          <w:rFonts w:cs="Times New Roman"/>
          <w:lang w:val="ro-RO"/>
        </w:rPr>
        <w:t xml:space="preserve">și </w:t>
      </w:r>
      <w:r w:rsidRPr="004651EE">
        <w:rPr>
          <w:rFonts w:cs="Times New Roman"/>
          <w:lang w:val="ro-RO"/>
        </w:rPr>
        <w:t>cel mai important pas de realizat atunci când</w:t>
      </w:r>
      <w:r w:rsidR="004651EE">
        <w:rPr>
          <w:rFonts w:cs="Times New Roman"/>
          <w:lang w:val="ro-RO"/>
        </w:rPr>
        <w:t xml:space="preserve"> intervievăm un pacient cu psihoză</w:t>
      </w:r>
      <w:r w:rsidRPr="004651EE">
        <w:rPr>
          <w:rFonts w:cs="Times New Roman"/>
          <w:lang w:val="ro-RO"/>
        </w:rPr>
        <w:t xml:space="preserve">. Luați în considerare dorințele și necesitățile sale, dacă sunt rezonabile. Deseori, lucrurile simple funcționează cel mai bine. Faptul de a-i oferi unui pacient anxios ceva de băut fără ca el să ceară poate avea un efect foarte calmant. Dar țineți cont de faptul că un pacient delirant poate interpreta greșit propunerea dvs. De exemplu, ar putea crede că îi propuneți apă otrăvită. </w:t>
      </w:r>
    </w:p>
    <w:p w14:paraId="3C143679" w14:textId="77777777" w:rsidR="006D1A0A" w:rsidRPr="004651EE" w:rsidRDefault="006D1A0A" w:rsidP="006D1A0A">
      <w:pPr>
        <w:jc w:val="both"/>
        <w:rPr>
          <w:rFonts w:cs="Times New Roman"/>
          <w:lang w:val="ro-RO"/>
        </w:rPr>
      </w:pPr>
    </w:p>
    <w:p w14:paraId="6E7A84BD" w14:textId="30131E2B" w:rsidR="006D1A0A" w:rsidRPr="004651EE" w:rsidRDefault="006D1A0A" w:rsidP="006D1A0A">
      <w:pPr>
        <w:jc w:val="both"/>
        <w:rPr>
          <w:rFonts w:cs="Times New Roman"/>
          <w:lang w:val="ro-RO"/>
        </w:rPr>
      </w:pPr>
      <w:r w:rsidRPr="004651EE">
        <w:rPr>
          <w:rFonts w:cs="Times New Roman"/>
          <w:lang w:val="ro-RO"/>
        </w:rPr>
        <w:t>Este intervievatorul capabil să vorbească limba preferată a pacien</w:t>
      </w:r>
      <w:r w:rsidR="004651EE">
        <w:rPr>
          <w:rFonts w:cs="Times New Roman"/>
          <w:lang w:val="ro-RO"/>
        </w:rPr>
        <w:t xml:space="preserve">tului? Este necesară traducerea? Spuneți-i interpretului </w:t>
      </w:r>
      <w:r w:rsidRPr="004651EE">
        <w:rPr>
          <w:rFonts w:cs="Times New Roman"/>
          <w:lang w:val="ro-RO"/>
        </w:rPr>
        <w:t xml:space="preserve">să </w:t>
      </w:r>
      <w:r w:rsidRPr="004651EE">
        <w:rPr>
          <w:rFonts w:cs="Times New Roman"/>
          <w:b/>
          <w:bCs/>
          <w:lang w:val="ro-RO"/>
        </w:rPr>
        <w:t>traducă verbatim</w:t>
      </w:r>
      <w:r w:rsidRPr="004651EE">
        <w:rPr>
          <w:rFonts w:cs="Times New Roman"/>
          <w:lang w:val="ro-RO"/>
        </w:rPr>
        <w:t xml:space="preserve"> (cuvânt cu cuvânt) și să se abțină de la a interpreta ceea ce spune pacientu</w:t>
      </w:r>
      <w:r w:rsidR="004651EE">
        <w:rPr>
          <w:rFonts w:cs="Times New Roman"/>
          <w:lang w:val="ro-RO"/>
        </w:rPr>
        <w:t xml:space="preserve">l. Nu se recomandă implicarea membrilor familiei sau  prietenilor în calitate de </w:t>
      </w:r>
      <w:r w:rsidRPr="004651EE">
        <w:rPr>
          <w:rFonts w:cs="Times New Roman"/>
          <w:lang w:val="ro-RO"/>
        </w:rPr>
        <w:t xml:space="preserve"> interpreți. Aceștia pot fi mai puțin exacți, având interese că părți terțe. Dacă utilizați un interpret, întotdeauna priviți și vorbiți direct cu pacientul, nu vorbiți și priviți interpretul.  </w:t>
      </w:r>
    </w:p>
    <w:p w14:paraId="6D433D1F" w14:textId="77777777" w:rsidR="006D1A0A" w:rsidRPr="004651EE" w:rsidRDefault="006D1A0A" w:rsidP="006D1A0A">
      <w:pPr>
        <w:jc w:val="both"/>
        <w:rPr>
          <w:rFonts w:cs="Times New Roman"/>
          <w:lang w:val="ro-RO"/>
        </w:rPr>
      </w:pPr>
    </w:p>
    <w:p w14:paraId="478CAED8" w14:textId="3CD82288" w:rsidR="006D1A0A" w:rsidRPr="004651EE" w:rsidRDefault="006D1A0A" w:rsidP="006D1A0A">
      <w:pPr>
        <w:jc w:val="both"/>
        <w:rPr>
          <w:rFonts w:cs="Times New Roman"/>
          <w:lang w:val="ro-RO"/>
        </w:rPr>
      </w:pPr>
      <w:r w:rsidRPr="004651EE">
        <w:rPr>
          <w:rFonts w:cs="Times New Roman"/>
          <w:lang w:val="ro-RO"/>
        </w:rPr>
        <w:t xml:space="preserve">Încurajați pacientul să vorbească despre preocupările sale. Ascultați cu atenție, lăsați-i timpul necesar. Întrebați ce s-a întâmplat, folosiți întrebări deschise. Dacă informația pe care v-o dă pacientul este confuză sau discursul său este dezorganizat, parafrazați și repetați ceea ce a spus pacientul. Nu încercați să sintetizați într-o formă coerentă </w:t>
      </w:r>
      <w:r w:rsidR="004651EE">
        <w:rPr>
          <w:rFonts w:cs="Times New Roman"/>
          <w:lang w:val="ro-RO"/>
        </w:rPr>
        <w:t>ceea ce vă spune pacientul. Există riscul că</w:t>
      </w:r>
      <w:r w:rsidRPr="004651EE">
        <w:rPr>
          <w:rFonts w:cs="Times New Roman"/>
          <w:lang w:val="ro-RO"/>
        </w:rPr>
        <w:t xml:space="preserve"> veți începe să interpretați sau să interpretați greșit ceea ce spune acesta. Recunoașteți deschis dacă nu înțelegeți ce încearcă să vă comunice pacientul și rugați-l să încerce din nou.</w:t>
      </w:r>
    </w:p>
    <w:p w14:paraId="7B1C738D" w14:textId="77777777" w:rsidR="006D1A0A" w:rsidRPr="004651EE" w:rsidRDefault="006D1A0A" w:rsidP="006D1A0A">
      <w:pPr>
        <w:jc w:val="both"/>
        <w:rPr>
          <w:rFonts w:cs="Times New Roman"/>
          <w:lang w:val="ro-RO"/>
        </w:rPr>
      </w:pPr>
    </w:p>
    <w:p w14:paraId="0D89D552" w14:textId="77777777" w:rsidR="006D1A0A" w:rsidRPr="004651EE" w:rsidRDefault="006D1A0A" w:rsidP="006D1A0A">
      <w:pPr>
        <w:jc w:val="both"/>
        <w:rPr>
          <w:rFonts w:cs="Times New Roman"/>
          <w:lang w:val="ro-RO"/>
        </w:rPr>
      </w:pPr>
      <w:r w:rsidRPr="004651EE">
        <w:rPr>
          <w:rFonts w:cs="Times New Roman"/>
          <w:lang w:val="ro-RO"/>
        </w:rPr>
        <w:t>Dacă se suspectează o stare psihotică, trebuie să intrați în detalii când întrebați despre simptomele psihotice. Gândiți-vă la modul în care veți formula întrebările într-un mod neamenințător. Faptul de a întreba pacienții despre ceea ce îi deranjează i-ar putea face sa vorbească despre delirurile lor. Aici intervievatorul trebuie să fie atent. Admiteți ce spune. Nu puneți niciodată la îndoială sau nu contestați ceea ce crede pacientul! Țineți cont de faptul că aceste lucruri – oricât de ciudate n-ar părea – sunt foarte reale pentru pacient. Pe de altă parte, nu complotați față de delirurile unui pacient. Fiți deschiși referitor la faptul că nu puteți judeca ce este corect sau greșit. Încercați să rămâneți cât mai neutri posibil – ceva ce poate fi destul de dificil!</w:t>
      </w:r>
    </w:p>
    <w:p w14:paraId="7BC9703F" w14:textId="77777777" w:rsidR="006D1A0A" w:rsidRPr="00865674" w:rsidRDefault="006D1A0A" w:rsidP="006D1A0A">
      <w:pPr>
        <w:jc w:val="both"/>
        <w:rPr>
          <w:rFonts w:cs="Times New Roman"/>
          <w:color w:val="262626"/>
          <w:lang w:val="ro-RO"/>
        </w:rPr>
      </w:pPr>
    </w:p>
    <w:p w14:paraId="79E40955" w14:textId="37B9C6DB" w:rsidR="006D1A0A" w:rsidRPr="004651EE" w:rsidRDefault="006D1A0A" w:rsidP="006D1A0A">
      <w:pPr>
        <w:jc w:val="both"/>
        <w:rPr>
          <w:rFonts w:cs="Times New Roman"/>
          <w:lang w:val="ro-RO"/>
        </w:rPr>
      </w:pPr>
      <w:r w:rsidRPr="004651EE">
        <w:rPr>
          <w:rFonts w:cs="Times New Roman"/>
          <w:lang w:val="ro-RO"/>
        </w:rPr>
        <w:t xml:space="preserve">Când întrebați despre halucinații, vorbiți ca despre o chestiune factuală. Pacientul aude una sau mai multe voci, vorbesc acestea direct cu el sau vorbesc despre el? Care este conținutul halucinațiilor? Îl sperie sau sunt voci mai mult sau mai puțin prietenoase? Întrebați în mod special despre vocile ordonatoare. Și </w:t>
      </w:r>
      <w:r w:rsidR="004651EE">
        <w:rPr>
          <w:rFonts w:cs="Times New Roman"/>
          <w:lang w:val="ro-RO"/>
        </w:rPr>
        <w:t xml:space="preserve">verificați </w:t>
      </w:r>
      <w:r w:rsidRPr="004651EE">
        <w:rPr>
          <w:rFonts w:cs="Times New Roman"/>
          <w:lang w:val="ro-RO"/>
        </w:rPr>
        <w:t xml:space="preserve">dacă în trecut pacientul a acționat în baza comenzilor acestor voci.        </w:t>
      </w:r>
    </w:p>
    <w:p w14:paraId="3C470A2D" w14:textId="77777777" w:rsidR="00716473" w:rsidRPr="00865674" w:rsidRDefault="006D1A0A" w:rsidP="006D1A0A">
      <w:pPr>
        <w:jc w:val="both"/>
        <w:rPr>
          <w:rFonts w:cs="Times New Roman"/>
          <w:color w:val="262626"/>
          <w:lang w:val="ro-RO"/>
        </w:rPr>
      </w:pPr>
      <w:r w:rsidRPr="00865674">
        <w:rPr>
          <w:rFonts w:cs="Times New Roman"/>
          <w:color w:val="262626"/>
          <w:lang w:val="ro-RO"/>
        </w:rPr>
        <w:t xml:space="preserve">    </w:t>
      </w:r>
    </w:p>
    <w:p w14:paraId="12813C6D" w14:textId="77777777" w:rsidR="006D1A0A" w:rsidRPr="00865674" w:rsidRDefault="006D1A0A" w:rsidP="006D1A0A">
      <w:pPr>
        <w:jc w:val="both"/>
        <w:rPr>
          <w:rFonts w:cs="Times New Roman"/>
          <w:color w:val="262626"/>
          <w:lang w:val="ro-RO"/>
        </w:rPr>
      </w:pPr>
    </w:p>
    <w:p w14:paraId="02F7EDCE" w14:textId="77777777" w:rsidR="006D1A0A" w:rsidRPr="00865674" w:rsidRDefault="006D1A0A" w:rsidP="005853AD">
      <w:pPr>
        <w:pStyle w:val="Heading2"/>
        <w:rPr>
          <w:rFonts w:cs="Times New Roman"/>
        </w:rPr>
      </w:pPr>
      <w:bookmarkStart w:id="64" w:name="_Toc85559395"/>
      <w:r w:rsidRPr="00865674">
        <w:rPr>
          <w:rFonts w:cs="Times New Roman"/>
        </w:rPr>
        <w:t>7.6 Managementul pacientului psihotic în serviciile de urgență</w:t>
      </w:r>
      <w:bookmarkEnd w:id="64"/>
    </w:p>
    <w:p w14:paraId="7C6AA0E5" w14:textId="66228AC6" w:rsidR="006D1A0A" w:rsidRPr="004651EE" w:rsidRDefault="006D1A0A" w:rsidP="006D1A0A">
      <w:pPr>
        <w:jc w:val="both"/>
        <w:rPr>
          <w:rFonts w:cs="Times New Roman"/>
          <w:lang w:val="ro-RO"/>
        </w:rPr>
      </w:pPr>
      <w:r w:rsidRPr="004651EE">
        <w:rPr>
          <w:rFonts w:cs="Times New Roman"/>
          <w:lang w:val="ro-RO"/>
        </w:rPr>
        <w:t>Este bine de știut că, pe termen lung, psihoza este tratabilă. Tratamentul cu intervenții psihosociale și medicație</w:t>
      </w:r>
      <w:r w:rsidR="00E40719">
        <w:rPr>
          <w:rFonts w:cs="Times New Roman"/>
          <w:lang w:val="ro-RO"/>
        </w:rPr>
        <w:t xml:space="preserve"> </w:t>
      </w:r>
      <w:r w:rsidRPr="004651EE">
        <w:rPr>
          <w:rFonts w:cs="Times New Roman"/>
          <w:lang w:val="ro-RO"/>
        </w:rPr>
        <w:t xml:space="preserve">– atunci când este administrat corect – este eficient. O problemă </w:t>
      </w:r>
      <w:r w:rsidRPr="004651EE">
        <w:rPr>
          <w:rFonts w:cs="Times New Roman"/>
          <w:lang w:val="ro-RO"/>
        </w:rPr>
        <w:lastRenderedPageBreak/>
        <w:t>mult mai amplă este că persoanele cu afecțiuni severe, cum ar fi psihoza și schizofrenia, nu au acces la tratament de calitate. Spitalele psihiatrice nu sunt eficiente în acordarea suportului și tratamentului de lungă durată, orientat spre recuperare, de care au nevoie acești pacienți. Un astfel de tratament trebuie să aibă loc în comunitate, inclusiv prin acordarea suportului pentru membrii familiei sau alți îngrijitori implicați. Tratamentul deficient și lipsa resurselor ambulatorii duc la recăderi ale pacienților,</w:t>
      </w:r>
      <w:r w:rsidR="00B36451">
        <w:rPr>
          <w:rFonts w:cs="Times New Roman"/>
          <w:lang w:val="ro-RO"/>
        </w:rPr>
        <w:t xml:space="preserve"> fapt care, din păcate, cauzează </w:t>
      </w:r>
      <w:r w:rsidRPr="004651EE">
        <w:rPr>
          <w:rFonts w:cs="Times New Roman"/>
          <w:lang w:val="ro-RO"/>
        </w:rPr>
        <w:t>intervenții de urgență repetate (inutile).</w:t>
      </w:r>
    </w:p>
    <w:p w14:paraId="21AB5FB7" w14:textId="77777777" w:rsidR="006D1A0A" w:rsidRPr="004651EE" w:rsidRDefault="006D1A0A" w:rsidP="006D1A0A">
      <w:pPr>
        <w:jc w:val="both"/>
        <w:rPr>
          <w:rFonts w:cs="Times New Roman"/>
          <w:lang w:val="ro-RO"/>
        </w:rPr>
      </w:pPr>
    </w:p>
    <w:p w14:paraId="4683B6E3" w14:textId="4015ADBA" w:rsidR="006D1A0A" w:rsidRPr="00865674" w:rsidRDefault="006D1A0A" w:rsidP="006D1A0A">
      <w:pPr>
        <w:jc w:val="both"/>
        <w:rPr>
          <w:rFonts w:cs="Times New Roman"/>
          <w:color w:val="000000"/>
          <w:lang w:val="ro-RO"/>
        </w:rPr>
      </w:pPr>
      <w:r w:rsidRPr="00865674">
        <w:rPr>
          <w:rFonts w:cs="Times New Roman"/>
          <w:color w:val="000000"/>
          <w:lang w:val="ro-RO"/>
        </w:rPr>
        <w:t>În pofida numărului mare de pacienți internați în serviciile de urgență cu simptome psihiatrice, nu există ghiduri bazate pe dovezi care să abordeze gestionarea lor adecvată. Recomandările privind cele mai bune practici se bazează de obicei pe experiența clinică a serviciilor psihiatrice acute spitalicești sau pe declarațiile de consens. Un bun exemplu de asemenea declarații este Proiectul BETA, un efort interdisciplinar inițiat de Asociația Americană de Psihiatrie de Urgență în 2012. Au fost întruniți experți din</w:t>
      </w:r>
      <w:r w:rsidR="00E40719">
        <w:rPr>
          <w:rFonts w:cs="Times New Roman"/>
          <w:color w:val="000000"/>
          <w:lang w:val="ro-RO"/>
        </w:rPr>
        <w:t xml:space="preserve"> domeniile psihiatriei, medicine</w:t>
      </w:r>
      <w:r w:rsidRPr="00865674">
        <w:rPr>
          <w:rFonts w:cs="Times New Roman"/>
          <w:color w:val="000000"/>
          <w:lang w:val="ro-RO"/>
        </w:rPr>
        <w:t>i de urgență, asistenței medicale, psihologiei și asistenței sociale. Cinci grupuri de lucru au lucrat asupra următoarelor teme: de-escaladarea verbală ca tratament de primă linie pentru agitație, farmacoterapia care tratează cea mai probabilă cauză a agitației, evaluarea psihiatrică corespunzătoare, tratamentul adecvat al afecțiunilor medicale asociate; și reducerea la minimum a imobilizării fizice și a izolării (Richmond 2012, Wilson 2012, Stowell 2012, Nordstrom 2012 și Knox 2012). Spitalele au început să discute și să implementeze aceste recomandări pentru o abordare mai non-coercitivă și colaborativă a gestionării pacienților extrem de agitați (Roppolo, 2020). Scopul final al acestor recomandări este de a contribui la asigurarea siguranței pacienților și a personalului din secțiile de urgență</w:t>
      </w:r>
      <w:r w:rsidRPr="00865674">
        <w:rPr>
          <w:rFonts w:cs="Times New Roman"/>
          <w:color w:val="262626"/>
          <w:lang w:val="ro-RO"/>
        </w:rPr>
        <w:t xml:space="preserve">.   </w:t>
      </w:r>
    </w:p>
    <w:p w14:paraId="460C0046" w14:textId="77777777" w:rsidR="006D1A0A" w:rsidRPr="00865674" w:rsidRDefault="006D1A0A" w:rsidP="006D1A0A">
      <w:pPr>
        <w:jc w:val="both"/>
        <w:rPr>
          <w:rFonts w:cs="Times New Roman"/>
          <w:color w:val="262626"/>
          <w:lang w:val="ro-RO"/>
        </w:rPr>
      </w:pPr>
    </w:p>
    <w:p w14:paraId="55736727" w14:textId="7030CA87" w:rsidR="006D1A0A" w:rsidRPr="00865674" w:rsidRDefault="006D1A0A" w:rsidP="006D1A0A">
      <w:pPr>
        <w:jc w:val="both"/>
        <w:rPr>
          <w:rFonts w:cs="Times New Roman"/>
          <w:lang w:val="ro-RO"/>
        </w:rPr>
      </w:pPr>
      <w:r w:rsidRPr="00865674">
        <w:rPr>
          <w:rFonts w:cs="Times New Roman"/>
          <w:color w:val="262626"/>
          <w:lang w:val="ro-RO"/>
        </w:rPr>
        <w:t>După o evaluare amplă a unui pacient psihotic în serviciul de urgență, concluzia fundamentală la care trebuie să ajungă medicul este referitor la  serviciile corespunzătoare pentru continuarea tratamentului. Starea și motivația pacientului îi permit oare să fie referit către un serviciu ambulatoriu sau este necesară</w:t>
      </w:r>
      <w:r w:rsidR="00E40719">
        <w:rPr>
          <w:rFonts w:cs="Times New Roman"/>
          <w:color w:val="262626"/>
          <w:lang w:val="ro-RO"/>
        </w:rPr>
        <w:t xml:space="preserve"> o spitalizare psihiatrică, </w:t>
      </w:r>
      <w:r w:rsidRPr="00865674">
        <w:rPr>
          <w:rFonts w:cs="Times New Roman"/>
          <w:color w:val="262626"/>
          <w:lang w:val="ro-RO"/>
        </w:rPr>
        <w:t xml:space="preserve">voluntară sau involuntară? Dacă este posibilă o referire către un serviciu ambulatoriu, atunci pacientul trebuie consultat a doua zi. În dependență de resursele disponibile, tratamentul spitalicesc poate oferi o evaluare și un tratament mai rapid al simptomelor pacientului. Decizia de spitalizare psihiatrică involuntară trebuie să se bazeze pe o evaluare aprofundată a riscurilor. Aspectele legale ale spitalizării involuntare sunt discutate în Capitolul 12. Mai multe informații sunt oferite în Ghidul moldovenesc (Protocolul Clinic Național) pentru schizofrenie (paginile 32-33). O situație dificilă pe care clinicianul o poate întâlni este aceea în care pacientul nu întrunește standardele legale pentru internarea involuntară, dar </w:t>
      </w:r>
      <w:r w:rsidR="00E40719">
        <w:rPr>
          <w:rFonts w:cs="Times New Roman"/>
          <w:color w:val="262626"/>
          <w:lang w:val="ro-RO"/>
        </w:rPr>
        <w:t xml:space="preserve">nici </w:t>
      </w:r>
      <w:r w:rsidRPr="00865674">
        <w:rPr>
          <w:rFonts w:cs="Times New Roman"/>
          <w:color w:val="262626"/>
          <w:lang w:val="ro-RO"/>
        </w:rPr>
        <w:t xml:space="preserve">nu poate urma tratament ambulatoriu din cauza înțelegerii slabe sau </w:t>
      </w:r>
      <w:r w:rsidR="00E40719">
        <w:rPr>
          <w:rFonts w:cs="Times New Roman"/>
          <w:color w:val="262626"/>
          <w:lang w:val="ro-RO"/>
        </w:rPr>
        <w:t xml:space="preserve">a </w:t>
      </w:r>
      <w:r w:rsidRPr="00865674">
        <w:rPr>
          <w:rFonts w:cs="Times New Roman"/>
          <w:color w:val="262626"/>
          <w:lang w:val="ro-RO"/>
        </w:rPr>
        <w:t>lipsei de motivație pentru tratament</w:t>
      </w:r>
      <w:r w:rsidRPr="00865674">
        <w:rPr>
          <w:rFonts w:cs="Times New Roman"/>
          <w:lang w:val="ro-RO"/>
        </w:rPr>
        <w:t>.</w:t>
      </w:r>
    </w:p>
    <w:p w14:paraId="47492852" w14:textId="77777777" w:rsidR="006D1A0A" w:rsidRPr="00865674" w:rsidRDefault="006D1A0A" w:rsidP="006D1A0A">
      <w:pPr>
        <w:jc w:val="both"/>
        <w:rPr>
          <w:rFonts w:cs="Times New Roman"/>
          <w:color w:val="262626"/>
          <w:lang w:val="ro-RO"/>
        </w:rPr>
      </w:pPr>
    </w:p>
    <w:p w14:paraId="5C9CB3DE" w14:textId="77777777" w:rsidR="006D1A0A" w:rsidRPr="00865674" w:rsidRDefault="006D1A0A" w:rsidP="006D1A0A">
      <w:pPr>
        <w:jc w:val="both"/>
        <w:rPr>
          <w:rFonts w:cs="Times New Roman"/>
          <w:color w:val="262626"/>
          <w:lang w:val="ro-RO"/>
        </w:rPr>
      </w:pPr>
      <w:r w:rsidRPr="00865674">
        <w:rPr>
          <w:rFonts w:cs="Times New Roman"/>
          <w:color w:val="262626"/>
          <w:lang w:val="ro-RO"/>
        </w:rPr>
        <w:t>Decizia privind serviciul potrivit pentru tratamentul ulterior depinde de o serie de factori:</w:t>
      </w:r>
    </w:p>
    <w:p w14:paraId="02AD42F0" w14:textId="77777777" w:rsidR="006D1A0A" w:rsidRPr="00865674" w:rsidRDefault="006D1A0A" w:rsidP="00A8057C">
      <w:pPr>
        <w:pStyle w:val="ListParagraph"/>
        <w:numPr>
          <w:ilvl w:val="0"/>
          <w:numId w:val="35"/>
        </w:numPr>
        <w:jc w:val="both"/>
        <w:rPr>
          <w:rFonts w:cs="Times New Roman"/>
          <w:color w:val="000000"/>
          <w:lang w:val="ro-RO"/>
        </w:rPr>
      </w:pPr>
      <w:r w:rsidRPr="00865674">
        <w:rPr>
          <w:rFonts w:cs="Times New Roman"/>
          <w:color w:val="000000"/>
          <w:lang w:val="ro-RO"/>
        </w:rPr>
        <w:t>Au avut succes intervențiile din serviciile de urgență în stabilizarea pacientului?</w:t>
      </w:r>
    </w:p>
    <w:p w14:paraId="4BEDAB42" w14:textId="77777777" w:rsidR="006D1A0A" w:rsidRPr="00865674" w:rsidRDefault="006D1A0A" w:rsidP="00A8057C">
      <w:pPr>
        <w:pStyle w:val="ListParagraph"/>
        <w:numPr>
          <w:ilvl w:val="0"/>
          <w:numId w:val="35"/>
        </w:numPr>
        <w:jc w:val="both"/>
        <w:rPr>
          <w:rFonts w:cs="Times New Roman"/>
          <w:color w:val="000000"/>
          <w:lang w:val="ro-RO"/>
        </w:rPr>
      </w:pPr>
      <w:r w:rsidRPr="00865674">
        <w:rPr>
          <w:rFonts w:cs="Times New Roman"/>
          <w:color w:val="000000"/>
          <w:lang w:val="ro-RO"/>
        </w:rPr>
        <w:t>Își înțelege pacientul starea sa? Este motivat pentru tratament sau se opune în mod activ tratamentului?</w:t>
      </w:r>
    </w:p>
    <w:p w14:paraId="77CFD40C" w14:textId="77777777" w:rsidR="006D1A0A" w:rsidRPr="00865674" w:rsidRDefault="006D1A0A" w:rsidP="00A8057C">
      <w:pPr>
        <w:pStyle w:val="ListParagraph"/>
        <w:numPr>
          <w:ilvl w:val="0"/>
          <w:numId w:val="35"/>
        </w:numPr>
        <w:jc w:val="both"/>
        <w:rPr>
          <w:rFonts w:cs="Times New Roman"/>
          <w:color w:val="000000"/>
          <w:lang w:val="ro-RO"/>
        </w:rPr>
      </w:pPr>
      <w:r w:rsidRPr="00865674">
        <w:rPr>
          <w:rFonts w:cs="Times New Roman"/>
          <w:color w:val="000000"/>
          <w:lang w:val="ro-RO"/>
        </w:rPr>
        <w:t>Dacă există antecedente de psihoză: cum a fost aderența pacientului la tratament și compleanța la medicamente?</w:t>
      </w:r>
    </w:p>
    <w:p w14:paraId="7B06D5BA" w14:textId="77777777" w:rsidR="006D1A0A" w:rsidRPr="00865674" w:rsidRDefault="006D1A0A" w:rsidP="00A8057C">
      <w:pPr>
        <w:pStyle w:val="ListParagraph"/>
        <w:numPr>
          <w:ilvl w:val="0"/>
          <w:numId w:val="35"/>
        </w:numPr>
        <w:jc w:val="both"/>
        <w:rPr>
          <w:rFonts w:cs="Times New Roman"/>
          <w:color w:val="000000"/>
          <w:lang w:val="ro-RO"/>
        </w:rPr>
      </w:pPr>
      <w:r w:rsidRPr="00865674">
        <w:rPr>
          <w:rFonts w:cs="Times New Roman"/>
          <w:color w:val="000000"/>
          <w:lang w:val="ro-RO"/>
        </w:rPr>
        <w:t>Există riscul de auto-vătămare și de vătămare a altor persoane?</w:t>
      </w:r>
    </w:p>
    <w:p w14:paraId="50424D0F" w14:textId="21B95DF9" w:rsidR="006D1A0A" w:rsidRPr="00865674" w:rsidRDefault="006D1A0A" w:rsidP="00A8057C">
      <w:pPr>
        <w:pStyle w:val="ListParagraph"/>
        <w:numPr>
          <w:ilvl w:val="0"/>
          <w:numId w:val="35"/>
        </w:numPr>
        <w:jc w:val="both"/>
        <w:rPr>
          <w:rFonts w:cs="Times New Roman"/>
          <w:lang w:val="ro-RO"/>
        </w:rPr>
      </w:pPr>
      <w:r w:rsidRPr="00865674">
        <w:rPr>
          <w:rFonts w:cs="Times New Roman"/>
          <w:color w:val="000000"/>
          <w:lang w:val="ro-RO"/>
        </w:rPr>
        <w:t xml:space="preserve">Dacă, dat fiind nivelul stării psihotice, este posibilă referirea către serviciile ambulatorii, ce resurse sunt disponibile? De regulă, acești pacienți trebuie să fie consultați a doua zi și ulterior foarte frecvent, uneori zilnic (de exemplu, pentru a asigura aderența la medicație). Experiența a demonstrat că posibilitatea de a efectua vizite la domiciliu este esențială în multe cazuri. Uneori, o stabilizare în condiții de internare voluntară în staționar poate </w:t>
      </w:r>
      <w:r w:rsidRPr="00865674">
        <w:rPr>
          <w:rFonts w:cs="Times New Roman"/>
          <w:color w:val="000000"/>
          <w:lang w:val="ro-RO"/>
        </w:rPr>
        <w:lastRenderedPageBreak/>
        <w:t>facilita o evaluare mai rapidă și tratament</w:t>
      </w:r>
      <w:r w:rsidR="00E40719">
        <w:rPr>
          <w:rFonts w:cs="Times New Roman"/>
          <w:color w:val="000000"/>
          <w:lang w:val="ro-RO"/>
        </w:rPr>
        <w:t>ul simptomelor pacientului, dacă</w:t>
      </w:r>
      <w:r w:rsidRPr="00865674">
        <w:rPr>
          <w:rFonts w:cs="Times New Roman"/>
          <w:color w:val="000000"/>
          <w:lang w:val="ro-RO"/>
        </w:rPr>
        <w:t xml:space="preserve"> nu este disponibil un tratament ambulatoriu intensiv.</w:t>
      </w:r>
    </w:p>
    <w:p w14:paraId="1A932878" w14:textId="77777777" w:rsidR="006D1A0A" w:rsidRPr="00865674" w:rsidRDefault="006D1A0A" w:rsidP="00A8057C">
      <w:pPr>
        <w:pStyle w:val="ListParagraph"/>
        <w:numPr>
          <w:ilvl w:val="0"/>
          <w:numId w:val="35"/>
        </w:numPr>
        <w:tabs>
          <w:tab w:val="left" w:pos="1260"/>
        </w:tabs>
        <w:autoSpaceDE w:val="0"/>
        <w:autoSpaceDN w:val="0"/>
        <w:adjustRightInd w:val="0"/>
        <w:jc w:val="both"/>
        <w:rPr>
          <w:rFonts w:cs="Times New Roman"/>
          <w:color w:val="000000"/>
          <w:lang w:val="ro-RO"/>
        </w:rPr>
      </w:pPr>
      <w:r w:rsidRPr="00865674">
        <w:rPr>
          <w:rFonts w:cs="Times New Roman"/>
          <w:color w:val="000000"/>
          <w:lang w:val="ro-RO"/>
        </w:rPr>
        <w:t>Este posibilă mobilizarea suportului social (membri ai familiei, prieteni, prestatori de tratament și alți îngrijitori, angajatori) pentru a îmbunătăți aderența la tratamentul ambulatoriu? Aceste persoane pot fi însărcinate cu monitorizarea simptomelor pacientului pentru a detecta posibila deteriorare a acestora la o etapă incipientă? Membrii familiei și specialiștii non-medicali au beneficiat de psihoeducație? Membrii familiei pacienților psihotici se plâng cel mai frecvent de faptul că aceștia sunt lăsați în mod constant singuri de sistemul medical.</w:t>
      </w:r>
    </w:p>
    <w:p w14:paraId="1A844C47" w14:textId="77777777" w:rsidR="006D1A0A" w:rsidRPr="00865674" w:rsidRDefault="006D1A0A" w:rsidP="006D1A0A">
      <w:pPr>
        <w:rPr>
          <w:rFonts w:cs="Times New Roman"/>
          <w:color w:val="000000"/>
          <w:lang w:val="ro-RO"/>
        </w:rPr>
      </w:pPr>
    </w:p>
    <w:p w14:paraId="606EFA9C" w14:textId="77777777" w:rsidR="006D1A0A" w:rsidRPr="00865674" w:rsidRDefault="006D1A0A" w:rsidP="006D1A0A">
      <w:pPr>
        <w:tabs>
          <w:tab w:val="left" w:pos="1260"/>
        </w:tabs>
        <w:autoSpaceDE w:val="0"/>
        <w:autoSpaceDN w:val="0"/>
        <w:adjustRightInd w:val="0"/>
        <w:jc w:val="both"/>
        <w:rPr>
          <w:rFonts w:cs="Times New Roman"/>
          <w:color w:val="000000"/>
          <w:lang w:val="ro-RO"/>
        </w:rPr>
      </w:pPr>
      <w:r w:rsidRPr="00865674">
        <w:rPr>
          <w:rFonts w:cs="Times New Roman"/>
          <w:noProof/>
          <w:lang w:val="ru-RU" w:eastAsia="ru-RU"/>
        </w:rPr>
        <mc:AlternateContent>
          <mc:Choice Requires="wps">
            <w:drawing>
              <wp:anchor distT="0" distB="0" distL="114300" distR="114300" simplePos="0" relativeHeight="251667456" behindDoc="0" locked="0" layoutInCell="1" allowOverlap="1" wp14:anchorId="730AAC16" wp14:editId="7B78BEA9">
                <wp:simplePos x="0" y="0"/>
                <wp:positionH relativeFrom="column">
                  <wp:posOffset>28575</wp:posOffset>
                </wp:positionH>
                <wp:positionV relativeFrom="paragraph">
                  <wp:posOffset>133350</wp:posOffset>
                </wp:positionV>
                <wp:extent cx="5410200" cy="2752725"/>
                <wp:effectExtent l="0" t="0" r="19050" b="28575"/>
                <wp:wrapNone/>
                <wp:docPr id="5" name="Rechteck 2"/>
                <wp:cNvGraphicFramePr/>
                <a:graphic xmlns:a="http://schemas.openxmlformats.org/drawingml/2006/main">
                  <a:graphicData uri="http://schemas.microsoft.com/office/word/2010/wordprocessingShape">
                    <wps:wsp>
                      <wps:cNvSpPr/>
                      <wps:spPr>
                        <a:xfrm>
                          <a:off x="0" y="0"/>
                          <a:ext cx="5410200" cy="2752725"/>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860C03" w14:textId="77777777" w:rsidR="00746063" w:rsidRPr="00DC5388" w:rsidRDefault="00746063" w:rsidP="006D1A0A">
                            <w:pPr>
                              <w:jc w:val="center"/>
                              <w:rPr>
                                <w:rFonts w:cs="Times New Roman"/>
                                <w:b/>
                                <w:bCs/>
                                <w:color w:val="000000" w:themeColor="text1"/>
                              </w:rPr>
                            </w:pPr>
                            <w:r w:rsidRPr="00DC5388">
                              <w:rPr>
                                <w:rFonts w:cs="Times New Roman"/>
                                <w:b/>
                                <w:bCs/>
                                <w:color w:val="000000" w:themeColor="text1"/>
                              </w:rPr>
                              <w:t>Important de reținut</w:t>
                            </w:r>
                          </w:p>
                          <w:p w14:paraId="7E87AB2C" w14:textId="77777777" w:rsidR="00746063" w:rsidRPr="00DC5388" w:rsidRDefault="00746063" w:rsidP="006D1A0A">
                            <w:pPr>
                              <w:jc w:val="both"/>
                              <w:rPr>
                                <w:rFonts w:cs="Times New Roman"/>
                                <w:b/>
                                <w:bCs/>
                                <w:color w:val="000000" w:themeColor="text1"/>
                              </w:rPr>
                            </w:pPr>
                          </w:p>
                          <w:p w14:paraId="35BEC041" w14:textId="77777777" w:rsidR="00746063" w:rsidRPr="00DC5388" w:rsidRDefault="00746063" w:rsidP="006D1A0A">
                            <w:pPr>
                              <w:jc w:val="both"/>
                              <w:rPr>
                                <w:rFonts w:cs="Times New Roman"/>
                                <w:color w:val="000000" w:themeColor="text1"/>
                              </w:rPr>
                            </w:pPr>
                            <w:r w:rsidRPr="00DC5388">
                              <w:rPr>
                                <w:rFonts w:cs="Times New Roman"/>
                                <w:color w:val="000000" w:themeColor="text1"/>
                              </w:rPr>
                              <w:t>În psihoza acută, clinicianul de urgență este de cele mai multe ori primul specialist din domeniul sănătății mintale care contactează cu pacientul. Țineți cont de faptul că această experiență poate fi formativă pentru conformarea sau ne-conformarea pacientului cu cursul ulterior al tratamentului. Acest lucru se referă și la pregătirea ulterioară a membrilor familiei pentru cooperare. Concepțiile greșite se fac rapid. Psihoeducația poate fi folosită pentru a le contracara și a construi o alianță în care pacienții și membrii familiei sunt participanți activi în planul de tratament. Întotdeauna merită să petrecem suficient timp pentru a consolida această alianță! De obicei, timpul este deficitar în serviciile de urgență, dar acest fapt nu trebuie folosit niciodată ca o scuză pentru a nu avea timpul necesar în tratarea pacienților psihotici! Rezervând suficient timp, puteți obține o enormă „rentabilitate a investițiilor”!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2" o:spid="_x0000_s1034" style="position:absolute;left:0;text-align:left;margin-left:2.25pt;margin-top:10.5pt;width:426pt;height:21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" filled="f" strokecolor="black [3213]" strokeweight="2pt">
                <v:textbox>
                  <w:txbxContent>
                    <w:p w14:paraId="31860C03" w14:textId="77777777" w:rsidR="00746063" w:rsidRPr="00DC5388" w:rsidRDefault="00746063" w:rsidP="006D1A0A">
                      <w:pPr>
                        <w:jc w:val="center"/>
                        <w:rPr>
                          <w:rFonts w:cs="Times New Roman"/>
                          <w:b/>
                          <w:bCs/>
                          <w:color w:val="000000" w:themeColor="text1"/>
                        </w:rPr>
                      </w:pPr>
                      <w:r w:rsidRPr="00DC5388">
                        <w:rPr>
                          <w:rFonts w:cs="Times New Roman"/>
                          <w:b/>
                          <w:bCs/>
                          <w:color w:val="000000" w:themeColor="text1"/>
                        </w:rPr>
                        <w:t>Important de reținut</w:t>
                      </w:r>
                    </w:p>
                    <w:p w14:paraId="7E87AB2C" w14:textId="77777777" w:rsidR="00746063" w:rsidRPr="00DC5388" w:rsidRDefault="00746063" w:rsidP="006D1A0A">
                      <w:pPr>
                        <w:jc w:val="both"/>
                        <w:rPr>
                          <w:rFonts w:cs="Times New Roman"/>
                          <w:b/>
                          <w:bCs/>
                          <w:color w:val="000000" w:themeColor="text1"/>
                        </w:rPr>
                      </w:pPr>
                    </w:p>
                    <w:p w14:paraId="35BEC041" w14:textId="77777777" w:rsidR="00746063" w:rsidRPr="00DC5388" w:rsidRDefault="00746063" w:rsidP="006D1A0A">
                      <w:pPr>
                        <w:jc w:val="both"/>
                        <w:rPr>
                          <w:rFonts w:cs="Times New Roman"/>
                          <w:color w:val="000000" w:themeColor="text1"/>
                        </w:rPr>
                      </w:pPr>
                      <w:r w:rsidRPr="00DC5388">
                        <w:rPr>
                          <w:rFonts w:cs="Times New Roman"/>
                          <w:color w:val="000000" w:themeColor="text1"/>
                        </w:rPr>
                        <w:t>În psihoza acută, clinicianul de urgență este de cele mai multe ori primul specialist din domeniul sănătății mintale care contactează cu pacientul. Țineți cont de faptul că această experiență poate fi formativă pentru conformarea sau ne-conformarea pacientului cu cursul ulterior al tratamentului. Acest lucru se referă și la pregătirea ulterioară a membrilor familiei pentru cooperare. Concepțiile greșite se fac rapid. Psihoeducația poate fi folosită pentru a le contracara și a construi o alianță în care pacienții și membrii familiei sunt participanți activi în planul de tratament. Întotdeauna merită să petrecem suficient timp pentru a consolida această alianță! De obicei, timpul este deficitar în serviciile de urgență, dar acest fapt nu trebuie folosit niciodată ca o scuză pentru a nu avea timpul necesar în tratarea pacienților psihotici! Rezervând suficient timp, puteți obține o enormă „rentabilitate a investițiilor”!</w:t>
                      </w:r>
                    </w:p>
                  </w:txbxContent>
                </v:textbox>
              </v:rect>
            </w:pict>
          </mc:Fallback>
        </mc:AlternateContent>
      </w:r>
      <w:r w:rsidRPr="00865674">
        <w:rPr>
          <w:rFonts w:cs="Times New Roman"/>
          <w:color w:val="000000"/>
          <w:lang w:val="ro-RO"/>
        </w:rPr>
        <w:t xml:space="preserve"> </w:t>
      </w:r>
    </w:p>
    <w:p w14:paraId="1C912311" w14:textId="77777777" w:rsidR="006D1A0A" w:rsidRPr="00865674" w:rsidRDefault="006D1A0A" w:rsidP="006D1A0A">
      <w:pPr>
        <w:tabs>
          <w:tab w:val="left" w:pos="1260"/>
        </w:tabs>
        <w:autoSpaceDE w:val="0"/>
        <w:autoSpaceDN w:val="0"/>
        <w:adjustRightInd w:val="0"/>
        <w:jc w:val="both"/>
        <w:rPr>
          <w:rFonts w:cs="Times New Roman"/>
          <w:color w:val="000000"/>
          <w:lang w:val="ro-RO"/>
        </w:rPr>
      </w:pPr>
    </w:p>
    <w:p w14:paraId="06FB0857" w14:textId="77777777" w:rsidR="006D1A0A" w:rsidRPr="00865674" w:rsidRDefault="006D1A0A" w:rsidP="006D1A0A">
      <w:pPr>
        <w:tabs>
          <w:tab w:val="left" w:pos="1260"/>
        </w:tabs>
        <w:autoSpaceDE w:val="0"/>
        <w:autoSpaceDN w:val="0"/>
        <w:adjustRightInd w:val="0"/>
        <w:jc w:val="both"/>
        <w:rPr>
          <w:rFonts w:cs="Times New Roman"/>
          <w:lang w:val="ro-RO"/>
        </w:rPr>
      </w:pPr>
    </w:p>
    <w:p w14:paraId="677B97D1" w14:textId="77777777" w:rsidR="006D1A0A" w:rsidRPr="00865674" w:rsidRDefault="006D1A0A" w:rsidP="006D1A0A">
      <w:pPr>
        <w:jc w:val="both"/>
        <w:rPr>
          <w:rFonts w:cs="Times New Roman"/>
          <w:b/>
          <w:bCs/>
          <w:lang w:val="ro-RO"/>
        </w:rPr>
      </w:pPr>
    </w:p>
    <w:p w14:paraId="0B7C1F32" w14:textId="77777777" w:rsidR="006D1A0A" w:rsidRPr="00865674" w:rsidRDefault="006D1A0A" w:rsidP="006D1A0A">
      <w:pPr>
        <w:jc w:val="both"/>
        <w:rPr>
          <w:rFonts w:cs="Times New Roman"/>
          <w:b/>
          <w:bCs/>
          <w:lang w:val="ro-RO"/>
        </w:rPr>
      </w:pPr>
    </w:p>
    <w:p w14:paraId="33C574B7" w14:textId="77777777" w:rsidR="006D1A0A" w:rsidRPr="00865674" w:rsidRDefault="006D1A0A" w:rsidP="006D1A0A">
      <w:pPr>
        <w:jc w:val="both"/>
        <w:rPr>
          <w:rFonts w:cs="Times New Roman"/>
          <w:b/>
          <w:bCs/>
          <w:lang w:val="ro-RO"/>
        </w:rPr>
      </w:pPr>
    </w:p>
    <w:p w14:paraId="391B691F" w14:textId="77777777" w:rsidR="006D1A0A" w:rsidRPr="00865674" w:rsidRDefault="006D1A0A" w:rsidP="006D1A0A">
      <w:pPr>
        <w:jc w:val="both"/>
        <w:rPr>
          <w:rFonts w:cs="Times New Roman"/>
          <w:b/>
          <w:bCs/>
          <w:lang w:val="ro-RO"/>
        </w:rPr>
      </w:pPr>
    </w:p>
    <w:p w14:paraId="6B9C9F87" w14:textId="77777777" w:rsidR="006D1A0A" w:rsidRPr="00865674" w:rsidRDefault="006D1A0A" w:rsidP="006D1A0A">
      <w:pPr>
        <w:jc w:val="both"/>
        <w:rPr>
          <w:rFonts w:cs="Times New Roman"/>
          <w:b/>
          <w:bCs/>
          <w:lang w:val="ro-RO"/>
        </w:rPr>
      </w:pPr>
    </w:p>
    <w:p w14:paraId="72A0F301" w14:textId="77777777" w:rsidR="006D1A0A" w:rsidRPr="00865674" w:rsidRDefault="006D1A0A" w:rsidP="006D1A0A">
      <w:pPr>
        <w:jc w:val="both"/>
        <w:rPr>
          <w:rFonts w:cs="Times New Roman"/>
          <w:b/>
          <w:bCs/>
          <w:lang w:val="ro-RO"/>
        </w:rPr>
      </w:pPr>
    </w:p>
    <w:p w14:paraId="23975C09" w14:textId="77777777" w:rsidR="006D1A0A" w:rsidRPr="00865674" w:rsidRDefault="006D1A0A" w:rsidP="006D1A0A">
      <w:pPr>
        <w:jc w:val="both"/>
        <w:rPr>
          <w:rFonts w:cs="Times New Roman"/>
          <w:b/>
          <w:bCs/>
          <w:lang w:val="ro-RO"/>
        </w:rPr>
      </w:pPr>
    </w:p>
    <w:p w14:paraId="00B283B0" w14:textId="77777777" w:rsidR="006D1A0A" w:rsidRPr="00865674" w:rsidRDefault="006D1A0A" w:rsidP="006D1A0A">
      <w:pPr>
        <w:jc w:val="both"/>
        <w:rPr>
          <w:rFonts w:cs="Times New Roman"/>
          <w:b/>
          <w:bCs/>
          <w:lang w:val="ro-RO"/>
        </w:rPr>
      </w:pPr>
    </w:p>
    <w:p w14:paraId="5B72B62D" w14:textId="77777777" w:rsidR="006D1A0A" w:rsidRPr="00865674" w:rsidRDefault="006D1A0A" w:rsidP="006D1A0A">
      <w:pPr>
        <w:jc w:val="both"/>
        <w:rPr>
          <w:rFonts w:cs="Times New Roman"/>
          <w:b/>
          <w:bCs/>
          <w:lang w:val="ro-RO"/>
        </w:rPr>
      </w:pPr>
    </w:p>
    <w:p w14:paraId="5AC3C1E0" w14:textId="77777777" w:rsidR="006D1A0A" w:rsidRPr="00865674" w:rsidRDefault="006D1A0A" w:rsidP="006D1A0A">
      <w:pPr>
        <w:jc w:val="both"/>
        <w:rPr>
          <w:rFonts w:cs="Times New Roman"/>
          <w:b/>
          <w:bCs/>
          <w:lang w:val="ro-RO"/>
        </w:rPr>
      </w:pPr>
    </w:p>
    <w:p w14:paraId="22F19867" w14:textId="77777777" w:rsidR="006D1A0A" w:rsidRPr="00865674" w:rsidRDefault="006D1A0A" w:rsidP="006D1A0A">
      <w:pPr>
        <w:jc w:val="both"/>
        <w:rPr>
          <w:rFonts w:cs="Times New Roman"/>
          <w:b/>
          <w:bCs/>
          <w:lang w:val="ro-RO"/>
        </w:rPr>
      </w:pPr>
    </w:p>
    <w:p w14:paraId="29705BB8" w14:textId="77777777" w:rsidR="006D1A0A" w:rsidRPr="00865674" w:rsidRDefault="006D1A0A" w:rsidP="006D1A0A">
      <w:pPr>
        <w:jc w:val="both"/>
        <w:rPr>
          <w:rFonts w:cs="Times New Roman"/>
          <w:b/>
          <w:bCs/>
          <w:lang w:val="ro-RO"/>
        </w:rPr>
      </w:pPr>
    </w:p>
    <w:p w14:paraId="567B7371" w14:textId="77777777" w:rsidR="006D1A0A" w:rsidRPr="00865674" w:rsidRDefault="006D1A0A" w:rsidP="006D1A0A">
      <w:pPr>
        <w:jc w:val="both"/>
        <w:rPr>
          <w:rFonts w:cs="Times New Roman"/>
          <w:b/>
          <w:bCs/>
          <w:lang w:val="ro-RO"/>
        </w:rPr>
      </w:pPr>
    </w:p>
    <w:p w14:paraId="59088878" w14:textId="77777777" w:rsidR="006D1A0A" w:rsidRPr="00865674" w:rsidRDefault="006D1A0A" w:rsidP="006D1A0A">
      <w:pPr>
        <w:jc w:val="both"/>
        <w:rPr>
          <w:rFonts w:cs="Times New Roman"/>
          <w:b/>
          <w:bCs/>
          <w:lang w:val="ro-RO"/>
        </w:rPr>
      </w:pPr>
    </w:p>
    <w:p w14:paraId="37685C4E" w14:textId="77777777" w:rsidR="006D1A0A" w:rsidRPr="00865674" w:rsidRDefault="006D1A0A" w:rsidP="006D1A0A">
      <w:pPr>
        <w:jc w:val="both"/>
        <w:rPr>
          <w:rFonts w:cs="Times New Roman"/>
          <w:b/>
          <w:bCs/>
          <w:lang w:val="ro-RO"/>
        </w:rPr>
      </w:pPr>
    </w:p>
    <w:p w14:paraId="39A9E7B7" w14:textId="77777777" w:rsidR="006D1A0A" w:rsidRPr="00865674" w:rsidRDefault="006D1A0A" w:rsidP="006D1A0A">
      <w:pPr>
        <w:jc w:val="both"/>
        <w:rPr>
          <w:rFonts w:cs="Times New Roman"/>
          <w:b/>
          <w:bCs/>
          <w:lang w:val="ro-RO"/>
        </w:rPr>
      </w:pPr>
      <w:r w:rsidRPr="00865674">
        <w:rPr>
          <w:rFonts w:cs="Times New Roman"/>
          <w:b/>
          <w:bCs/>
          <w:lang w:val="ro-RO"/>
        </w:rPr>
        <w:t>7.6.1 Managementul psihologic (De-escaladarea)</w:t>
      </w:r>
    </w:p>
    <w:p w14:paraId="462B26FB" w14:textId="77777777" w:rsidR="006D1A0A" w:rsidRPr="00865674" w:rsidRDefault="006D1A0A" w:rsidP="006D1A0A">
      <w:pPr>
        <w:pStyle w:val="ListParagraph"/>
        <w:ind w:left="360"/>
        <w:jc w:val="both"/>
        <w:rPr>
          <w:rFonts w:cs="Times New Roman"/>
          <w:lang w:val="ro-RO"/>
        </w:rPr>
      </w:pPr>
    </w:p>
    <w:p w14:paraId="00833A50" w14:textId="77777777" w:rsidR="006D1A0A" w:rsidRPr="00865674" w:rsidRDefault="006D1A0A" w:rsidP="006D1A0A">
      <w:pPr>
        <w:jc w:val="both"/>
        <w:rPr>
          <w:rFonts w:cs="Times New Roman"/>
          <w:lang w:val="ro-RO"/>
        </w:rPr>
      </w:pPr>
      <w:r w:rsidRPr="00865674">
        <w:rPr>
          <w:rFonts w:cs="Times New Roman"/>
          <w:lang w:val="ro-RO"/>
        </w:rPr>
        <w:t>De-escaladarea trebuie utilizată întotdeauna ca o strategie de primă linie pentru a trata pacienții agitați și cei psihotici. De-escaladarea este o combinație de intervenții non-verbale și verbale cu intenția de a calma pacienții, astfel încât să fie posibilă o evaluare și un tratament adecvat. Deoarece agitația nu apare numai în stările psihotice, de-escaladarea și tehnicile de „a vorbi de sus” sunt abordate pe larg într-un capitol separat (vezi Capitolul 6). Pentru mai multe informații, consultați Ghidul moldovenesc (Protocolul Clinic Național) pentru schizofrenie (paginile 46-50).</w:t>
      </w:r>
    </w:p>
    <w:p w14:paraId="4560BB58" w14:textId="77777777" w:rsidR="006D1A0A" w:rsidRPr="00865674" w:rsidRDefault="006D1A0A" w:rsidP="006D1A0A">
      <w:pPr>
        <w:jc w:val="both"/>
        <w:rPr>
          <w:rFonts w:cs="Times New Roman"/>
          <w:lang w:val="ro-RO"/>
        </w:rPr>
      </w:pPr>
      <w:r w:rsidRPr="00865674">
        <w:rPr>
          <w:rFonts w:cs="Times New Roman"/>
          <w:lang w:val="ro-RO"/>
        </w:rPr>
        <w:t xml:space="preserve"> </w:t>
      </w:r>
    </w:p>
    <w:p w14:paraId="2B000639" w14:textId="77777777" w:rsidR="006D1A0A" w:rsidRPr="00865674" w:rsidRDefault="006D1A0A" w:rsidP="006D1A0A">
      <w:pPr>
        <w:jc w:val="both"/>
        <w:rPr>
          <w:rFonts w:cs="Times New Roman"/>
          <w:b/>
          <w:bCs/>
          <w:lang w:val="ro-RO"/>
        </w:rPr>
      </w:pPr>
      <w:r w:rsidRPr="00865674">
        <w:rPr>
          <w:rFonts w:cs="Times New Roman"/>
          <w:b/>
          <w:bCs/>
          <w:lang w:val="ro-RO"/>
        </w:rPr>
        <w:t>7.6.2 Managementul farmacologic</w:t>
      </w:r>
    </w:p>
    <w:p w14:paraId="3AFB8330" w14:textId="77777777" w:rsidR="006D1A0A" w:rsidRPr="00865674" w:rsidRDefault="006D1A0A" w:rsidP="006D1A0A">
      <w:pPr>
        <w:jc w:val="both"/>
        <w:rPr>
          <w:rFonts w:cs="Times New Roman"/>
          <w:b/>
          <w:bCs/>
          <w:lang w:val="ro-RO"/>
        </w:rPr>
      </w:pPr>
    </w:p>
    <w:p w14:paraId="5DE4910B" w14:textId="77777777" w:rsidR="006D1A0A" w:rsidRPr="00865674" w:rsidRDefault="006D1A0A" w:rsidP="006D1A0A">
      <w:pPr>
        <w:jc w:val="both"/>
        <w:rPr>
          <w:rFonts w:cs="Times New Roman"/>
          <w:lang w:val="ro-RO"/>
        </w:rPr>
      </w:pPr>
      <w:r w:rsidRPr="00865674">
        <w:rPr>
          <w:rFonts w:cs="Times New Roman"/>
          <w:lang w:val="ro-RO"/>
        </w:rPr>
        <w:t>Scopul principal al tratamentului farmacologic într-un serviciu de urgență este stabilizarea pacientului, astfel încât să fie posibilă comunicarea și evaluarea adecvată a pacientului. Stabilizarea trebuie să fie suficientă pentru a permite continuarea tratamentului în condiții de ambulatoriu.</w:t>
      </w:r>
    </w:p>
    <w:p w14:paraId="249D2D36" w14:textId="77777777" w:rsidR="006D1A0A" w:rsidRPr="00865674" w:rsidRDefault="006D1A0A" w:rsidP="006D1A0A">
      <w:pPr>
        <w:jc w:val="both"/>
        <w:rPr>
          <w:rFonts w:cs="Times New Roman"/>
          <w:lang w:val="ro-RO"/>
        </w:rPr>
      </w:pPr>
    </w:p>
    <w:p w14:paraId="3CDC3EC5" w14:textId="77777777" w:rsidR="006D1A0A" w:rsidRPr="00865674" w:rsidRDefault="006D1A0A" w:rsidP="006D1A0A">
      <w:pPr>
        <w:jc w:val="both"/>
        <w:rPr>
          <w:rFonts w:cs="Times New Roman"/>
          <w:lang w:val="ro-RO"/>
        </w:rPr>
      </w:pPr>
      <w:r w:rsidRPr="00865674">
        <w:rPr>
          <w:rFonts w:cs="Times New Roman"/>
          <w:lang w:val="ro-RO"/>
        </w:rPr>
        <w:t xml:space="preserve">Cele mai frecvent utilizate medicamente sunt cele neuroleptice și benzodiazepinele. Înainte de a utiliza aceste medicamente, se va examina situația fiecărui pacient în mod individual, punându-se următoarele întrebări:  </w:t>
      </w:r>
    </w:p>
    <w:p w14:paraId="6860D059" w14:textId="77777777" w:rsidR="006D1A0A" w:rsidRPr="00865674" w:rsidRDefault="006D1A0A" w:rsidP="00A8057C">
      <w:pPr>
        <w:pStyle w:val="ListParagraph"/>
        <w:numPr>
          <w:ilvl w:val="0"/>
          <w:numId w:val="38"/>
        </w:numPr>
        <w:jc w:val="both"/>
        <w:rPr>
          <w:rFonts w:cs="Times New Roman"/>
          <w:lang w:val="ro-RO"/>
        </w:rPr>
      </w:pPr>
      <w:r w:rsidRPr="00865674">
        <w:rPr>
          <w:rFonts w:cs="Times New Roman"/>
          <w:lang w:val="ro-RO"/>
        </w:rPr>
        <w:t>Care este scopul tratamentului?</w:t>
      </w:r>
    </w:p>
    <w:p w14:paraId="6525DCCB" w14:textId="77777777" w:rsidR="006D1A0A" w:rsidRPr="00865674" w:rsidRDefault="006D1A0A" w:rsidP="00A8057C">
      <w:pPr>
        <w:pStyle w:val="ListParagraph"/>
        <w:numPr>
          <w:ilvl w:val="0"/>
          <w:numId w:val="38"/>
        </w:numPr>
        <w:jc w:val="both"/>
        <w:rPr>
          <w:rFonts w:cs="Times New Roman"/>
          <w:lang w:val="ro-RO"/>
        </w:rPr>
      </w:pPr>
      <w:r w:rsidRPr="00865674">
        <w:rPr>
          <w:rFonts w:cs="Times New Roman"/>
          <w:lang w:val="ro-RO"/>
        </w:rPr>
        <w:lastRenderedPageBreak/>
        <w:t>Tolerabilitatea reacțiilor secundare posibile și istoricul personal sau familial (de exemplu, diabet) care ar putea expune pacientul unui risc mai mare de apariție a acestor reacții secundare.</w:t>
      </w:r>
    </w:p>
    <w:p w14:paraId="78943840" w14:textId="77777777" w:rsidR="006D1A0A" w:rsidRPr="00865674" w:rsidRDefault="006D1A0A" w:rsidP="00A8057C">
      <w:pPr>
        <w:pStyle w:val="ListParagraph"/>
        <w:numPr>
          <w:ilvl w:val="0"/>
          <w:numId w:val="38"/>
        </w:numPr>
        <w:jc w:val="both"/>
        <w:rPr>
          <w:rFonts w:cs="Times New Roman"/>
          <w:lang w:val="ro-RO"/>
        </w:rPr>
      </w:pPr>
      <w:r w:rsidRPr="00865674">
        <w:rPr>
          <w:rFonts w:cs="Times New Roman"/>
          <w:lang w:val="ro-RO"/>
        </w:rPr>
        <w:t xml:space="preserve">Posibilitatea ne-conformării: Pacienții psihotici de obicei au o experiență mare cu serviciile de urgență. Luați în considerare posibilitatea ca pacientul să nu-și ia medicamentele perorale în mod corespunzător, ascunzând medicamentul între dinți și obraz pentru a evita înghițirea acestuia. Dacă este posibil, utilizați un antipsihotic disponibil sub formă lichidă sau de pastile dizolvabile. </w:t>
      </w:r>
    </w:p>
    <w:p w14:paraId="693EEDA7" w14:textId="77777777" w:rsidR="006D1A0A" w:rsidRPr="00865674" w:rsidRDefault="006D1A0A" w:rsidP="00A8057C">
      <w:pPr>
        <w:pStyle w:val="ListParagraph"/>
        <w:numPr>
          <w:ilvl w:val="0"/>
          <w:numId w:val="38"/>
        </w:numPr>
        <w:jc w:val="both"/>
        <w:rPr>
          <w:rFonts w:cs="Times New Roman"/>
          <w:lang w:val="ro-RO"/>
        </w:rPr>
      </w:pPr>
      <w:r w:rsidRPr="00865674">
        <w:rPr>
          <w:rFonts w:cs="Times New Roman"/>
          <w:lang w:val="ro-RO"/>
        </w:rPr>
        <w:t>Probleme de cost și acces: Este important să se asigure că, după externare, pacientul va putea să obțină medicamentele începute. Necesitatea de a schimba medicamentul mărește riscul de ne-conformare.</w:t>
      </w:r>
    </w:p>
    <w:p w14:paraId="2E3009FE" w14:textId="77777777" w:rsidR="006D1A0A" w:rsidRPr="00865674" w:rsidRDefault="006D1A0A" w:rsidP="00A8057C">
      <w:pPr>
        <w:pStyle w:val="ListParagraph"/>
        <w:numPr>
          <w:ilvl w:val="0"/>
          <w:numId w:val="38"/>
        </w:numPr>
        <w:jc w:val="both"/>
        <w:rPr>
          <w:rFonts w:cs="Times New Roman"/>
          <w:lang w:val="ro-RO"/>
        </w:rPr>
      </w:pPr>
      <w:r w:rsidRPr="00865674">
        <w:rPr>
          <w:rFonts w:cs="Times New Roman"/>
          <w:lang w:val="ro-RO"/>
        </w:rPr>
        <w:t xml:space="preserve">Frecvența dozării: Sunt de așteptat rate mai mari de compleanță dacă se administrează un medicament cu o singură doză zilnică.  </w:t>
      </w:r>
    </w:p>
    <w:p w14:paraId="03FC2573" w14:textId="77777777" w:rsidR="006D1A0A" w:rsidRPr="00865674" w:rsidRDefault="006D1A0A" w:rsidP="006D1A0A">
      <w:pPr>
        <w:jc w:val="both"/>
        <w:rPr>
          <w:rFonts w:cs="Times New Roman"/>
          <w:lang w:val="ro-RO"/>
        </w:rPr>
      </w:pPr>
    </w:p>
    <w:p w14:paraId="7B356DE3" w14:textId="77777777" w:rsidR="006D1A0A" w:rsidRPr="00865674" w:rsidRDefault="006D1A0A" w:rsidP="006D1A0A">
      <w:pPr>
        <w:jc w:val="both"/>
        <w:rPr>
          <w:rFonts w:cs="Times New Roman"/>
          <w:lang w:val="ro-RO"/>
        </w:rPr>
      </w:pPr>
      <w:r w:rsidRPr="00865674">
        <w:rPr>
          <w:rFonts w:cs="Times New Roman"/>
          <w:lang w:val="ro-RO"/>
        </w:rPr>
        <w:t xml:space="preserve">Utilizarea medicamentelor pentru a determina sedarea unui pacient extrem de agitat sau agresiv se numește </w:t>
      </w:r>
      <w:r w:rsidRPr="00865674">
        <w:rPr>
          <w:rFonts w:cs="Times New Roman"/>
          <w:b/>
          <w:bCs/>
          <w:lang w:val="ro-RO"/>
        </w:rPr>
        <w:t>tranchilizare rapidă</w:t>
      </w:r>
      <w:r w:rsidRPr="00865674">
        <w:rPr>
          <w:rFonts w:cs="Times New Roman"/>
          <w:lang w:val="ro-RO"/>
        </w:rPr>
        <w:t xml:space="preserve">. Scopul principal al tranchilizării rapide este de a calma pacientul, nu de a-l seda fără necesitate. Deoarece psihoza este doar una dintre multiplele cauze ale agitației și agresiunii, subiectul tranchilizării rapide este discutat separat și în detaliu în Capitolul 12. </w:t>
      </w:r>
    </w:p>
    <w:p w14:paraId="4BC597BF" w14:textId="77777777" w:rsidR="006D1A0A" w:rsidRPr="00865674" w:rsidRDefault="006D1A0A" w:rsidP="006D1A0A">
      <w:pPr>
        <w:pStyle w:val="ListParagraph"/>
        <w:ind w:left="360"/>
        <w:jc w:val="both"/>
        <w:rPr>
          <w:rFonts w:cs="Times New Roman"/>
          <w:lang w:val="ro-RO"/>
        </w:rPr>
      </w:pPr>
    </w:p>
    <w:p w14:paraId="765B6502" w14:textId="5D88AB5C" w:rsidR="006D1A0A" w:rsidRPr="00865674" w:rsidRDefault="00354E1A" w:rsidP="006D1A0A">
      <w:pPr>
        <w:jc w:val="both"/>
        <w:rPr>
          <w:rFonts w:cs="Times New Roman"/>
          <w:b/>
          <w:bCs/>
          <w:lang w:val="ro-RO"/>
        </w:rPr>
      </w:pPr>
      <w:r>
        <w:rPr>
          <w:rFonts w:cs="Times New Roman"/>
          <w:b/>
          <w:bCs/>
          <w:lang w:val="ro-RO"/>
        </w:rPr>
        <w:t>7.6.2.1 Neuroleptice</w:t>
      </w:r>
      <w:r w:rsidR="006D1A0A" w:rsidRPr="00865674">
        <w:rPr>
          <w:rFonts w:cs="Times New Roman"/>
          <w:b/>
          <w:bCs/>
          <w:lang w:val="ro-RO"/>
        </w:rPr>
        <w:t xml:space="preserve">le tipice (de prima generație) </w:t>
      </w:r>
    </w:p>
    <w:p w14:paraId="2B3EE9C6" w14:textId="77777777" w:rsidR="006D1A0A" w:rsidRPr="00865674" w:rsidRDefault="006D1A0A" w:rsidP="006D1A0A">
      <w:pPr>
        <w:pStyle w:val="NormalWeb"/>
        <w:spacing w:before="0" w:beforeAutospacing="0" w:after="0" w:afterAutospacing="0"/>
        <w:jc w:val="both"/>
        <w:rPr>
          <w:lang w:val="ro-RO"/>
        </w:rPr>
      </w:pPr>
      <w:r w:rsidRPr="00865674">
        <w:rPr>
          <w:lang w:val="ro-RO"/>
        </w:rPr>
        <w:t>În mod tradițional, episoadele acute de agitație, agresiune și psihoză în sala de urgență erau gestionate farmacologic, folosindu-se neuroleptice tipice, cum ar fi haloperidolul. Haloperidolul a căzut într-o oarecare dizgrație din cauza dozelor mari utilizate în mod formal, care au cauzat frecvent efecte secundare grave și înfricoșătoare, cum ar fi distonia acută. În prezent, se utilizează doze mult mai mici, care sunt la fel de eficiente. În pofida reputației slabe a haloperidolului, unii experți consideră în continuare că acesta este cel mai sigur medicament antipsihotic (Pajonk 2006) în situații de urgență. Acesta este de obicei accesibil pe scară largă, în special în zonele cu resurse limitate, și poate fi singurul medicament antipsihotic disponibil. Este frecvent combinat cu administrarea simultană a unei benzodiazepine. Chiar dacă această combinație de tratament a devenit o procedură răspândită pe scară largă, o recentă analiză Cochrane (Ostinelli 2017) a ajuns la concluzia că adăugarea unei benzodiazepine la haloperidol nu are o dovadă puternică de beneficiu și poate implica un risc suplimentar de prejudiciu.</w:t>
      </w:r>
    </w:p>
    <w:p w14:paraId="279B2813" w14:textId="77777777" w:rsidR="006D1A0A" w:rsidRPr="00865674" w:rsidRDefault="006D1A0A" w:rsidP="006D1A0A">
      <w:pPr>
        <w:pStyle w:val="NormalWeb"/>
        <w:spacing w:before="0" w:beforeAutospacing="0" w:after="0" w:afterAutospacing="0"/>
        <w:jc w:val="both"/>
        <w:rPr>
          <w:lang w:val="ro-RO"/>
        </w:rPr>
      </w:pPr>
    </w:p>
    <w:p w14:paraId="065D1DE6" w14:textId="5AD57B74" w:rsidR="006D1A0A" w:rsidRPr="00865674" w:rsidRDefault="006D1A0A" w:rsidP="006D1A0A">
      <w:pPr>
        <w:jc w:val="both"/>
        <w:rPr>
          <w:rFonts w:cs="Times New Roman"/>
          <w:lang w:val="ro-RO"/>
        </w:rPr>
      </w:pPr>
      <w:r w:rsidRPr="00865674">
        <w:rPr>
          <w:rFonts w:cs="Times New Roman"/>
          <w:lang w:val="ro-RO"/>
        </w:rPr>
        <w:t>Efectele se</w:t>
      </w:r>
      <w:r w:rsidR="00354E1A">
        <w:rPr>
          <w:rFonts w:cs="Times New Roman"/>
          <w:lang w:val="ro-RO"/>
        </w:rPr>
        <w:t>cundare cauzate de antipsihoticele de primă</w:t>
      </w:r>
      <w:r w:rsidRPr="00865674">
        <w:rPr>
          <w:rFonts w:cs="Times New Roman"/>
          <w:lang w:val="ro-RO"/>
        </w:rPr>
        <w:t xml:space="preserve"> generație (APG) includ un risc sporit de simptome extrapiramidale, inclusiv dischinezie tardivă și sindrom neuroleptic malign. Simptomele extrapiramidale sunt tulburări de mișcare induse de medicamente. Simptomele includ </w:t>
      </w:r>
      <w:r w:rsidRPr="00865674">
        <w:rPr>
          <w:rFonts w:cs="Times New Roman"/>
          <w:b/>
          <w:bCs/>
          <w:lang w:val="ro-RO"/>
        </w:rPr>
        <w:t>distonie</w:t>
      </w:r>
      <w:r w:rsidRPr="00865674">
        <w:rPr>
          <w:rFonts w:cs="Times New Roman"/>
          <w:lang w:val="ro-RO"/>
        </w:rPr>
        <w:t xml:space="preserve"> (spasme continue și contracții musculare), </w:t>
      </w:r>
      <w:r w:rsidRPr="00865674">
        <w:rPr>
          <w:rFonts w:cs="Times New Roman"/>
          <w:b/>
          <w:bCs/>
          <w:lang w:val="ro-RO"/>
        </w:rPr>
        <w:t>acatizie</w:t>
      </w:r>
      <w:r w:rsidRPr="00865674">
        <w:rPr>
          <w:rFonts w:cs="Times New Roman"/>
          <w:lang w:val="ro-RO"/>
        </w:rPr>
        <w:t xml:space="preserve"> (se poate manifesta ca agitație motorie), </w:t>
      </w:r>
      <w:r w:rsidRPr="00865674">
        <w:rPr>
          <w:rFonts w:cs="Times New Roman"/>
          <w:b/>
          <w:bCs/>
          <w:lang w:val="ro-RO"/>
        </w:rPr>
        <w:t>parkinsonism</w:t>
      </w:r>
      <w:r w:rsidRPr="00865674">
        <w:rPr>
          <w:rFonts w:cs="Times New Roman"/>
          <w:lang w:val="ro-RO"/>
        </w:rPr>
        <w:t xml:space="preserve"> (simptome caracteristice cum ar fi rigiditatea și creșterea fluxului salivar), </w:t>
      </w:r>
      <w:r w:rsidRPr="00865674">
        <w:rPr>
          <w:rFonts w:cs="Times New Roman"/>
          <w:b/>
          <w:bCs/>
          <w:lang w:val="ro-RO"/>
        </w:rPr>
        <w:t>bradikinezie</w:t>
      </w:r>
      <w:r w:rsidRPr="00865674">
        <w:rPr>
          <w:rFonts w:cs="Times New Roman"/>
          <w:lang w:val="ro-RO"/>
        </w:rPr>
        <w:t xml:space="preserve"> (încetinirea mișcării) și </w:t>
      </w:r>
      <w:r w:rsidRPr="00865674">
        <w:rPr>
          <w:rFonts w:cs="Times New Roman"/>
          <w:b/>
          <w:bCs/>
          <w:lang w:val="ro-RO"/>
        </w:rPr>
        <w:t>tremor</w:t>
      </w:r>
      <w:r w:rsidRPr="00865674">
        <w:rPr>
          <w:rFonts w:cs="Times New Roman"/>
          <w:lang w:val="ro-RO"/>
        </w:rPr>
        <w:t xml:space="preserve">. Tratamentul pe termen lung cu APG poate duce la </w:t>
      </w:r>
      <w:r w:rsidRPr="00865674">
        <w:rPr>
          <w:rFonts w:cs="Times New Roman"/>
          <w:b/>
          <w:bCs/>
          <w:lang w:val="ro-RO"/>
        </w:rPr>
        <w:t>dischinezie tardivă</w:t>
      </w:r>
      <w:r w:rsidRPr="00865674">
        <w:rPr>
          <w:rFonts w:cs="Times New Roman"/>
          <w:lang w:val="ro-RO"/>
        </w:rPr>
        <w:t xml:space="preserve">, o tulburare caracterizată prin mișcări involuntare, repetitive ale corpului, inclusiv grimase, scoaterea limbii sau plesnitul din buze. În plus, pot exista convulsii rapide sau mișcări sinuoase lente. </w:t>
      </w:r>
      <w:r w:rsidRPr="00865674">
        <w:rPr>
          <w:rFonts w:cs="Times New Roman"/>
          <w:b/>
          <w:bCs/>
          <w:lang w:val="ro-RO"/>
        </w:rPr>
        <w:t>Sindromul neuroleptic malign</w:t>
      </w:r>
      <w:r w:rsidRPr="00865674">
        <w:rPr>
          <w:rFonts w:cs="Times New Roman"/>
          <w:lang w:val="ro-RO"/>
        </w:rPr>
        <w:t xml:space="preserve"> este o afecțiune ce constituie un pericol pentru viață, cauzată de o reacție adversă la medicamente neuroleptice. Simptomele includ febră mare, transpirație, tensiune arterială instabilă, stupor, rigiditate musculară și disfuncție autonomă. Tulburarea se poate dezvolta în primele două săptămâni de tratament cu medicamentul. De obicei, este nevoie de terapie intensivă.   </w:t>
      </w:r>
    </w:p>
    <w:p w14:paraId="3D50AE7C" w14:textId="77777777" w:rsidR="006D1A0A" w:rsidRPr="00865674" w:rsidRDefault="006D1A0A" w:rsidP="006D1A0A">
      <w:pPr>
        <w:jc w:val="both"/>
        <w:rPr>
          <w:rFonts w:cs="Times New Roman"/>
          <w:lang w:val="ro-RO"/>
        </w:rPr>
      </w:pPr>
    </w:p>
    <w:p w14:paraId="5B42B226" w14:textId="77777777" w:rsidR="00D060DF" w:rsidRPr="00865674" w:rsidRDefault="00D060DF" w:rsidP="006D1A0A">
      <w:pPr>
        <w:jc w:val="both"/>
        <w:rPr>
          <w:rFonts w:cs="Times New Roman"/>
          <w:lang w:val="ro-RO"/>
        </w:rPr>
      </w:pPr>
    </w:p>
    <w:p w14:paraId="28B9333F" w14:textId="77777777" w:rsidR="00D060DF" w:rsidRPr="00865674" w:rsidRDefault="00D060DF" w:rsidP="006D1A0A">
      <w:pPr>
        <w:jc w:val="both"/>
        <w:rPr>
          <w:rFonts w:cs="Times New Roman"/>
          <w:b/>
          <w:bCs/>
          <w:lang w:val="ro-RO"/>
        </w:rPr>
      </w:pPr>
    </w:p>
    <w:p w14:paraId="63EFD0C0" w14:textId="666F7322" w:rsidR="006D1A0A" w:rsidRPr="00865674" w:rsidRDefault="006D1A0A" w:rsidP="006D1A0A">
      <w:pPr>
        <w:jc w:val="both"/>
        <w:rPr>
          <w:rFonts w:cs="Times New Roman"/>
          <w:b/>
          <w:bCs/>
          <w:lang w:val="ro-RO"/>
        </w:rPr>
      </w:pPr>
      <w:r w:rsidRPr="00865674">
        <w:rPr>
          <w:rFonts w:cs="Times New Roman"/>
          <w:b/>
          <w:bCs/>
          <w:lang w:val="ro-RO"/>
        </w:rPr>
        <w:lastRenderedPageBreak/>
        <w:t>7.6.</w:t>
      </w:r>
      <w:r w:rsidR="00354E1A">
        <w:rPr>
          <w:rFonts w:cs="Times New Roman"/>
          <w:b/>
          <w:bCs/>
          <w:lang w:val="ro-RO"/>
        </w:rPr>
        <w:t>2.2  Neuroleptice</w:t>
      </w:r>
      <w:r w:rsidRPr="00865674">
        <w:rPr>
          <w:rFonts w:cs="Times New Roman"/>
          <w:b/>
          <w:bCs/>
          <w:lang w:val="ro-RO"/>
        </w:rPr>
        <w:t>le atipice (de a doua generație)</w:t>
      </w:r>
    </w:p>
    <w:p w14:paraId="02283FED" w14:textId="19428A66" w:rsidR="006D1A0A" w:rsidRPr="00865674" w:rsidRDefault="006D1A0A" w:rsidP="006D1A0A">
      <w:pPr>
        <w:jc w:val="both"/>
        <w:rPr>
          <w:rFonts w:cs="Times New Roman"/>
          <w:lang w:val="ro-RO"/>
        </w:rPr>
      </w:pPr>
      <w:r w:rsidRPr="00865674">
        <w:rPr>
          <w:rFonts w:cs="Times New Roman"/>
          <w:lang w:val="ro-RO"/>
        </w:rPr>
        <w:t>În ultimul timp, pentru a gestiona psihoza în serviciile de urgență se utilizează antipsihoticele atipice. Olanzapina, ziprasidona și aripiprazolul sunt disponibile în multe țări într-o formă intramusculară cu acțiune scurtă. În prezent, aceste</w:t>
      </w:r>
      <w:r w:rsidR="00A736C0">
        <w:rPr>
          <w:rFonts w:cs="Times New Roman"/>
          <w:lang w:val="ro-RO"/>
        </w:rPr>
        <w:t xml:space="preserve"> medicamente sunt preferate față</w:t>
      </w:r>
      <w:r w:rsidRPr="00865674">
        <w:rPr>
          <w:rFonts w:cs="Times New Roman"/>
          <w:lang w:val="ro-RO"/>
        </w:rPr>
        <w:t xml:space="preserve"> de antipsihoticele de primă generație pentru calmarea unui pacient foarte agitat prin intermediul unei intervenții farmacologice. Dacă agitația sau starea psihotică acută a unui pacient pot fi gestionate cu medicamente orale, medicii pot alege dintr-o gamă largă de medicamente.</w:t>
      </w:r>
    </w:p>
    <w:p w14:paraId="5D292955" w14:textId="77777777" w:rsidR="006D1A0A" w:rsidRPr="00865674" w:rsidRDefault="006D1A0A" w:rsidP="006D1A0A">
      <w:pPr>
        <w:jc w:val="both"/>
        <w:rPr>
          <w:rFonts w:cs="Times New Roman"/>
          <w:lang w:val="ro-RO"/>
        </w:rPr>
      </w:pPr>
    </w:p>
    <w:p w14:paraId="0F23919A" w14:textId="77777777" w:rsidR="006D1A0A" w:rsidRPr="00865674" w:rsidRDefault="006D1A0A" w:rsidP="006D1A0A">
      <w:pPr>
        <w:jc w:val="both"/>
        <w:rPr>
          <w:rFonts w:cs="Times New Roman"/>
          <w:lang w:val="ro-RO"/>
        </w:rPr>
      </w:pPr>
      <w:r w:rsidRPr="00865674">
        <w:rPr>
          <w:rFonts w:cs="Times New Roman"/>
          <w:lang w:val="ro-RO"/>
        </w:rPr>
        <w:t xml:space="preserve">În ceea ce privește efectele secundare, antipsihoticile de a doua generație pot spori riscul de a dezvolta un </w:t>
      </w:r>
      <w:r w:rsidRPr="00865674">
        <w:rPr>
          <w:rFonts w:cs="Times New Roman"/>
          <w:b/>
          <w:bCs/>
          <w:lang w:val="ro-RO"/>
        </w:rPr>
        <w:t>sindrom metabolic</w:t>
      </w:r>
      <w:r w:rsidRPr="00865674">
        <w:rPr>
          <w:rFonts w:cs="Times New Roman"/>
          <w:lang w:val="ro-RO"/>
        </w:rPr>
        <w:t xml:space="preserve">. Sindromul metabolic este definit de obicei prin prezența a trei sau a mai mulți factori dintr-un grup (hipertensiune arterială, obezitate abdominală, niveluri ridicate de trigliceride, niveluri scăzute de HDL și niveluri ridicate de zahăr în sânge în condiții de repaus alimentar). Prezența acestor factori este legată de un risc crescut de boli cardiovasculare și diabet de tip 2. </w:t>
      </w:r>
    </w:p>
    <w:p w14:paraId="629584C1" w14:textId="77777777" w:rsidR="006D1A0A" w:rsidRPr="00865674" w:rsidRDefault="006D1A0A" w:rsidP="006D1A0A">
      <w:pPr>
        <w:jc w:val="both"/>
        <w:rPr>
          <w:rFonts w:cs="Times New Roman"/>
          <w:lang w:val="ro-RO"/>
        </w:rPr>
      </w:pPr>
    </w:p>
    <w:p w14:paraId="1D12C8B7" w14:textId="77777777" w:rsidR="006D1A0A" w:rsidRPr="00865674" w:rsidRDefault="006D1A0A" w:rsidP="006D1A0A">
      <w:pPr>
        <w:jc w:val="both"/>
        <w:rPr>
          <w:rFonts w:cs="Times New Roman"/>
          <w:b/>
          <w:bCs/>
          <w:lang w:val="ro-RO"/>
        </w:rPr>
      </w:pPr>
      <w:r w:rsidRPr="00865674">
        <w:rPr>
          <w:rFonts w:cs="Times New Roman"/>
          <w:b/>
          <w:bCs/>
          <w:lang w:val="ro-RO"/>
        </w:rPr>
        <w:t>7.6.2.3 Benzodiazepinele</w:t>
      </w:r>
    </w:p>
    <w:p w14:paraId="74AADDD5"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Benzodiazepinele, cum ar fi lorazepamul, sunt, de asemenea, utilizate frecvent pentru a calma pacienții agitați.</w:t>
      </w:r>
    </w:p>
    <w:p w14:paraId="5A0D2DE9" w14:textId="77777777" w:rsidR="006D1A0A" w:rsidRPr="00865674" w:rsidRDefault="006D1A0A" w:rsidP="006D1A0A">
      <w:pPr>
        <w:autoSpaceDE w:val="0"/>
        <w:autoSpaceDN w:val="0"/>
        <w:adjustRightInd w:val="0"/>
        <w:jc w:val="both"/>
        <w:rPr>
          <w:rFonts w:cs="Times New Roman"/>
          <w:lang w:val="ro-RO"/>
        </w:rPr>
      </w:pPr>
    </w:p>
    <w:p w14:paraId="46A73576"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Cele mai frecvente efecte secundare ale benzodiazepinelor sunt moleșeala, somnolența sau amețelile. Conducerea vehiculelor sau folosirea utilajelor periculoase trebuie interzise în timpul utilizării acestor medicamente. Consumul de alcool în asociere cu benzodiazepinele poate intensifica aceste efecte. Benzodiazepinele trebuie utilizate numai pe termen scurt, deoarece utilizarea pe termen lung poate duce la toleranță, abuz și dependență. Dacă tratamentul este oprit brusc, pot apărea reacții de sevraj. </w:t>
      </w:r>
    </w:p>
    <w:p w14:paraId="17BAC656" w14:textId="77777777" w:rsidR="006D1A0A" w:rsidRPr="00865674" w:rsidRDefault="006D1A0A" w:rsidP="006D1A0A">
      <w:pPr>
        <w:autoSpaceDE w:val="0"/>
        <w:autoSpaceDN w:val="0"/>
        <w:adjustRightInd w:val="0"/>
        <w:jc w:val="both"/>
        <w:rPr>
          <w:rFonts w:cs="Times New Roman"/>
          <w:lang w:val="ro-RO"/>
        </w:rPr>
      </w:pPr>
    </w:p>
    <w:p w14:paraId="73579C3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Administrarea intravenoasă a benzodiazepinelor poate fi asociată cu stop cardiac și/sau respirator, dacă acestea sunt administrate prea rapid. Alte reacții cauzate de administrarea intravenoasă includ: hipotensiune arterială, aritmii cardiace, bradicardie, apnee (în timpul somnului), depresie respiratorie, greață/vomă, vedere încețoșată sau dublă. </w:t>
      </w:r>
    </w:p>
    <w:p w14:paraId="0311EFE9" w14:textId="77777777" w:rsidR="006D1A0A" w:rsidRPr="00865674" w:rsidRDefault="006D1A0A" w:rsidP="006D1A0A">
      <w:pPr>
        <w:tabs>
          <w:tab w:val="left" w:pos="9540"/>
        </w:tabs>
        <w:jc w:val="both"/>
        <w:rPr>
          <w:rFonts w:cs="Times New Roman"/>
          <w:lang w:val="ro-RO" w:eastAsia="ja-JP"/>
        </w:rPr>
      </w:pPr>
    </w:p>
    <w:p w14:paraId="622D7B02" w14:textId="77777777" w:rsidR="006D1A0A" w:rsidRPr="00865674" w:rsidRDefault="006D1A0A" w:rsidP="005853AD">
      <w:pPr>
        <w:pStyle w:val="Heading2"/>
        <w:rPr>
          <w:rFonts w:cs="Times New Roman"/>
        </w:rPr>
      </w:pPr>
      <w:bookmarkStart w:id="65" w:name="_Toc85559396"/>
      <w:r w:rsidRPr="00865674">
        <w:rPr>
          <w:rFonts w:cs="Times New Roman"/>
        </w:rPr>
        <w:t>7.7 Bibliografie și lecturi ulterioare</w:t>
      </w:r>
      <w:bookmarkEnd w:id="65"/>
    </w:p>
    <w:p w14:paraId="05D4F2DE"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eastAsia="ja-JP"/>
        </w:rPr>
        <w:t xml:space="preserve">Bhati M. Defining Psychosis – The Evaluation of DSM-5 Schizophrenia Spectrum Disorders. </w:t>
      </w:r>
      <w:r w:rsidRPr="00865674">
        <w:rPr>
          <w:color w:val="111111"/>
          <w:lang w:val="ro-RO"/>
        </w:rPr>
        <w:t>Curr Psychiatry Rep (2013) 15:409 DOI 10.1007/s11920-013-0409-9</w:t>
      </w:r>
    </w:p>
    <w:p w14:paraId="5575F1C9"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rPr>
        <w:t>De Hert M. et al.: Physical illness in patients with severe mental disorders. I. Prevalence, impact of medications and disparities in health care. World Psychiatry 2011;10:52.77</w:t>
      </w:r>
    </w:p>
    <w:p w14:paraId="28C97C45"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rPr>
        <w:t>Elgin, Suzette: Language in Emergency Medicine: A Verbal Self-defense Handbook.</w:t>
      </w:r>
    </w:p>
    <w:p w14:paraId="54B12B26"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rPr>
        <w:t>Holloman G.H. et al.: Overview of Project BETA: best practices in evaluation and treatment of agitation. West J Emerg Med. 2012;13(1):1- 2.</w:t>
      </w:r>
    </w:p>
    <w:p w14:paraId="2BD1209B"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eastAsia="ja-JP"/>
        </w:rPr>
        <w:t xml:space="preserve">Iudici A. et al: The Phenomenon of “Hearing Voices” – Not Just Psychotic Hallucinations – A Psychological Literature Review and a Reflection on Clinical and Social Health. </w:t>
      </w:r>
      <w:r w:rsidRPr="00865674">
        <w:rPr>
          <w:lang w:val="ro-RO"/>
        </w:rPr>
        <w:t xml:space="preserve">Community Mental Health Journal </w:t>
      </w:r>
      <w:hyperlink r:id="rId32" w:history="1">
        <w:r w:rsidRPr="00865674">
          <w:rPr>
            <w:rStyle w:val="Hyperlink"/>
            <w:lang w:val="ro-RO"/>
          </w:rPr>
          <w:t>https://doi.org/10.1007/s10597-018-0359-0</w:t>
        </w:r>
      </w:hyperlink>
    </w:p>
    <w:p w14:paraId="10DC9EF2"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rPr>
        <w:t xml:space="preserve">Large M, Ryan C, Callaghan S, Paton MB, Singh SP. Can violence risk assessment really assist in clinical decision-making? Aust N Z J Psychiatry 2014; </w:t>
      </w:r>
      <w:r w:rsidRPr="00865674">
        <w:rPr>
          <w:bCs/>
          <w:lang w:val="ro-RO"/>
        </w:rPr>
        <w:t>48:</w:t>
      </w:r>
      <w:r w:rsidRPr="00865674">
        <w:rPr>
          <w:b/>
          <w:bCs/>
          <w:lang w:val="ro-RO"/>
        </w:rPr>
        <w:t xml:space="preserve"> </w:t>
      </w:r>
      <w:r w:rsidRPr="00865674">
        <w:rPr>
          <w:lang w:val="ro-RO"/>
        </w:rPr>
        <w:t xml:space="preserve">286–88. </w:t>
      </w:r>
    </w:p>
    <w:p w14:paraId="7ACA6C13" w14:textId="77777777" w:rsidR="006D1A0A" w:rsidRPr="00865674" w:rsidRDefault="006D1A0A" w:rsidP="00A8057C">
      <w:pPr>
        <w:pStyle w:val="ListParagraph"/>
        <w:numPr>
          <w:ilvl w:val="0"/>
          <w:numId w:val="34"/>
        </w:numPr>
        <w:jc w:val="both"/>
        <w:rPr>
          <w:rFonts w:cs="Times New Roman"/>
          <w:lang w:val="ro-RO"/>
        </w:rPr>
      </w:pPr>
      <w:r w:rsidRPr="00865674">
        <w:rPr>
          <w:rFonts w:cs="Times New Roman"/>
          <w:lang w:val="ro-RO"/>
        </w:rPr>
        <w:t xml:space="preserve">Mulder R, Newton-Howes G, Coid JW. The futility of risk prediction in psychiatry. Br J Psychiatry 2016; </w:t>
      </w:r>
      <w:r w:rsidRPr="00865674">
        <w:rPr>
          <w:rFonts w:cs="Times New Roman"/>
          <w:bCs/>
          <w:lang w:val="ro-RO"/>
        </w:rPr>
        <w:t>209:</w:t>
      </w:r>
      <w:r w:rsidRPr="00865674">
        <w:rPr>
          <w:rFonts w:cs="Times New Roman"/>
          <w:b/>
          <w:bCs/>
          <w:lang w:val="ro-RO"/>
        </w:rPr>
        <w:t xml:space="preserve"> </w:t>
      </w:r>
      <w:r w:rsidRPr="00865674">
        <w:rPr>
          <w:rFonts w:cs="Times New Roman"/>
          <w:lang w:val="ro-RO"/>
        </w:rPr>
        <w:t xml:space="preserve">271–72. </w:t>
      </w:r>
    </w:p>
    <w:p w14:paraId="42A0FDA7"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eastAsia="ja-JP"/>
        </w:rPr>
        <w:t xml:space="preserve">Iudici A. et al: The Phenomenon of “Hearing Voices” – Not Just Psychotic Hallucinations – A Psychological Literature Review and a Reflection on Clinical and Social Health. </w:t>
      </w:r>
      <w:r w:rsidRPr="00865674">
        <w:rPr>
          <w:lang w:val="ro-RO"/>
        </w:rPr>
        <w:t xml:space="preserve">Community Mental Health Journal </w:t>
      </w:r>
      <w:hyperlink r:id="rId33" w:history="1">
        <w:r w:rsidRPr="00865674">
          <w:rPr>
            <w:rStyle w:val="Hyperlink"/>
            <w:lang w:val="ro-RO"/>
          </w:rPr>
          <w:t>https://doi.org/10.1007/s10597-018-0359-0</w:t>
        </w:r>
      </w:hyperlink>
    </w:p>
    <w:p w14:paraId="352FC71C"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eastAsia="ja-JP"/>
        </w:rPr>
        <w:lastRenderedPageBreak/>
        <w:t>Keepers G. et al.: The American Psychiatric Association Practice Guideline for the Treatment of Patients with Schizophrenia.</w:t>
      </w:r>
    </w:p>
    <w:p w14:paraId="04F6560A" w14:textId="77777777" w:rsidR="006D1A0A" w:rsidRPr="00865674" w:rsidRDefault="006D1A0A" w:rsidP="00A8057C">
      <w:pPr>
        <w:pStyle w:val="ListParagraph"/>
        <w:numPr>
          <w:ilvl w:val="0"/>
          <w:numId w:val="34"/>
        </w:numPr>
        <w:spacing w:before="100" w:beforeAutospacing="1" w:after="100" w:afterAutospacing="1"/>
        <w:jc w:val="both"/>
        <w:rPr>
          <w:rFonts w:cs="Times New Roman"/>
          <w:lang w:val="ro-RO"/>
        </w:rPr>
      </w:pPr>
      <w:r w:rsidRPr="00865674">
        <w:rPr>
          <w:rFonts w:cs="Times New Roman"/>
          <w:lang w:val="ro-RO"/>
        </w:rPr>
        <w:t>Knox D.K. et al.: Holloman GH Jr. Use and avoidance of seclusion and restraint: consensus statement of the American Association for Emergency Psychiatry Project Beta seclusion and restraint workgroup. West J Emerg Med. 2012;13(1):35-40.</w:t>
      </w:r>
    </w:p>
    <w:p w14:paraId="794F8171" w14:textId="77777777" w:rsidR="006D1A0A" w:rsidRPr="00865674" w:rsidRDefault="006D1A0A" w:rsidP="00A8057C">
      <w:pPr>
        <w:pStyle w:val="ListParagraph"/>
        <w:numPr>
          <w:ilvl w:val="0"/>
          <w:numId w:val="34"/>
        </w:numPr>
        <w:spacing w:before="100" w:beforeAutospacing="1" w:after="100" w:afterAutospacing="1"/>
        <w:jc w:val="both"/>
        <w:rPr>
          <w:rFonts w:cs="Times New Roman"/>
          <w:lang w:val="ro-RO"/>
        </w:rPr>
      </w:pPr>
      <w:r w:rsidRPr="00865674">
        <w:rPr>
          <w:rFonts w:cs="Times New Roman"/>
          <w:lang w:val="ro-RO"/>
        </w:rPr>
        <w:t>Nordstrom K. et al.: Medical evaluation and triage of the agitated patient: consensus statement of the American Association for Emergency Psychiatry Project Beta medical evaluation work- group. West J Emerg Med. 2012;13(1):3-10.</w:t>
      </w:r>
    </w:p>
    <w:p w14:paraId="7A25B4A6"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eastAsia="ja-JP"/>
        </w:rPr>
        <w:t>Pajonk F.G. et al.: Psychopharmakotherapie in der Notfallmedizin. Notfall Rettungs med 2006,9;393-402,</w:t>
      </w:r>
      <w:r w:rsidRPr="00865674">
        <w:rPr>
          <w:lang w:val="ro-RO"/>
        </w:rPr>
        <w:t xml:space="preserve"> DOI 10.1007/s10049-006-0831-1</w:t>
      </w:r>
    </w:p>
    <w:p w14:paraId="13903407" w14:textId="77777777" w:rsidR="006D1A0A" w:rsidRPr="00865674" w:rsidRDefault="006D1A0A" w:rsidP="00A8057C">
      <w:pPr>
        <w:pStyle w:val="ListParagraph"/>
        <w:numPr>
          <w:ilvl w:val="0"/>
          <w:numId w:val="34"/>
        </w:numPr>
        <w:jc w:val="both"/>
        <w:rPr>
          <w:rFonts w:cs="Times New Roman"/>
          <w:lang w:val="ro-RO"/>
        </w:rPr>
      </w:pPr>
      <w:r w:rsidRPr="00865674">
        <w:rPr>
          <w:rFonts w:cs="Times New Roman"/>
          <w:lang w:val="ro-RO"/>
        </w:rPr>
        <w:t xml:space="preserve">Protocol clinic national: Schizofrenia, Primul Episod Psihotic, Ministerul Sănătății, Munciiși Protecție I Sociale, Republic of Moldova, 2020, </w:t>
      </w:r>
      <w:hyperlink r:id="rId34" w:history="1">
        <w:r w:rsidRPr="00865674">
          <w:rPr>
            <w:rStyle w:val="Hyperlink"/>
            <w:rFonts w:cs="Times New Roman"/>
            <w:lang w:val="ro-RO"/>
          </w:rPr>
          <w:t>http://sanatatemintala.md/images/documente/protocoale_clinice/!_PCN_SCH_2020_Revizuire_FINAL.pdf</w:t>
        </w:r>
      </w:hyperlink>
      <w:r w:rsidRPr="00865674">
        <w:rPr>
          <w:rFonts w:cs="Times New Roman"/>
          <w:lang w:val="ro-RO"/>
        </w:rPr>
        <w:t xml:space="preserve"> </w:t>
      </w:r>
    </w:p>
    <w:p w14:paraId="1E289D6D" w14:textId="77777777" w:rsidR="006D1A0A" w:rsidRPr="00865674" w:rsidRDefault="006D1A0A" w:rsidP="00A8057C">
      <w:pPr>
        <w:pStyle w:val="NormalWeb"/>
        <w:numPr>
          <w:ilvl w:val="0"/>
          <w:numId w:val="34"/>
        </w:numPr>
        <w:spacing w:before="0" w:beforeAutospacing="0" w:after="0" w:afterAutospacing="0"/>
        <w:jc w:val="both"/>
        <w:rPr>
          <w:lang w:val="ro-RO"/>
        </w:rPr>
      </w:pPr>
      <w:r w:rsidRPr="00865674">
        <w:rPr>
          <w:lang w:val="ro-RO"/>
        </w:rPr>
        <w:t>Richmond J. et al.: Verbal De-escalation of the agitated patient: Consensus Statement of the American Association for Emergency Psychiatry Project BETA De-escalation Workgroup. Western Journal of Emergency Medicine, 18, Volume XIII, No. 1: February 2012</w:t>
      </w:r>
    </w:p>
    <w:p w14:paraId="172C30DF" w14:textId="77777777" w:rsidR="006D1A0A" w:rsidRPr="00865674" w:rsidRDefault="006D1A0A" w:rsidP="00A8057C">
      <w:pPr>
        <w:pStyle w:val="ListParagraph"/>
        <w:numPr>
          <w:ilvl w:val="0"/>
          <w:numId w:val="34"/>
        </w:numPr>
        <w:spacing w:before="100" w:beforeAutospacing="1" w:after="100" w:afterAutospacing="1"/>
        <w:jc w:val="both"/>
        <w:rPr>
          <w:rFonts w:cs="Times New Roman"/>
          <w:lang w:val="ro-RO"/>
        </w:rPr>
      </w:pPr>
      <w:r w:rsidRPr="00865674">
        <w:rPr>
          <w:rFonts w:cs="Times New Roman"/>
          <w:lang w:val="ro-RO"/>
        </w:rPr>
        <w:t xml:space="preserve">Roppolo LP, Morris DW, Khan F, et al. Improving the management of acutely agitated patients in the emergency department through implementation of Project BETA (Best Practices in the Evaluation and Treatment of Agitation). JACEP Open. 2020;1:898–907. </w:t>
      </w:r>
      <w:hyperlink r:id="rId35" w:history="1">
        <w:r w:rsidRPr="00865674">
          <w:rPr>
            <w:rStyle w:val="Hyperlink"/>
            <w:rFonts w:cs="Times New Roman"/>
            <w:lang w:val="ro-RO"/>
          </w:rPr>
          <w:t>https://doi.org/10.1002/emp2.12138</w:t>
        </w:r>
      </w:hyperlink>
    </w:p>
    <w:p w14:paraId="155B9F6D" w14:textId="77777777" w:rsidR="006D1A0A" w:rsidRPr="00865674" w:rsidRDefault="006D1A0A" w:rsidP="00A8057C">
      <w:pPr>
        <w:pStyle w:val="ListParagraph"/>
        <w:numPr>
          <w:ilvl w:val="0"/>
          <w:numId w:val="34"/>
        </w:numPr>
        <w:spacing w:before="100" w:beforeAutospacing="1" w:after="100" w:afterAutospacing="1"/>
        <w:jc w:val="both"/>
        <w:rPr>
          <w:rFonts w:cs="Times New Roman"/>
          <w:lang w:val="ro-RO"/>
        </w:rPr>
      </w:pPr>
      <w:r w:rsidRPr="00865674">
        <w:rPr>
          <w:rFonts w:cs="Times New Roman"/>
          <w:lang w:val="ro-RO"/>
        </w:rPr>
        <w:t>Stowell K.R. et al.: Florence P, Harman HJ, Glick RL. Psychiatric evaluation of the agitated patient: consensus statement of the American Association for Emergency Psychiatry Project Beta psychiatric evaluation workgroup. West J Emerg Med. 2012;13(1):11-16.</w:t>
      </w:r>
    </w:p>
    <w:p w14:paraId="76FFC5DA" w14:textId="77777777" w:rsidR="006D1A0A" w:rsidRPr="00865674" w:rsidRDefault="006D1A0A" w:rsidP="00A8057C">
      <w:pPr>
        <w:pStyle w:val="ListParagraph"/>
        <w:numPr>
          <w:ilvl w:val="0"/>
          <w:numId w:val="34"/>
        </w:numPr>
        <w:spacing w:before="100" w:beforeAutospacing="1" w:after="100" w:afterAutospacing="1"/>
        <w:jc w:val="both"/>
        <w:rPr>
          <w:rFonts w:cs="Times New Roman"/>
          <w:lang w:val="ro-RO"/>
        </w:rPr>
      </w:pPr>
      <w:r w:rsidRPr="00865674">
        <w:rPr>
          <w:rFonts w:cs="Times New Roman"/>
          <w:lang w:val="ro-RO"/>
        </w:rPr>
        <w:t>Wilson M.P. et al.: The psychopharmacology of agitation: consensus statement of the American Association for Emergency Psychiatry Project Beta psychopharmacology workgroup. West J Emerg Med. 2012;13(1):26-34.</w:t>
      </w:r>
    </w:p>
    <w:p w14:paraId="4D56314F" w14:textId="77777777" w:rsidR="006D1A0A" w:rsidRPr="00865674" w:rsidRDefault="006355C3" w:rsidP="00A8057C">
      <w:pPr>
        <w:pStyle w:val="ListParagraph"/>
        <w:numPr>
          <w:ilvl w:val="0"/>
          <w:numId w:val="34"/>
        </w:numPr>
        <w:spacing w:before="100" w:beforeAutospacing="1" w:after="100" w:afterAutospacing="1"/>
        <w:jc w:val="both"/>
        <w:rPr>
          <w:rFonts w:cs="Times New Roman"/>
          <w:lang w:val="ro-RO"/>
        </w:rPr>
      </w:pPr>
      <w:hyperlink r:id="rId36" w:history="1">
        <w:r w:rsidR="006D1A0A" w:rsidRPr="00865674">
          <w:rPr>
            <w:rStyle w:val="Hyperlink"/>
            <w:rFonts w:cs="Times New Roman"/>
            <w:lang w:val="ro-RO"/>
          </w:rPr>
          <w:t>http://sanatatemintala.md/ro/legislatie/legislatia-nationala</w:t>
        </w:r>
      </w:hyperlink>
      <w:r w:rsidR="006D1A0A" w:rsidRPr="00865674">
        <w:rPr>
          <w:rFonts w:cs="Times New Roman"/>
          <w:lang w:val="ro-RO"/>
        </w:rPr>
        <w:t xml:space="preserve"> </w:t>
      </w:r>
    </w:p>
    <w:p w14:paraId="2159B4C3" w14:textId="77777777" w:rsidR="00273FE4" w:rsidRPr="008C620E" w:rsidRDefault="00273FE4" w:rsidP="00273FE4">
      <w:pPr>
        <w:pStyle w:val="Heading1"/>
      </w:pPr>
      <w:bookmarkStart w:id="66" w:name="_Toc85559397"/>
      <w:r w:rsidRPr="008C620E">
        <w:t>Capitolul 8: Abuzul de substanțe: pacientul somnolent, intoxicat și supradozat</w:t>
      </w:r>
      <w:bookmarkEnd w:id="66"/>
    </w:p>
    <w:p w14:paraId="6BFAF390" w14:textId="77777777" w:rsidR="00273FE4" w:rsidRPr="008C620E" w:rsidRDefault="00273FE4" w:rsidP="00273FE4">
      <w:pPr>
        <w:jc w:val="both"/>
        <w:rPr>
          <w:rFonts w:cs="Times New Roman"/>
          <w:b/>
          <w:i/>
        </w:rPr>
      </w:pPr>
      <w:r w:rsidRPr="008C620E">
        <w:rPr>
          <w:rFonts w:cs="Times New Roman"/>
          <w:i/>
        </w:rPr>
        <w:t>Autori:</w:t>
      </w:r>
      <w:r w:rsidRPr="008C620E">
        <w:rPr>
          <w:rFonts w:cs="Times New Roman"/>
          <w:b/>
          <w:i/>
        </w:rPr>
        <w:t xml:space="preserve"> </w:t>
      </w:r>
      <w:r w:rsidRPr="008C620E">
        <w:rPr>
          <w:rFonts w:cs="Times New Roman"/>
          <w:bCs/>
          <w:i/>
        </w:rPr>
        <w:t>Suzanne Schouten, Lisette van der Vorst, René Keet, Karel Kraan</w:t>
      </w:r>
    </w:p>
    <w:p w14:paraId="155ED599" w14:textId="77777777" w:rsidR="00273FE4" w:rsidRPr="008C620E" w:rsidRDefault="00273FE4" w:rsidP="00273FE4">
      <w:pPr>
        <w:jc w:val="both"/>
        <w:rPr>
          <w:rFonts w:cs="Times New Roman"/>
          <w:b/>
        </w:rPr>
      </w:pPr>
    </w:p>
    <w:p w14:paraId="7920AE26" w14:textId="77777777" w:rsidR="00273FE4" w:rsidRPr="008C620E" w:rsidRDefault="00273FE4" w:rsidP="00273FE4">
      <w:pPr>
        <w:pStyle w:val="Heading2"/>
      </w:pPr>
      <w:bookmarkStart w:id="67" w:name="_Toc85559398"/>
      <w:r w:rsidRPr="008C620E">
        <w:t>8.1 Introducere</w:t>
      </w:r>
      <w:bookmarkEnd w:id="67"/>
    </w:p>
    <w:p w14:paraId="43FAEB21" w14:textId="77777777" w:rsidR="00273FE4" w:rsidRPr="008C620E" w:rsidRDefault="00273FE4" w:rsidP="00273FE4">
      <w:pPr>
        <w:jc w:val="both"/>
        <w:rPr>
          <w:rFonts w:cs="Times New Roman"/>
        </w:rPr>
      </w:pPr>
      <w:r w:rsidRPr="008C620E">
        <w:rPr>
          <w:rFonts w:cs="Times New Roman"/>
        </w:rPr>
        <w:t xml:space="preserve">Un număr coniderabil de pacienți care se prezintă la serviciile de urgență au plângeri și simptome legate de abuzul sau adicția la substanțe. Pentru profesioniștii care lucrează acolo, este esențial să aibă cunoștințe despre substanțe și efectele acestora. Mai mult, este crucial să înțeleagă riscul sporit de sinucidere pe care îl pot avea pacienții care utilizează substanțe. Când tratați pacienții cu tulburări de abuz de substanțe, rețineți că venirea la secția de urgență poate fi un prim pas spre căutarea de ajutor și tratament.  </w:t>
      </w:r>
    </w:p>
    <w:p w14:paraId="0C1B2C54" w14:textId="77777777" w:rsidR="00273FE4" w:rsidRPr="008C620E" w:rsidRDefault="00273FE4" w:rsidP="00273FE4">
      <w:pPr>
        <w:jc w:val="both"/>
        <w:rPr>
          <w:rFonts w:cs="Times New Roman"/>
        </w:rPr>
      </w:pPr>
    </w:p>
    <w:p w14:paraId="0980561B" w14:textId="77777777" w:rsidR="00273FE4" w:rsidRPr="008C620E" w:rsidRDefault="00273FE4" w:rsidP="00273FE4">
      <w:pPr>
        <w:jc w:val="both"/>
        <w:rPr>
          <w:rFonts w:cs="Times New Roman"/>
        </w:rPr>
      </w:pPr>
      <w:r w:rsidRPr="008C620E">
        <w:rPr>
          <w:rFonts w:cs="Times New Roman"/>
        </w:rPr>
        <w:t xml:space="preserve">Cele mai frecvente situații de urgență sunt fie rezultatul unei doze mari (sindromul de intoxicație), fie oprirea bruscă după o perioadă lungă de utilizare excesivă (sindromul de sevraj) (Frances 2005). Caracteristicile intoxicației acute sau supradozei sunt legate de efectele farmacologice ale substanței, atunci când sunt luate în cantități excesive. Doza care duce la o intoxicație gravă depinde în mare măsură de toleranța persoanei respective. </w:t>
      </w:r>
    </w:p>
    <w:p w14:paraId="1B73F725" w14:textId="77777777" w:rsidR="00273FE4" w:rsidRPr="008C620E" w:rsidRDefault="00273FE4" w:rsidP="00273FE4">
      <w:pPr>
        <w:jc w:val="both"/>
        <w:rPr>
          <w:rFonts w:cs="Times New Roman"/>
        </w:rPr>
      </w:pPr>
    </w:p>
    <w:p w14:paraId="4ADCF5CC" w14:textId="77777777" w:rsidR="00273FE4" w:rsidRPr="008C620E" w:rsidRDefault="00273FE4" w:rsidP="00273FE4">
      <w:pPr>
        <w:jc w:val="both"/>
        <w:rPr>
          <w:rFonts w:cs="Times New Roman"/>
        </w:rPr>
      </w:pPr>
      <w:r w:rsidRPr="008C620E">
        <w:rPr>
          <w:rFonts w:cs="Times New Roman"/>
        </w:rPr>
        <w:lastRenderedPageBreak/>
        <w:t xml:space="preserve">În principiu, există două tablouri clinice care pot fi întâlnite în sala de urgență, când sunt examinați pacienți cu tulburări asociate cu consumul de substanțe. Ei sunt fie într-o stare psihică „deprimată”, fie „excitată”. „Deprimat” în acest context se referă la pacienții sedați, letargici, comatosi sau al căror istoric indică o tendință generală descendentă a stării mintale. Pacienții „excitați” pot prezenta un comportament acut dezorganizat, agitat, psihotic sau violent. O stare deprimată rezultă fie din intoxicația cu anumite substanțe (de exemplu, alcool, opioide), fie din retragerea stimulentelor </w:t>
      </w:r>
      <w:r w:rsidRPr="00E96012">
        <w:rPr>
          <w:rFonts w:cs="Times New Roman"/>
        </w:rPr>
        <w:t>(„</w:t>
      </w:r>
      <w:r w:rsidRPr="00E96012">
        <w:rPr>
          <w:rFonts w:cs="Times New Roman"/>
          <w:lang w:val="en-US"/>
        </w:rPr>
        <w:t>cocaine crash</w:t>
      </w:r>
      <w:r w:rsidRPr="00E96012">
        <w:rPr>
          <w:rFonts w:cs="Times New Roman"/>
        </w:rPr>
        <w:t>”).</w:t>
      </w:r>
      <w:r w:rsidRPr="008C620E">
        <w:rPr>
          <w:rFonts w:cs="Times New Roman"/>
        </w:rPr>
        <w:t xml:space="preserve"> O stare „excitată” este fie o consecință a sevrajului (de exemplu, la alcool, opioide, benzodiazepine), fie a intoxicației (de exemplu, cu cocaină, amfetamine, ecstasy, halucinogeni). </w:t>
      </w:r>
    </w:p>
    <w:p w14:paraId="19CE6529" w14:textId="77777777" w:rsidR="00273FE4" w:rsidRPr="008C620E" w:rsidRDefault="00273FE4" w:rsidP="00273FE4">
      <w:pPr>
        <w:ind w:left="360"/>
        <w:jc w:val="both"/>
        <w:rPr>
          <w:rFonts w:cs="Times New Roman"/>
        </w:rPr>
      </w:pPr>
    </w:p>
    <w:p w14:paraId="1E0B8567"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 xml:space="preserve">În afară de grupul principal de pacienți acuti examinați în serviciile de urgență din cauza complicațiilor medicale sau psihiatrice asociate consumului de substanțe, pot de-asemenea fi întâlniți și:   </w:t>
      </w:r>
    </w:p>
    <w:p w14:paraId="3B097A0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759B9F41" w14:textId="77777777" w:rsidR="00273FE4" w:rsidRPr="008C620E" w:rsidRDefault="00273FE4" w:rsidP="00C2430C">
      <w:pPr>
        <w:pStyle w:val="ListParagraph"/>
        <w:numPr>
          <w:ilvl w:val="0"/>
          <w:numId w:val="10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 xml:space="preserve">Pacienți care caută în primul rând ajutor pentru detoxifiere și care doresc suport pentru a lupta cu dependența </w:t>
      </w:r>
    </w:p>
    <w:p w14:paraId="6E3987B5" w14:textId="77777777" w:rsidR="00273FE4" w:rsidRPr="008C620E" w:rsidRDefault="00273FE4" w:rsidP="00C2430C">
      <w:pPr>
        <w:pStyle w:val="ListParagraph"/>
        <w:numPr>
          <w:ilvl w:val="0"/>
          <w:numId w:val="10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Pacienți care se prezintă cu complicații sociale ale consumului cronic de substanțe (criză psihosocială, cum ar fi lipsa locului de trai, pierderea suportului social, ruperea relației, etc.)</w:t>
      </w:r>
    </w:p>
    <w:p w14:paraId="301817C7" w14:textId="77777777" w:rsidR="00273FE4" w:rsidRPr="008C620E" w:rsidRDefault="00273FE4" w:rsidP="00C2430C">
      <w:pPr>
        <w:pStyle w:val="ListParagraph"/>
        <w:numPr>
          <w:ilvl w:val="0"/>
          <w:numId w:val="10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rPr>
      </w:pPr>
      <w:r w:rsidRPr="008C620E">
        <w:rPr>
          <w:rFonts w:cs="Times New Roman"/>
          <w:color w:val="222222"/>
          <w:lang w:eastAsia="nl-NL"/>
        </w:rPr>
        <w:t>Pacienți care caută în principal medicamente pentru ameliorarea simptomelor de sevraj</w:t>
      </w:r>
      <w:r w:rsidRPr="008C620E">
        <w:rPr>
          <w:rFonts w:cs="Times New Roman"/>
        </w:rPr>
        <w:t xml:space="preserve"> </w:t>
      </w:r>
    </w:p>
    <w:p w14:paraId="2754EBDC" w14:textId="77777777" w:rsidR="00273FE4" w:rsidRPr="008C620E" w:rsidRDefault="00273FE4" w:rsidP="00273FE4">
      <w:pPr>
        <w:contextualSpacing/>
        <w:jc w:val="both"/>
        <w:rPr>
          <w:rFonts w:cs="Times New Roman"/>
          <w:b/>
          <w:color w:val="222222"/>
        </w:rPr>
      </w:pPr>
    </w:p>
    <w:p w14:paraId="7FE92418" w14:textId="71982FD7" w:rsidR="00273FE4" w:rsidRPr="008C620E" w:rsidRDefault="00273FE4" w:rsidP="00273FE4">
      <w:pPr>
        <w:pStyle w:val="Heading2"/>
      </w:pPr>
      <w:bookmarkStart w:id="68" w:name="_Toc85559399"/>
      <w:r w:rsidRPr="008C620E">
        <w:t>8.2 Definiția dependenței de substanțe</w:t>
      </w:r>
      <w:bookmarkEnd w:id="68"/>
    </w:p>
    <w:p w14:paraId="2E1AB05F" w14:textId="77777777" w:rsidR="00273FE4" w:rsidRPr="008C620E" w:rsidRDefault="00273FE4" w:rsidP="00273FE4">
      <w:pPr>
        <w:pStyle w:val="ListParagraph"/>
        <w:ind w:left="0"/>
        <w:jc w:val="both"/>
        <w:rPr>
          <w:rFonts w:cs="Times New Roman"/>
        </w:rPr>
      </w:pPr>
    </w:p>
    <w:p w14:paraId="50ECE588" w14:textId="77777777" w:rsidR="00273FE4" w:rsidRPr="008C620E" w:rsidRDefault="00273FE4" w:rsidP="00273FE4">
      <w:pPr>
        <w:contextualSpacing/>
        <w:jc w:val="both"/>
        <w:rPr>
          <w:rFonts w:cs="Times New Roman"/>
          <w:color w:val="222222"/>
        </w:rPr>
      </w:pPr>
      <w:r w:rsidRPr="008C620E">
        <w:rPr>
          <w:rFonts w:cs="Times New Roman"/>
          <w:color w:val="222222"/>
        </w:rPr>
        <w:t>Dependența de substanțe este definită ca un sindrom psihologic care reflectă un imbold intern de a utiliza substanțe, care duce la deteriorarea controlului asupra utilizării substanței și poftă puternică și, de regulă, dezvoltarea ulterioară a toleranței și a simptomelor de sevraj. O altă caracteristică este utilizarea continuă, în pofida conștientizării faptului că continuarea consumului de substanțe va duce la consecințe dăunătoare.</w:t>
      </w:r>
    </w:p>
    <w:p w14:paraId="2B2E7503" w14:textId="77777777" w:rsidR="00273FE4" w:rsidRPr="008C620E" w:rsidRDefault="00273FE4" w:rsidP="00273FE4">
      <w:pPr>
        <w:pStyle w:val="ListParagraph"/>
        <w:jc w:val="both"/>
        <w:rPr>
          <w:rFonts w:cs="Times New Roman"/>
          <w:color w:val="222222"/>
        </w:rPr>
      </w:pPr>
    </w:p>
    <w:p w14:paraId="304BCF6E" w14:textId="77777777" w:rsidR="00273FE4" w:rsidRPr="008C620E" w:rsidRDefault="00273FE4" w:rsidP="00273FE4">
      <w:pPr>
        <w:pStyle w:val="ListParagraph"/>
        <w:ind w:left="0"/>
        <w:jc w:val="both"/>
        <w:rPr>
          <w:rFonts w:cs="Times New Roman"/>
        </w:rPr>
      </w:pPr>
      <w:r w:rsidRPr="008C620E">
        <w:rPr>
          <w:rFonts w:cs="Times New Roman"/>
          <w:color w:val="222222"/>
        </w:rPr>
        <w:t>Următoarele caracteristici comportamentale sunt tipice în caz de sindrom de dependență</w:t>
      </w:r>
      <w:r w:rsidRPr="008C620E">
        <w:rPr>
          <w:rFonts w:cs="Times New Roman"/>
        </w:rPr>
        <w:t>:</w:t>
      </w:r>
    </w:p>
    <w:p w14:paraId="2074388E" w14:textId="77777777" w:rsidR="00273FE4" w:rsidRPr="008C620E" w:rsidRDefault="00273FE4" w:rsidP="00C2430C">
      <w:pPr>
        <w:pStyle w:val="Default"/>
        <w:numPr>
          <w:ilvl w:val="0"/>
          <w:numId w:val="114"/>
        </w:numPr>
        <w:jc w:val="both"/>
      </w:pPr>
      <w:r w:rsidRPr="008C620E">
        <w:t>Consumarea substanța în cantități mai mari sau pentru o durată mai mare decât ar dori persoana</w:t>
      </w:r>
    </w:p>
    <w:p w14:paraId="25AA754E" w14:textId="77777777" w:rsidR="00273FE4" w:rsidRPr="008C620E" w:rsidRDefault="00273FE4" w:rsidP="00C2430C">
      <w:pPr>
        <w:pStyle w:val="Default"/>
        <w:numPr>
          <w:ilvl w:val="0"/>
          <w:numId w:val="114"/>
        </w:numPr>
        <w:jc w:val="both"/>
      </w:pPr>
      <w:r w:rsidRPr="008C620E">
        <w:t>Dorință nereușită de a reduce consumul sau de a nu mai consuma substanța</w:t>
      </w:r>
    </w:p>
    <w:p w14:paraId="17630363" w14:textId="77777777" w:rsidR="00273FE4" w:rsidRPr="008C620E" w:rsidRDefault="00273FE4" w:rsidP="00C2430C">
      <w:pPr>
        <w:pStyle w:val="Default"/>
        <w:numPr>
          <w:ilvl w:val="0"/>
          <w:numId w:val="114"/>
        </w:numPr>
        <w:jc w:val="both"/>
      </w:pPr>
      <w:r w:rsidRPr="008C620E">
        <w:t>Persoana cheltuie mult timp pentru a obține, consuma sau a se recupera după consumul substanței</w:t>
      </w:r>
    </w:p>
    <w:p w14:paraId="4C859C78" w14:textId="77777777" w:rsidR="00273FE4" w:rsidRPr="008C620E" w:rsidRDefault="00273FE4" w:rsidP="00C2430C">
      <w:pPr>
        <w:pStyle w:val="Default"/>
        <w:numPr>
          <w:ilvl w:val="0"/>
          <w:numId w:val="114"/>
        </w:numPr>
        <w:jc w:val="both"/>
      </w:pPr>
      <w:r w:rsidRPr="008C620E">
        <w:t>Pofte și dorniță puternică de utilizare a substanței</w:t>
      </w:r>
    </w:p>
    <w:p w14:paraId="3CD08794" w14:textId="77777777" w:rsidR="00273FE4" w:rsidRPr="008C620E" w:rsidRDefault="00273FE4" w:rsidP="00C2430C">
      <w:pPr>
        <w:pStyle w:val="Default"/>
        <w:numPr>
          <w:ilvl w:val="0"/>
          <w:numId w:val="114"/>
        </w:numPr>
        <w:jc w:val="both"/>
      </w:pPr>
      <w:r w:rsidRPr="008C620E">
        <w:t>Persoana nu reușește să facă ceea ce ar trebui la serviciu, acasă sau la școală din cauza consumului de substanțe</w:t>
      </w:r>
    </w:p>
    <w:p w14:paraId="26EE0665" w14:textId="77777777" w:rsidR="00273FE4" w:rsidRPr="008C620E" w:rsidRDefault="00273FE4" w:rsidP="00C2430C">
      <w:pPr>
        <w:pStyle w:val="Default"/>
        <w:numPr>
          <w:ilvl w:val="0"/>
          <w:numId w:val="114"/>
        </w:numPr>
        <w:jc w:val="both"/>
      </w:pPr>
      <w:r w:rsidRPr="008C620E">
        <w:t>Consumul este continuat, chiar și atunci când provoacă probleme în relații</w:t>
      </w:r>
    </w:p>
    <w:p w14:paraId="14780B10" w14:textId="77777777" w:rsidR="00273FE4" w:rsidRPr="008C620E" w:rsidRDefault="00273FE4" w:rsidP="00C2430C">
      <w:pPr>
        <w:pStyle w:val="Default"/>
        <w:numPr>
          <w:ilvl w:val="0"/>
          <w:numId w:val="114"/>
        </w:numPr>
        <w:jc w:val="both"/>
      </w:pPr>
      <w:r w:rsidRPr="008C620E">
        <w:t>Renunțarea la activități sociale, ocupaționale sau recreative importante din cauza consumului de substanțe</w:t>
      </w:r>
    </w:p>
    <w:p w14:paraId="5C4D2B65" w14:textId="77777777" w:rsidR="00273FE4" w:rsidRPr="008C620E" w:rsidRDefault="00273FE4" w:rsidP="00C2430C">
      <w:pPr>
        <w:pStyle w:val="Default"/>
        <w:numPr>
          <w:ilvl w:val="0"/>
          <w:numId w:val="114"/>
        </w:numPr>
        <w:jc w:val="both"/>
      </w:pPr>
      <w:r w:rsidRPr="008C620E">
        <w:t>Consumarea substanțelor din nou și din nou, chiar și atunci când acestea pun în pericol persoana</w:t>
      </w:r>
    </w:p>
    <w:p w14:paraId="17869F94" w14:textId="77777777" w:rsidR="00273FE4" w:rsidRPr="008C620E" w:rsidRDefault="00273FE4" w:rsidP="00C2430C">
      <w:pPr>
        <w:pStyle w:val="Default"/>
        <w:numPr>
          <w:ilvl w:val="0"/>
          <w:numId w:val="114"/>
        </w:numPr>
        <w:jc w:val="both"/>
      </w:pPr>
      <w:r w:rsidRPr="008C620E">
        <w:t>Continuarea consumului, chiar și atunci când persoana știe că are o problemă fizică sau psihologică care probabil este cauzată sau agravată de substanță</w:t>
      </w:r>
    </w:p>
    <w:p w14:paraId="22A4BB19" w14:textId="77777777" w:rsidR="00273FE4" w:rsidRPr="008C620E" w:rsidRDefault="00273FE4" w:rsidP="00C2430C">
      <w:pPr>
        <w:pStyle w:val="Default"/>
        <w:numPr>
          <w:ilvl w:val="0"/>
          <w:numId w:val="114"/>
        </w:numPr>
        <w:jc w:val="both"/>
      </w:pPr>
      <w:r w:rsidRPr="008C620E">
        <w:t>Persoana necesită o cantitate mai mare de substanțe pentru a obține efectul dorit (toleranță)</w:t>
      </w:r>
    </w:p>
    <w:p w14:paraId="24AA68C1" w14:textId="77777777" w:rsidR="00273FE4" w:rsidRPr="008C620E" w:rsidRDefault="00273FE4" w:rsidP="00273FE4">
      <w:pPr>
        <w:contextualSpacing/>
        <w:jc w:val="both"/>
        <w:rPr>
          <w:rFonts w:cs="Times New Roman"/>
        </w:rPr>
      </w:pPr>
    </w:p>
    <w:p w14:paraId="38817035" w14:textId="77777777" w:rsidR="00273FE4" w:rsidRPr="008C620E" w:rsidRDefault="00273FE4" w:rsidP="00273FE4">
      <w:pPr>
        <w:jc w:val="both"/>
        <w:rPr>
          <w:rFonts w:cs="Times New Roman"/>
        </w:rPr>
      </w:pPr>
      <w:r w:rsidRPr="008C620E">
        <w:rPr>
          <w:rFonts w:cs="Times New Roman"/>
        </w:rPr>
        <w:lastRenderedPageBreak/>
        <w:t>Conform ghidurilor de diagnostic CIM-10, un diagnostic clar de dependență poate fi pus numai dacă trei sau mai multe dintre următoarele criterii au fost prezente împreună la un moment dat în anul precedent:</w:t>
      </w:r>
    </w:p>
    <w:p w14:paraId="58BA6EA7" w14:textId="77777777" w:rsidR="00273FE4" w:rsidRPr="008C620E" w:rsidRDefault="00273FE4" w:rsidP="00273FE4">
      <w:pPr>
        <w:jc w:val="both"/>
        <w:rPr>
          <w:rFonts w:cs="Times New Roman"/>
        </w:rPr>
      </w:pPr>
    </w:p>
    <w:p w14:paraId="0333EEDD" w14:textId="77777777" w:rsidR="00273FE4" w:rsidRPr="008C620E" w:rsidRDefault="00273FE4" w:rsidP="00C2430C">
      <w:pPr>
        <w:numPr>
          <w:ilvl w:val="0"/>
          <w:numId w:val="108"/>
        </w:numPr>
        <w:jc w:val="both"/>
        <w:rPr>
          <w:rFonts w:cs="Times New Roman"/>
        </w:rPr>
      </w:pPr>
      <w:r w:rsidRPr="008C620E">
        <w:rPr>
          <w:rFonts w:cs="Times New Roman"/>
        </w:rPr>
        <w:t>O dorință puternică sau un sentiment de compulsiune de a lua substanța</w:t>
      </w:r>
    </w:p>
    <w:p w14:paraId="7A5F40DD" w14:textId="77777777" w:rsidR="00273FE4" w:rsidRPr="008C620E" w:rsidRDefault="00273FE4" w:rsidP="00C2430C">
      <w:pPr>
        <w:numPr>
          <w:ilvl w:val="0"/>
          <w:numId w:val="108"/>
        </w:numPr>
        <w:jc w:val="both"/>
        <w:rPr>
          <w:rFonts w:cs="Times New Roman"/>
        </w:rPr>
      </w:pPr>
      <w:r w:rsidRPr="008C620E">
        <w:rPr>
          <w:rFonts w:cs="Times New Roman"/>
        </w:rPr>
        <w:t>Dificultăți în a controla comportamentul de consum de substanțe în ceea ce privește debutul, încetarea sau nivelul de utilizare</w:t>
      </w:r>
    </w:p>
    <w:p w14:paraId="3348616A" w14:textId="77777777" w:rsidR="00273FE4" w:rsidRPr="008C620E" w:rsidRDefault="00273FE4" w:rsidP="00C2430C">
      <w:pPr>
        <w:numPr>
          <w:ilvl w:val="0"/>
          <w:numId w:val="108"/>
        </w:numPr>
        <w:jc w:val="both"/>
        <w:rPr>
          <w:rFonts w:cs="Times New Roman"/>
        </w:rPr>
      </w:pPr>
      <w:r w:rsidRPr="008C620E">
        <w:rPr>
          <w:rFonts w:cs="Times New Roman"/>
        </w:rPr>
        <w:t>O stare de sevraj fiziologic atunci când consumul de substanțe a încetat sau a fost redus, dovadă fiind: sindromul caracteristic de sevraj la substanță; sau utilizarea aceleiași (sau a unei foarte apropiate) substanțe cu intenția de ușurare sau evitare a simptomelor de sevraj</w:t>
      </w:r>
    </w:p>
    <w:p w14:paraId="7ACDE51D" w14:textId="77777777" w:rsidR="00273FE4" w:rsidRPr="008C620E" w:rsidRDefault="00273FE4" w:rsidP="00C2430C">
      <w:pPr>
        <w:numPr>
          <w:ilvl w:val="0"/>
          <w:numId w:val="108"/>
        </w:numPr>
        <w:jc w:val="both"/>
        <w:rPr>
          <w:rFonts w:cs="Times New Roman"/>
        </w:rPr>
      </w:pPr>
      <w:r w:rsidRPr="008C620E">
        <w:rPr>
          <w:rFonts w:cs="Times New Roman"/>
        </w:rPr>
        <w:t>Dovezi de toleranță, astfel încât sunt necesare doze mai mari de substanță psihoactivă pentru a obține efectele produse inițial de doze mai mici (exemple clare în acest sens pot fi văzute la persoanele dependente de alcool și opiacee care pot consuma doze zilnice suficiente pentru a incapacita sau a ucide consumatori netoleranți)</w:t>
      </w:r>
    </w:p>
    <w:p w14:paraId="47DB7FEC" w14:textId="77777777" w:rsidR="00273FE4" w:rsidRPr="008C620E" w:rsidRDefault="00273FE4" w:rsidP="00C2430C">
      <w:pPr>
        <w:numPr>
          <w:ilvl w:val="0"/>
          <w:numId w:val="108"/>
        </w:numPr>
        <w:jc w:val="both"/>
        <w:rPr>
          <w:rFonts w:cs="Times New Roman"/>
        </w:rPr>
      </w:pPr>
      <w:r w:rsidRPr="008C620E">
        <w:rPr>
          <w:rFonts w:cs="Times New Roman"/>
        </w:rPr>
        <w:t>Neglijarea progresivă a plăcerilor sau intereselor alternative din cauza consumului de substanțe psihoactive, interval de timp mai mare necesar pentru obținerea sau utilizarea substanței ori pentru recuperarea după efectele sale</w:t>
      </w:r>
    </w:p>
    <w:p w14:paraId="4AC75A46" w14:textId="77777777" w:rsidR="00273FE4" w:rsidRPr="008C620E" w:rsidRDefault="00273FE4" w:rsidP="00C2430C">
      <w:pPr>
        <w:numPr>
          <w:ilvl w:val="0"/>
          <w:numId w:val="108"/>
        </w:numPr>
        <w:jc w:val="both"/>
        <w:rPr>
          <w:rFonts w:cs="Times New Roman"/>
        </w:rPr>
      </w:pPr>
      <w:r w:rsidRPr="008C620E">
        <w:rPr>
          <w:rFonts w:cs="Times New Roman"/>
        </w:rPr>
        <w:t>Consum persistent de substanțe, în pofida dovezilor clare ale consecințelor evident dăunătoare, cum ar fi afectarea ficatului prin consumul excesiv de alcool, stări depresive de dispoziție ca urmare a perioadelor de consum intens de substanțe sau afectarea funcționării cognitive din cauza drogurilor; sunt necesare eforturi pentru a determina dacă consumatorul a fost sau s-ar putea de așteptat să fie conștient de natura și amploarea prejudiciului</w:t>
      </w:r>
    </w:p>
    <w:p w14:paraId="5CDF0B97" w14:textId="77777777" w:rsidR="00273FE4" w:rsidRPr="008C620E" w:rsidRDefault="00273FE4" w:rsidP="00273FE4">
      <w:pPr>
        <w:contextualSpacing/>
        <w:jc w:val="both"/>
        <w:rPr>
          <w:rFonts w:cs="Times New Roman"/>
        </w:rPr>
      </w:pPr>
    </w:p>
    <w:p w14:paraId="73CC89BA" w14:textId="20ADA21D" w:rsidR="00273FE4" w:rsidRPr="008C620E" w:rsidRDefault="00273FE4" w:rsidP="00273FE4">
      <w:pPr>
        <w:pStyle w:val="Heading2"/>
      </w:pPr>
      <w:bookmarkStart w:id="69" w:name="_Toc85559400"/>
      <w:r w:rsidRPr="008C620E">
        <w:t>8.3 Intervievarea și evaluarea pacientului cu adicție</w:t>
      </w:r>
      <w:bookmarkEnd w:id="69"/>
    </w:p>
    <w:p w14:paraId="08CC97AA" w14:textId="77777777" w:rsidR="00273FE4" w:rsidRPr="008C620E" w:rsidRDefault="00273FE4" w:rsidP="00273FE4">
      <w:pPr>
        <w:jc w:val="both"/>
        <w:rPr>
          <w:rFonts w:cs="Times New Roman"/>
        </w:rPr>
      </w:pPr>
    </w:p>
    <w:p w14:paraId="2BE3083C" w14:textId="77777777" w:rsidR="00273FE4" w:rsidRPr="008C620E" w:rsidRDefault="00273FE4" w:rsidP="00273FE4">
      <w:pPr>
        <w:jc w:val="both"/>
        <w:rPr>
          <w:rFonts w:cs="Times New Roman"/>
        </w:rPr>
      </w:pPr>
      <w:r w:rsidRPr="008C620E">
        <w:rPr>
          <w:rFonts w:cs="Times New Roman"/>
        </w:rPr>
        <w:t xml:space="preserve">La intervievarea tuturor pacienților care se prezintă la un serviciu de urgență, este obligatoriu să-i întrebați clar despre consumul și abuzul de substanțe! Este foarte important să stabiliți o relație de lucru, specificând cine sunteți, fiind calm în comunicare și oferind încurajare și speranță pentru un rezultat bun. Este crucial să se aplice o abordare empatică și fără judecată și să se manifeste sensibilitate la situația actuală a vieții pacientului și la contextul cultural. </w:t>
      </w:r>
    </w:p>
    <w:p w14:paraId="38EE4FFC" w14:textId="040880FA" w:rsidR="00273FE4" w:rsidRPr="008C620E" w:rsidRDefault="00273FE4" w:rsidP="00273FE4">
      <w:pPr>
        <w:jc w:val="both"/>
        <w:rPr>
          <w:rFonts w:cs="Times New Roman"/>
        </w:rPr>
      </w:pPr>
      <w:r w:rsidRPr="008C620E">
        <w:rPr>
          <w:rFonts w:cs="Times New Roman"/>
        </w:rPr>
        <w:t xml:space="preserve">Elementele intervievării motivaționale pot fi foarte utile în stabilirea unei relații de lucru constructive (Miller și Rollnick 2013). Interviul motivațional înseamnă, în general, mai mult o modalitate de abordare sau o atitudine pe care o adoptăm față de pacient, decât o tehnică specifică. Toți angajații profesioniști din secția de urgență trebuie să fie instruiți privind utilizarea acestor tehnici. Și rețineți: </w:t>
      </w:r>
      <w:r w:rsidRPr="008C620E">
        <w:rPr>
          <w:rFonts w:cs="Times New Roman"/>
          <w:b/>
          <w:bCs/>
        </w:rPr>
        <w:t>fiecare întâlnire pe care o are un pacient cu tulburări de consum de substanțe cu un serviciu de urgență este o fereastră de oportunitate</w:t>
      </w:r>
      <w:r w:rsidRPr="008C620E">
        <w:rPr>
          <w:rFonts w:cs="Times New Roman"/>
        </w:rPr>
        <w:t xml:space="preserve"> de care să profitați! Prin urmare, este foarte important ca profesioniștii care lucrează în acest domeniu să aibă cunoștințe practice despre resursele de recuperare disponibile pentru consiliere ulterioară (specialiști în tulburări de consum de substanțe, agenții de servicii sociale, Alcoolici Anonimi, etc.).</w:t>
      </w:r>
    </w:p>
    <w:p w14:paraId="127E2BAF" w14:textId="554898E9" w:rsidR="00273FE4" w:rsidRPr="008C620E" w:rsidRDefault="00E96012" w:rsidP="00273FE4">
      <w:pPr>
        <w:jc w:val="both"/>
        <w:rPr>
          <w:rFonts w:cs="Times New Roman"/>
        </w:rPr>
      </w:pPr>
      <w:r w:rsidRPr="008C620E">
        <w:rPr>
          <w:rFonts w:cs="Times New Roman"/>
          <w:noProof/>
          <w:lang w:val="ru-RU" w:eastAsia="ru-RU"/>
        </w:rPr>
        <mc:AlternateContent>
          <mc:Choice Requires="wps">
            <w:drawing>
              <wp:anchor distT="0" distB="0" distL="114300" distR="114300" simplePos="0" relativeHeight="251692032" behindDoc="0" locked="0" layoutInCell="1" allowOverlap="1" wp14:anchorId="02532C7B" wp14:editId="5D1F1549">
                <wp:simplePos x="0" y="0"/>
                <wp:positionH relativeFrom="column">
                  <wp:posOffset>-61595</wp:posOffset>
                </wp:positionH>
                <wp:positionV relativeFrom="paragraph">
                  <wp:posOffset>87630</wp:posOffset>
                </wp:positionV>
                <wp:extent cx="5780405" cy="2095500"/>
                <wp:effectExtent l="0" t="0" r="10795" b="19050"/>
                <wp:wrapNone/>
                <wp:docPr id="19" name="Rechteck 3"/>
                <wp:cNvGraphicFramePr/>
                <a:graphic xmlns:a="http://schemas.openxmlformats.org/drawingml/2006/main">
                  <a:graphicData uri="http://schemas.microsoft.com/office/word/2010/wordprocessingShape">
                    <wps:wsp>
                      <wps:cNvSpPr/>
                      <wps:spPr>
                        <a:xfrm>
                          <a:off x="0" y="0"/>
                          <a:ext cx="5780405" cy="2095500"/>
                        </a:xfrm>
                        <a:prstGeom prst="rect">
                          <a:avLst/>
                        </a:prstGeom>
                        <a:no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449C43" w14:textId="77777777" w:rsidR="00746063" w:rsidRPr="00B3251A" w:rsidRDefault="00746063" w:rsidP="00273FE4">
                            <w:pPr>
                              <w:rPr>
                                <w:rFonts w:cs="Times New Roman"/>
                                <w:color w:val="000000" w:themeColor="text1"/>
                              </w:rPr>
                            </w:pPr>
                            <w:r w:rsidRPr="00B3251A">
                              <w:rPr>
                                <w:rFonts w:cs="Times New Roman"/>
                                <w:color w:val="000000" w:themeColor="text1"/>
                              </w:rPr>
                              <w:t>Itemii de mai jos sunt elemente esențiale ale interviului motivațional (Riba 2010)</w:t>
                            </w:r>
                          </w:p>
                          <w:p w14:paraId="482B6D43" w14:textId="77777777" w:rsidR="00746063" w:rsidRPr="00B3251A" w:rsidRDefault="00746063" w:rsidP="00C2430C">
                            <w:pPr>
                              <w:pStyle w:val="ListParagraph"/>
                              <w:numPr>
                                <w:ilvl w:val="0"/>
                                <w:numId w:val="116"/>
                              </w:numPr>
                              <w:contextualSpacing w:val="0"/>
                              <w:rPr>
                                <w:rFonts w:cs="Times New Roman"/>
                                <w:color w:val="000000" w:themeColor="text1"/>
                              </w:rPr>
                            </w:pPr>
                            <w:r w:rsidRPr="00B3251A">
                              <w:rPr>
                                <w:rFonts w:cs="Times New Roman"/>
                                <w:color w:val="000000" w:themeColor="text1"/>
                              </w:rPr>
                              <w:t xml:space="preserve">Înțelegerea viziunii pacientului asupra situației sale, în special prin utilizarea unor afirmații de ascultare reflexivă </w:t>
                            </w:r>
                          </w:p>
                          <w:p w14:paraId="450B82A6" w14:textId="77777777" w:rsidR="00746063" w:rsidRPr="00B3251A" w:rsidRDefault="00746063" w:rsidP="00C2430C">
                            <w:pPr>
                              <w:pStyle w:val="ListParagraph"/>
                              <w:numPr>
                                <w:ilvl w:val="0"/>
                                <w:numId w:val="116"/>
                              </w:numPr>
                              <w:contextualSpacing w:val="0"/>
                              <w:rPr>
                                <w:rFonts w:cs="Times New Roman"/>
                                <w:color w:val="000000" w:themeColor="text1"/>
                              </w:rPr>
                            </w:pPr>
                            <w:r w:rsidRPr="00B3251A">
                              <w:rPr>
                                <w:rFonts w:cs="Times New Roman"/>
                                <w:color w:val="000000" w:themeColor="text1"/>
                              </w:rPr>
                              <w:t>Afirmarea și acceptarea pacientului, ca principiu primordial al conversației</w:t>
                            </w:r>
                          </w:p>
                          <w:p w14:paraId="659FF5F1" w14:textId="77777777" w:rsidR="00746063" w:rsidRPr="00B3251A" w:rsidRDefault="00746063" w:rsidP="00C2430C">
                            <w:pPr>
                              <w:pStyle w:val="ListParagraph"/>
                              <w:numPr>
                                <w:ilvl w:val="0"/>
                                <w:numId w:val="116"/>
                              </w:numPr>
                              <w:contextualSpacing w:val="0"/>
                              <w:rPr>
                                <w:rFonts w:cs="Times New Roman"/>
                                <w:color w:val="000000" w:themeColor="text1"/>
                              </w:rPr>
                            </w:pPr>
                            <w:r w:rsidRPr="00B3251A">
                              <w:rPr>
                                <w:rFonts w:cs="Times New Roman"/>
                                <w:color w:val="000000" w:themeColor="text1"/>
                              </w:rPr>
                              <w:t>Obținerea și consolidarea selectivă a afirmațiilor pacientului privind recunoașterea problemei, preocuparea, dorința de schimbare, beneficiul schimbării pentru sine, etc.</w:t>
                            </w:r>
                          </w:p>
                          <w:p w14:paraId="44AAFE02" w14:textId="77777777" w:rsidR="00746063" w:rsidRPr="00B3251A" w:rsidRDefault="00746063" w:rsidP="00C2430C">
                            <w:pPr>
                              <w:pStyle w:val="ListParagraph"/>
                              <w:numPr>
                                <w:ilvl w:val="0"/>
                                <w:numId w:val="116"/>
                              </w:numPr>
                              <w:contextualSpacing w:val="0"/>
                              <w:rPr>
                                <w:rFonts w:cs="Times New Roman"/>
                                <w:color w:val="000000" w:themeColor="text1"/>
                              </w:rPr>
                            </w:pPr>
                            <w:r w:rsidRPr="00B3251A">
                              <w:rPr>
                                <w:rFonts w:cs="Times New Roman"/>
                                <w:color w:val="000000" w:themeColor="text1"/>
                              </w:rPr>
                              <w:t>A avea răbdare și a-i permite pacientului să ajungă la conștientizarea problemei, mai degrabă decât să i se spună, să se diagnosticheze sau să i se descrie pacientului o problemă, fapt care poate provoca rezistență</w:t>
                            </w:r>
                          </w:p>
                          <w:p w14:paraId="1623870F" w14:textId="1705212C" w:rsidR="00746063" w:rsidRPr="00E96012" w:rsidRDefault="00746063" w:rsidP="00E96012">
                            <w:pPr>
                              <w:pStyle w:val="ListParagraph"/>
                              <w:numPr>
                                <w:ilvl w:val="0"/>
                                <w:numId w:val="116"/>
                              </w:numPr>
                              <w:contextualSpacing w:val="0"/>
                              <w:rPr>
                                <w:rFonts w:cs="Times New Roman"/>
                                <w:color w:val="000000" w:themeColor="text1"/>
                              </w:rPr>
                            </w:pPr>
                            <w:r w:rsidRPr="00B3251A">
                              <w:rPr>
                                <w:rFonts w:cs="Times New Roman"/>
                                <w:color w:val="000000" w:themeColor="text1"/>
                              </w:rPr>
                              <w:t xml:space="preserve">Afirmarea libertății pacientului consecințele asociate, ci și metoda de tratament de a alege nu doar problemele identificate și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_x0000_s1035" style="position:absolute;left:0;text-align:left;margin-left:-4.85pt;margin-top:6.9pt;width:455.15pt;height:16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" filled="f" strokecolor="black [3213]" strokeweight="2pt">
                <v:textbox>
                  <w:txbxContent>
                    <w:p w14:paraId="29449C43" w14:textId="77777777" w:rsidR="00746063" w:rsidRPr="00B3251A" w:rsidRDefault="00746063" w:rsidP="00273FE4">
                      <w:pPr>
                        <w:rPr>
                          <w:rFonts w:cs="Times New Roman"/>
                          <w:color w:val="000000" w:themeColor="text1"/>
                        </w:rPr>
                      </w:pPr>
                      <w:r w:rsidRPr="00B3251A">
                        <w:rPr>
                          <w:rFonts w:cs="Times New Roman"/>
                          <w:color w:val="000000" w:themeColor="text1"/>
                        </w:rPr>
                        <w:t>Itemii de mai jos sunt elemente esențiale ale interviului motivațional (Riba 2010)</w:t>
                      </w:r>
                    </w:p>
                    <w:p w14:paraId="482B6D43" w14:textId="77777777" w:rsidR="00746063" w:rsidRPr="00B3251A" w:rsidRDefault="00746063" w:rsidP="00C2430C">
                      <w:pPr>
                        <w:pStyle w:val="ListParagraph"/>
                        <w:numPr>
                          <w:ilvl w:val="0"/>
                          <w:numId w:val="116"/>
                        </w:numPr>
                        <w:contextualSpacing w:val="0"/>
                        <w:rPr>
                          <w:rFonts w:cs="Times New Roman"/>
                          <w:color w:val="000000" w:themeColor="text1"/>
                        </w:rPr>
                      </w:pPr>
                      <w:r w:rsidRPr="00B3251A">
                        <w:rPr>
                          <w:rFonts w:cs="Times New Roman"/>
                          <w:color w:val="000000" w:themeColor="text1"/>
                        </w:rPr>
                        <w:t xml:space="preserve">Înțelegerea viziunii pacientului asupra situației sale, în special prin utilizarea unor afirmații de ascultare reflexivă </w:t>
                      </w:r>
                    </w:p>
                    <w:p w14:paraId="450B82A6" w14:textId="77777777" w:rsidR="00746063" w:rsidRPr="00B3251A" w:rsidRDefault="00746063" w:rsidP="00C2430C">
                      <w:pPr>
                        <w:pStyle w:val="ListParagraph"/>
                        <w:numPr>
                          <w:ilvl w:val="0"/>
                          <w:numId w:val="116"/>
                        </w:numPr>
                        <w:contextualSpacing w:val="0"/>
                        <w:rPr>
                          <w:rFonts w:cs="Times New Roman"/>
                          <w:color w:val="000000" w:themeColor="text1"/>
                        </w:rPr>
                      </w:pPr>
                      <w:r w:rsidRPr="00B3251A">
                        <w:rPr>
                          <w:rFonts w:cs="Times New Roman"/>
                          <w:color w:val="000000" w:themeColor="text1"/>
                        </w:rPr>
                        <w:t>Afirmarea și acceptarea pacientului, ca principiu primordial al conversației</w:t>
                      </w:r>
                    </w:p>
                    <w:p w14:paraId="659FF5F1" w14:textId="77777777" w:rsidR="00746063" w:rsidRPr="00B3251A" w:rsidRDefault="00746063" w:rsidP="00C2430C">
                      <w:pPr>
                        <w:pStyle w:val="ListParagraph"/>
                        <w:numPr>
                          <w:ilvl w:val="0"/>
                          <w:numId w:val="116"/>
                        </w:numPr>
                        <w:contextualSpacing w:val="0"/>
                        <w:rPr>
                          <w:rFonts w:cs="Times New Roman"/>
                          <w:color w:val="000000" w:themeColor="text1"/>
                        </w:rPr>
                      </w:pPr>
                      <w:r w:rsidRPr="00B3251A">
                        <w:rPr>
                          <w:rFonts w:cs="Times New Roman"/>
                          <w:color w:val="000000" w:themeColor="text1"/>
                        </w:rPr>
                        <w:t>Obținerea și consolidarea selectivă a afirmațiilor pacientului privind recunoașterea problemei, preocuparea, dorința de schimbare, beneficiul schimbării pentru sine, etc.</w:t>
                      </w:r>
                    </w:p>
                    <w:p w14:paraId="44AAFE02" w14:textId="77777777" w:rsidR="00746063" w:rsidRPr="00B3251A" w:rsidRDefault="00746063" w:rsidP="00C2430C">
                      <w:pPr>
                        <w:pStyle w:val="ListParagraph"/>
                        <w:numPr>
                          <w:ilvl w:val="0"/>
                          <w:numId w:val="116"/>
                        </w:numPr>
                        <w:contextualSpacing w:val="0"/>
                        <w:rPr>
                          <w:rFonts w:cs="Times New Roman"/>
                          <w:color w:val="000000" w:themeColor="text1"/>
                        </w:rPr>
                      </w:pPr>
                      <w:r w:rsidRPr="00B3251A">
                        <w:rPr>
                          <w:rFonts w:cs="Times New Roman"/>
                          <w:color w:val="000000" w:themeColor="text1"/>
                        </w:rPr>
                        <w:t>A avea răbdare și a-i permite pacientului să ajungă la conștientizarea problemei, mai degrabă decât să i se spună, să se diagnosticheze sau să i se descrie pacientului o problemă, fapt care poate provoca rezistență</w:t>
                      </w:r>
                    </w:p>
                    <w:p w14:paraId="1623870F" w14:textId="1705212C" w:rsidR="00746063" w:rsidRPr="00E96012" w:rsidRDefault="00746063" w:rsidP="00E96012">
                      <w:pPr>
                        <w:pStyle w:val="ListParagraph"/>
                        <w:numPr>
                          <w:ilvl w:val="0"/>
                          <w:numId w:val="116"/>
                        </w:numPr>
                        <w:contextualSpacing w:val="0"/>
                        <w:rPr>
                          <w:rFonts w:cs="Times New Roman"/>
                          <w:color w:val="000000" w:themeColor="text1"/>
                        </w:rPr>
                      </w:pPr>
                      <w:r w:rsidRPr="00B3251A">
                        <w:rPr>
                          <w:rFonts w:cs="Times New Roman"/>
                          <w:color w:val="000000" w:themeColor="text1"/>
                        </w:rPr>
                        <w:t xml:space="preserve">Afirmarea libertății pacientului consecințele asociate, ci și metoda de tratament de a alege nu doar problemele identificate și </w:t>
                      </w:r>
                    </w:p>
                  </w:txbxContent>
                </v:textbox>
              </v:rect>
            </w:pict>
          </mc:Fallback>
        </mc:AlternateContent>
      </w:r>
    </w:p>
    <w:p w14:paraId="0D5EA48E" w14:textId="77777777" w:rsidR="00273FE4" w:rsidRPr="008C620E" w:rsidRDefault="00273FE4" w:rsidP="00273FE4">
      <w:pPr>
        <w:jc w:val="both"/>
        <w:rPr>
          <w:rFonts w:cs="Times New Roman"/>
        </w:rPr>
      </w:pPr>
    </w:p>
    <w:p w14:paraId="02DB961C" w14:textId="77777777" w:rsidR="00273FE4" w:rsidRPr="008C620E" w:rsidRDefault="00273FE4" w:rsidP="00273FE4">
      <w:pPr>
        <w:jc w:val="both"/>
        <w:rPr>
          <w:rFonts w:cs="Times New Roman"/>
        </w:rPr>
      </w:pPr>
    </w:p>
    <w:p w14:paraId="3D1A5E54" w14:textId="77777777" w:rsidR="00273FE4" w:rsidRPr="008C620E" w:rsidRDefault="00273FE4" w:rsidP="00273FE4">
      <w:pPr>
        <w:jc w:val="both"/>
        <w:rPr>
          <w:rFonts w:cs="Times New Roman"/>
        </w:rPr>
      </w:pPr>
    </w:p>
    <w:p w14:paraId="37A19229" w14:textId="77777777" w:rsidR="00273FE4" w:rsidRPr="008C620E" w:rsidRDefault="00273FE4" w:rsidP="00273FE4">
      <w:pPr>
        <w:jc w:val="both"/>
        <w:rPr>
          <w:rFonts w:cs="Times New Roman"/>
        </w:rPr>
      </w:pPr>
    </w:p>
    <w:p w14:paraId="4C7110FA" w14:textId="77777777" w:rsidR="00273FE4" w:rsidRPr="008C620E" w:rsidRDefault="00273FE4" w:rsidP="00273FE4">
      <w:pPr>
        <w:jc w:val="both"/>
        <w:rPr>
          <w:rFonts w:cs="Times New Roman"/>
        </w:rPr>
      </w:pPr>
    </w:p>
    <w:p w14:paraId="28A517BF" w14:textId="77777777" w:rsidR="00273FE4" w:rsidRPr="008C620E" w:rsidRDefault="00273FE4" w:rsidP="00273FE4">
      <w:pPr>
        <w:jc w:val="both"/>
        <w:rPr>
          <w:rFonts w:cs="Times New Roman"/>
        </w:rPr>
      </w:pPr>
    </w:p>
    <w:p w14:paraId="608CB474" w14:textId="77777777" w:rsidR="00273FE4" w:rsidRPr="008C620E" w:rsidRDefault="00273FE4" w:rsidP="00273FE4">
      <w:pPr>
        <w:jc w:val="both"/>
        <w:rPr>
          <w:rFonts w:cs="Times New Roman"/>
        </w:rPr>
      </w:pPr>
    </w:p>
    <w:p w14:paraId="10F3BD94" w14:textId="77777777" w:rsidR="00273FE4" w:rsidRPr="008C620E" w:rsidRDefault="00273FE4" w:rsidP="00273FE4">
      <w:pPr>
        <w:jc w:val="both"/>
        <w:rPr>
          <w:rFonts w:cs="Times New Roman"/>
        </w:rPr>
      </w:pPr>
    </w:p>
    <w:p w14:paraId="71BC9EC5" w14:textId="77777777" w:rsidR="00273FE4" w:rsidRPr="008C620E" w:rsidRDefault="00273FE4" w:rsidP="00273FE4">
      <w:pPr>
        <w:jc w:val="both"/>
        <w:rPr>
          <w:rFonts w:cs="Times New Roman"/>
        </w:rPr>
      </w:pPr>
    </w:p>
    <w:p w14:paraId="3E4B7EA9" w14:textId="77777777" w:rsidR="00273FE4" w:rsidRPr="008C620E" w:rsidRDefault="00273FE4" w:rsidP="00273FE4">
      <w:pPr>
        <w:jc w:val="both"/>
        <w:rPr>
          <w:rFonts w:cs="Times New Roman"/>
        </w:rPr>
      </w:pPr>
      <w:r w:rsidRPr="008C620E">
        <w:rPr>
          <w:rFonts w:cs="Times New Roman"/>
        </w:rPr>
        <w:lastRenderedPageBreak/>
        <w:t>La început, unii pacienți pot să nu admită în mod deschis că au o problemă de dependență. Ca profesionist, aveți provocarea de a crea o atmosferă în care să puteți întreba despre plângerile curente, de a vă face o idee despre circumstanțele în care a apărut problema și de a afla despre consumul curent de substanțe. Întrebările referitoare la consumul de substanțe trebuie prezentate ca fiind la fel de normale ca și întrebările despre orice alt factor de risc pentru sănătate. Asigurați-vă că sunteți atent la tacticile de diversiune și continuați să întrebați despre consumul de substanțe până când veți înțelege pe deplin cantitatea și circumstanțele consumului. De exemplu: cuantificați consumul pe zi sau sesiune, frecvența consumului, durata consumului continuu, ora și data ultimului consum, metoda de aplicare, perioadele de abstinență, precipitanții recidivei. Poate fi oportun să folosiți umorul, de exemplu, întrebând: „Câte pahare plus trei?”. Cu timpul, mulți pacienți indică că consumă mai mult decât spun inițial. Desfășurarea interviului în prezența membrilor familiei sau a prietenilor poate evoca multă vinovăție și rușine. Gestionați acest lucru cu atenție. În timpul interviului, nu uitați să analizați cum arată, miroase și se prezintă persoana.</w:t>
      </w:r>
    </w:p>
    <w:p w14:paraId="7146E2D2" w14:textId="77777777" w:rsidR="00273FE4" w:rsidRPr="008C620E" w:rsidRDefault="00273FE4" w:rsidP="00273FE4">
      <w:pPr>
        <w:jc w:val="both"/>
        <w:rPr>
          <w:rFonts w:cs="Times New Roman"/>
        </w:rPr>
      </w:pPr>
    </w:p>
    <w:p w14:paraId="477892CA" w14:textId="77777777" w:rsidR="00273FE4" w:rsidRPr="008C620E" w:rsidRDefault="00273FE4" w:rsidP="00273FE4">
      <w:pPr>
        <w:jc w:val="both"/>
        <w:rPr>
          <w:rFonts w:cs="Times New Roman"/>
        </w:rPr>
      </w:pPr>
      <w:r w:rsidRPr="008C620E">
        <w:rPr>
          <w:rFonts w:cs="Times New Roman"/>
        </w:rPr>
        <w:t>Pacienții deseori folosesc mai mult de un drog. Asigurați-vă că includeți și întrebări despre:</w:t>
      </w:r>
    </w:p>
    <w:p w14:paraId="77A43D00" w14:textId="14B615E2" w:rsidR="00273FE4" w:rsidRPr="00273FE4" w:rsidRDefault="00273FE4" w:rsidP="00C2430C">
      <w:pPr>
        <w:pStyle w:val="ListParagraph"/>
        <w:numPr>
          <w:ilvl w:val="0"/>
          <w:numId w:val="125"/>
        </w:numPr>
        <w:jc w:val="both"/>
        <w:rPr>
          <w:rFonts w:cs="Times New Roman"/>
        </w:rPr>
      </w:pPr>
      <w:r w:rsidRPr="00273FE4">
        <w:rPr>
          <w:rFonts w:cs="Times New Roman"/>
        </w:rPr>
        <w:t>Sedativ-hipnotice, în special benzodiazepine (O'Brien 2005)</w:t>
      </w:r>
    </w:p>
    <w:p w14:paraId="72C51F3C" w14:textId="334220F2" w:rsidR="00273FE4" w:rsidRPr="00273FE4" w:rsidRDefault="00273FE4" w:rsidP="00C2430C">
      <w:pPr>
        <w:pStyle w:val="ListParagraph"/>
        <w:numPr>
          <w:ilvl w:val="0"/>
          <w:numId w:val="125"/>
        </w:numPr>
        <w:jc w:val="both"/>
        <w:rPr>
          <w:rFonts w:cs="Times New Roman"/>
        </w:rPr>
      </w:pPr>
      <w:r w:rsidRPr="00273FE4">
        <w:rPr>
          <w:rFonts w:cs="Times New Roman"/>
        </w:rPr>
        <w:t>Canabis (Hall 2015)</w:t>
      </w:r>
    </w:p>
    <w:p w14:paraId="0F4C32EA" w14:textId="796FDD56" w:rsidR="00273FE4" w:rsidRPr="00273FE4" w:rsidRDefault="00273FE4" w:rsidP="00C2430C">
      <w:pPr>
        <w:pStyle w:val="ListParagraph"/>
        <w:numPr>
          <w:ilvl w:val="0"/>
          <w:numId w:val="125"/>
        </w:numPr>
        <w:jc w:val="both"/>
        <w:rPr>
          <w:rFonts w:cs="Times New Roman"/>
        </w:rPr>
      </w:pPr>
      <w:r w:rsidRPr="00273FE4">
        <w:rPr>
          <w:rFonts w:cs="Times New Roman"/>
        </w:rPr>
        <w:t>Heroină și alte opioide (Societatea Americană de Medicină a Adicâiilor 2016)</w:t>
      </w:r>
    </w:p>
    <w:p w14:paraId="794A070F" w14:textId="097FF037" w:rsidR="00273FE4" w:rsidRPr="00273FE4" w:rsidRDefault="00273FE4" w:rsidP="00C2430C">
      <w:pPr>
        <w:pStyle w:val="ListParagraph"/>
        <w:numPr>
          <w:ilvl w:val="0"/>
          <w:numId w:val="125"/>
        </w:numPr>
        <w:jc w:val="both"/>
        <w:rPr>
          <w:rFonts w:cs="Times New Roman"/>
        </w:rPr>
      </w:pPr>
      <w:r w:rsidRPr="00273FE4">
        <w:rPr>
          <w:rFonts w:cs="Times New Roman"/>
        </w:rPr>
        <w:t>Medicamente în bază de prescripție medicală și fără prescripție medicală (de exemplu, medicamente pentru tuse)</w:t>
      </w:r>
    </w:p>
    <w:p w14:paraId="27FDB24D" w14:textId="1DCD6688" w:rsidR="00273FE4" w:rsidRPr="00273FE4" w:rsidRDefault="00273FE4" w:rsidP="00C2430C">
      <w:pPr>
        <w:pStyle w:val="ListParagraph"/>
        <w:numPr>
          <w:ilvl w:val="0"/>
          <w:numId w:val="125"/>
        </w:numPr>
        <w:jc w:val="both"/>
        <w:rPr>
          <w:rFonts w:cs="Times New Roman"/>
        </w:rPr>
      </w:pPr>
      <w:r w:rsidRPr="00273FE4">
        <w:rPr>
          <w:rFonts w:cs="Times New Roman"/>
        </w:rPr>
        <w:t>Psihostimulanți, precum cocaina și amfetamina (Howell și Kimmel 2008)</w:t>
      </w:r>
    </w:p>
    <w:p w14:paraId="6446E826" w14:textId="56166BCE" w:rsidR="00273FE4" w:rsidRPr="00273FE4" w:rsidRDefault="00273FE4" w:rsidP="00C2430C">
      <w:pPr>
        <w:pStyle w:val="ListParagraph"/>
        <w:numPr>
          <w:ilvl w:val="0"/>
          <w:numId w:val="125"/>
        </w:numPr>
        <w:jc w:val="both"/>
        <w:rPr>
          <w:rFonts w:cs="Times New Roman"/>
        </w:rPr>
      </w:pPr>
      <w:r w:rsidRPr="00273FE4">
        <w:rPr>
          <w:rFonts w:cs="Times New Roman"/>
        </w:rPr>
        <w:t>Medicamente de petrecere, precum 3,4-metilendioximetamfetamina = MDMA / ecstazy (Meyer 2013) și acid gamma-hidroxibutiric (GHB) (Van Noorden 2016)</w:t>
      </w:r>
    </w:p>
    <w:p w14:paraId="10F04646" w14:textId="0F44ECF9" w:rsidR="00273FE4" w:rsidRPr="00273FE4" w:rsidRDefault="00273FE4" w:rsidP="00C2430C">
      <w:pPr>
        <w:pStyle w:val="ListParagraph"/>
        <w:numPr>
          <w:ilvl w:val="0"/>
          <w:numId w:val="125"/>
        </w:numPr>
        <w:jc w:val="both"/>
        <w:rPr>
          <w:rFonts w:cs="Times New Roman"/>
        </w:rPr>
      </w:pPr>
      <w:r w:rsidRPr="00273FE4">
        <w:rPr>
          <w:rFonts w:cs="Times New Roman"/>
        </w:rPr>
        <w:t xml:space="preserve">Inhalanți, precum oxidul de azot </w:t>
      </w:r>
      <w:r w:rsidRPr="00273FE4">
        <w:rPr>
          <w:rFonts w:cs="Times New Roman"/>
        </w:rPr>
        <w:fldChar w:fldCharType="begin" w:fldLock="1"/>
      </w:r>
      <w:r w:rsidRPr="00273FE4">
        <w:rPr>
          <w:rFonts w:cs="Times New Roman"/>
        </w:rPr>
        <w:instrText>ADDIN CSL_CITATION {"citationItems":[{"id":"ITEM-1","itemData":{"DOI":"10.1016/j.yrtph.2015.10.017","ISSN":"10960295","abstract":"Nitrous oxide (N2O; laughing gas) is clinically used as a safe anesthetic (dentistry, ambulance, childbirth) and appreciated for its anti-anxiety effect. Since five years, recreational use of N2O is rapidly increasing especially in the dance and festival scene. In the UK, N2O is the second most popular recreational drug after cannabis. In most countries, nitrous oxide is a legal drug that is widely available and cheap. Last month prevalence of use among clubbers and ravers ranges between 40 and almost 80 percent. Following one inhalation, mostly from a balloon, a euphoric, pleasant, joyful, empathogenic and sometimes hallucinogenic effect is rapidly induced (within 10 s) and disappears within some minutes. Recreational N2O use is generally moderate with most users taking less than 10 balloons of N2O per episode and about 80% of the users having less than 10 episodes per year. Side effects of N2O include transient dizziness, dissociation, disorientation, loss of balance, impaired memory and cognition, and weakness in the legs. When intoxicated accidents like tripping and falling may occur. Some fatal accidents have been reported due to due to asphyxia (hypoxia). Heavy or sustained use of N2O inactivates vitamin B12, resulting in a functional vitamin B12 deficiency and initially causing numbness in fingers, which may further progress to peripheral neuropathy and megaloblastic anemia. N2O use does not seem to result in dependence. Considering the generally modest use of N2O and its relative safety, it is not necessary to take legal measures. However, (potential) users should be informed about the risk of vitamin B12-deficiency related neurological and hematological effects associated with heavy use.","author":[{"dropping-particle":"","family":"Amsterdam","given":"Jan","non-dropping-particle":"van","parse-names":false,"suffix":""},{"dropping-particle":"","family":"Nabben","given":"Ton","non-dropping-particle":"","parse-names":false,"suffix":""},{"dropping-particle":"","family":"Brink","given":"Wim","non-dropping-particle":"van den","parse-names":false,"suffix":""}],"container-title":"Regulatory Toxicology and Pharmacology","id":"ITEM-1","issued":{"date-parts":[["2015"]]},"title":"Recreational nitrous oxide use: Prevalence and risks","type":"article-journal"},"uris":["http://www.mendeley.com/documents/?uuid=335637f2-f4b5-4d8f-b4f9-b01c71491acb"]}],"mendeley":{"formattedCitation":"(van Amsterdam, Nabben, &amp; van den Brink, 2015)","plainTextFormattedCitation":"(van Amsterdam, Nabben, &amp; van den Brink, 2015)","previouslyFormattedCitation":"(van Amsterdam, Nabben, &amp; van den Brink, 2015)"},"properties":{"noteIndex":0},"schema":"https://github.com/citation-style-language/schema/raw/master/csl-citation.json"}</w:instrText>
      </w:r>
      <w:r w:rsidRPr="00273FE4">
        <w:rPr>
          <w:rFonts w:cs="Times New Roman"/>
        </w:rPr>
        <w:fldChar w:fldCharType="separate"/>
      </w:r>
      <w:r w:rsidRPr="00273FE4">
        <w:rPr>
          <w:rFonts w:cs="Times New Roman"/>
        </w:rPr>
        <w:t>(van Amsterdam 2015)</w:t>
      </w:r>
      <w:r w:rsidRPr="00273FE4">
        <w:rPr>
          <w:rFonts w:cs="Times New Roman"/>
        </w:rPr>
        <w:fldChar w:fldCharType="end"/>
      </w:r>
      <w:r w:rsidRPr="00273FE4">
        <w:rPr>
          <w:rFonts w:cs="Times New Roman"/>
        </w:rPr>
        <w:t>.</w:t>
      </w:r>
    </w:p>
    <w:p w14:paraId="6CC4AABE" w14:textId="77777777" w:rsidR="00273FE4" w:rsidRPr="008C620E" w:rsidRDefault="00273FE4" w:rsidP="00273FE4">
      <w:pPr>
        <w:jc w:val="both"/>
        <w:rPr>
          <w:rFonts w:cs="Times New Roman"/>
        </w:rPr>
      </w:pPr>
    </w:p>
    <w:p w14:paraId="4FD72785" w14:textId="77777777" w:rsidR="00273FE4" w:rsidRPr="008C620E" w:rsidRDefault="00273FE4" w:rsidP="00273FE4">
      <w:pPr>
        <w:jc w:val="both"/>
        <w:rPr>
          <w:rFonts w:cs="Times New Roman"/>
        </w:rPr>
      </w:pPr>
      <w:r w:rsidRPr="008C620E">
        <w:rPr>
          <w:rFonts w:cs="Times New Roman"/>
        </w:rPr>
        <w:t>De asemenea, asigurați-vă că puneți întrebări despre tentativele anterioare de detoxifiere, supradozele de droguri, tentativele de sinucidere, simptomele de sevraj, delir și convulsii și despre istoricul medical și psihiatric.</w:t>
      </w:r>
    </w:p>
    <w:p w14:paraId="0C13F3C2" w14:textId="77777777" w:rsidR="00273FE4" w:rsidRPr="008C620E" w:rsidRDefault="00273FE4" w:rsidP="00273FE4">
      <w:pPr>
        <w:jc w:val="both"/>
        <w:rPr>
          <w:rFonts w:cs="Times New Roman"/>
        </w:rPr>
      </w:pPr>
    </w:p>
    <w:p w14:paraId="747B162A" w14:textId="77777777" w:rsidR="00273FE4" w:rsidRPr="008C620E" w:rsidRDefault="00273FE4" w:rsidP="00273FE4">
      <w:pPr>
        <w:jc w:val="both"/>
        <w:rPr>
          <w:rFonts w:cs="Times New Roman"/>
        </w:rPr>
      </w:pPr>
      <w:r w:rsidRPr="008C620E">
        <w:rPr>
          <w:rFonts w:cs="Times New Roman"/>
        </w:rPr>
        <w:t>Examenul fizic trebuie să fie urmat de teste de laborator corespunzătoare.</w:t>
      </w:r>
    </w:p>
    <w:p w14:paraId="310E4E68" w14:textId="77777777" w:rsidR="00273FE4" w:rsidRPr="008C620E" w:rsidRDefault="00273FE4" w:rsidP="00273FE4">
      <w:pPr>
        <w:jc w:val="both"/>
        <w:rPr>
          <w:rFonts w:cs="Times New Roman"/>
        </w:rPr>
      </w:pPr>
    </w:p>
    <w:p w14:paraId="0CE2BD15" w14:textId="77777777" w:rsidR="00273FE4" w:rsidRPr="008C620E" w:rsidRDefault="00273FE4" w:rsidP="00273FE4">
      <w:pPr>
        <w:jc w:val="both"/>
        <w:rPr>
          <w:rFonts w:cs="Times New Roman"/>
        </w:rPr>
      </w:pPr>
      <w:r w:rsidRPr="008C620E">
        <w:rPr>
          <w:rFonts w:cs="Times New Roman"/>
        </w:rPr>
        <w:t xml:space="preserve">Și nu în ultimul rând: asigurați-vă de faptul că țineți cont permanent de problemele de siguranță pe parcursul diagnosticului, evaluării și managementului. Pacienții cu tulburări de consum de substanțe pot fi imprevizibili în comportamentul lor.  </w:t>
      </w:r>
    </w:p>
    <w:p w14:paraId="717C852D" w14:textId="77777777" w:rsidR="00273FE4" w:rsidRPr="008C620E" w:rsidRDefault="00273FE4" w:rsidP="00273FE4">
      <w:pPr>
        <w:jc w:val="both"/>
        <w:rPr>
          <w:rFonts w:cs="Times New Roman"/>
        </w:rPr>
      </w:pPr>
    </w:p>
    <w:p w14:paraId="510DF22D" w14:textId="33611B8E" w:rsidR="00273FE4" w:rsidRPr="008C620E" w:rsidRDefault="00273FE4" w:rsidP="00273FE4">
      <w:pPr>
        <w:pStyle w:val="Heading2"/>
      </w:pPr>
      <w:bookmarkStart w:id="70" w:name="_Toc85559401"/>
      <w:r w:rsidRPr="008C620E">
        <w:t>8.4 Studiu de caz</w:t>
      </w:r>
      <w:bookmarkEnd w:id="70"/>
    </w:p>
    <w:p w14:paraId="1F1098AB" w14:textId="77777777" w:rsidR="00273FE4" w:rsidRPr="008C620E" w:rsidRDefault="00273FE4" w:rsidP="00273FE4">
      <w:pPr>
        <w:jc w:val="both"/>
        <w:rPr>
          <w:rFonts w:cs="Times New Roman"/>
        </w:rPr>
      </w:pPr>
    </w:p>
    <w:p w14:paraId="5ABD964F" w14:textId="77777777" w:rsidR="00273FE4" w:rsidRPr="008C620E" w:rsidRDefault="00273FE4" w:rsidP="00273FE4">
      <w:pPr>
        <w:jc w:val="both"/>
        <w:rPr>
          <w:rFonts w:cs="Times New Roman"/>
        </w:rPr>
      </w:pPr>
      <w:r w:rsidRPr="008C620E">
        <w:rPr>
          <w:rFonts w:cs="Times New Roman"/>
        </w:rPr>
        <w:t>Textul de mai jos descrie o problemă tipică de adicție întâlnită de serviciile de urgență și prezintă forme practice de tratament. Studiul de caz ilustrează implementarea practică a tratamentului problemelor de adicție în cadrul serviciilor de criză. De rând cu aceasta, vor fi discutate liste de observații practice, cum ar fi Scala revizuită de evaluare a sevrajului de alcool a Institutului Clinic (CIWA-AR), deoarece acestea pot ajuta la monitorizarea simptomelor de sevraj în timpul internării clinice. La fel, în acest capitol se va prezenta o scurtă explicație despre atitudinile prestatorilor de servicii, cercul schimbării și interviul motivațional.</w:t>
      </w:r>
    </w:p>
    <w:p w14:paraId="363C4BC3" w14:textId="77777777" w:rsidR="00273FE4" w:rsidRPr="008C620E" w:rsidRDefault="00273FE4" w:rsidP="00273FE4">
      <w:pPr>
        <w:jc w:val="both"/>
        <w:rPr>
          <w:rFonts w:cs="Times New Roman"/>
        </w:rPr>
      </w:pPr>
    </w:p>
    <w:p w14:paraId="4233435E" w14:textId="77777777" w:rsidR="00273FE4" w:rsidRPr="008C620E" w:rsidRDefault="00273FE4" w:rsidP="00273FE4">
      <w:pPr>
        <w:jc w:val="both"/>
        <w:rPr>
          <w:rFonts w:cs="Times New Roman"/>
          <w:b/>
        </w:rPr>
      </w:pPr>
      <w:r w:rsidRPr="008C620E">
        <w:rPr>
          <w:rFonts w:cs="Times New Roman"/>
          <w:b/>
        </w:rPr>
        <w:t>Caz: Problemele de alcool și suicidalitatea</w:t>
      </w:r>
    </w:p>
    <w:p w14:paraId="43AC4A96" w14:textId="77777777" w:rsidR="00273FE4" w:rsidRPr="008C620E" w:rsidRDefault="00273FE4" w:rsidP="00273FE4">
      <w:pPr>
        <w:jc w:val="both"/>
        <w:rPr>
          <w:rFonts w:cs="Times New Roman"/>
          <w:b/>
        </w:rPr>
      </w:pPr>
    </w:p>
    <w:p w14:paraId="43B62360" w14:textId="77777777" w:rsidR="00273FE4" w:rsidRPr="008C620E" w:rsidRDefault="00273FE4" w:rsidP="00273FE4">
      <w:pPr>
        <w:jc w:val="both"/>
        <w:rPr>
          <w:rFonts w:cs="Times New Roman"/>
        </w:rPr>
      </w:pPr>
      <w:r w:rsidRPr="008C620E">
        <w:rPr>
          <w:rFonts w:cs="Times New Roman"/>
        </w:rPr>
        <w:t xml:space="preserve">Serviciului de criză i se solicită să evalueze o tânără de 34 de ani care a aflat recent că și-a pierdut autoritatea părintească asupra fiului său cu dizabilități. Consilierul pentru servicii în </w:t>
      </w:r>
      <w:r w:rsidRPr="008C620E">
        <w:rPr>
          <w:rFonts w:cs="Times New Roman"/>
        </w:rPr>
        <w:lastRenderedPageBreak/>
        <w:t>caz de adicții i-a raportat medicului generalist al pacientei că beneficiara nu s-a prezentat la ultimele două întâlniri de monitoriare. Medicul generalist este îngrijorat. Consilierul pentru adicții lucrează într-o altă regiune, motiv pentru care serviciul de criză este solicitat să facă evaluarea.</w:t>
      </w:r>
    </w:p>
    <w:p w14:paraId="3D77ED45" w14:textId="77777777" w:rsidR="00273FE4" w:rsidRPr="008C620E" w:rsidRDefault="00273FE4" w:rsidP="00273FE4">
      <w:pPr>
        <w:pStyle w:val="CommentText"/>
        <w:jc w:val="both"/>
        <w:rPr>
          <w:rFonts w:cs="Times New Roman"/>
          <w:sz w:val="24"/>
          <w:szCs w:val="24"/>
        </w:rPr>
      </w:pPr>
    </w:p>
    <w:p w14:paraId="3CD65046" w14:textId="77777777" w:rsidR="00273FE4" w:rsidRPr="008C620E" w:rsidRDefault="00273FE4" w:rsidP="00273FE4">
      <w:pPr>
        <w:pStyle w:val="CommentText"/>
        <w:jc w:val="both"/>
        <w:rPr>
          <w:rFonts w:cs="Times New Roman"/>
          <w:sz w:val="24"/>
          <w:szCs w:val="24"/>
        </w:rPr>
      </w:pPr>
      <w:r w:rsidRPr="008C620E">
        <w:rPr>
          <w:rFonts w:cs="Times New Roman"/>
          <w:sz w:val="24"/>
          <w:szCs w:val="24"/>
        </w:rPr>
        <w:t xml:space="preserve">Invităm pacienta în cabinetul nostru, dar ea nu se prezintă. Suntem sunați de poliție la scurt timp după ce am fost rugați să facem evaluarea. Pacienta a fost văzută mergând în apropierea șinelor de cale ferată și prietenii ei au sunat și la numărul de telefon de urgență. În pofida eforturilor depuse de poliție, ea nu a fost găsită lângă gară. În cele din urmă, pacienta se întoarce acasă cu prietenii și poliția. Mergem la ea acasă. Prietenii pacientei asistă la evaluare. Aceștia spun că după pronunțarea deciziei instanței privind privarea de autoritatea părintească, pacienta a reluat consumul de alcool, consumând aproximativ ¾ litru de vodcă pe zi. Prietenii sunt îngrijorați de starea femeii și se tem că s-ar putea sinucide. Vedem o femeie îmbrăcată sumar și întinsă pe canapea, cu părul decolorat și care arată cam slăbită. Vorbirea ei este neclară, iar respirația ei miroase a alcool. </w:t>
      </w:r>
    </w:p>
    <w:p w14:paraId="04D26FF7" w14:textId="77777777" w:rsidR="00273FE4" w:rsidRPr="008C620E" w:rsidRDefault="00273FE4" w:rsidP="00273FE4">
      <w:pPr>
        <w:ind w:left="708"/>
        <w:jc w:val="both"/>
        <w:rPr>
          <w:rFonts w:cs="Times New Roman"/>
        </w:rPr>
      </w:pPr>
    </w:p>
    <w:p w14:paraId="181E04BD" w14:textId="77777777" w:rsidR="00273FE4" w:rsidRPr="008C620E" w:rsidRDefault="00273FE4" w:rsidP="00273FE4">
      <w:pPr>
        <w:jc w:val="both"/>
        <w:rPr>
          <w:rFonts w:cs="Times New Roman"/>
        </w:rPr>
      </w:pPr>
      <w:r w:rsidRPr="008C620E">
        <w:rPr>
          <w:rFonts w:cs="Times New Roman"/>
        </w:rPr>
        <w:t xml:space="preserve">Ea ne spune că viața ei nu mai are sens. Acționează oarecum teatral. Casa pare rezonabil de bine îngrijită, bucătăria este goală. După ce ne-am cerut permisiune de la pacientă, ne uităm în frigider. De asemenea, este gol, conținând doar un borcan de murături. Lângă canapea este o sticlă mare de vodcă, care este deja 2/3 goală. Pacienta spune că nu a mâncat de câteva zile, dar bea ¾ litri de vodcă în fiecare zi. Ne spune că are gânduri suicidare, își repetă afirmația, dar neagă că ar avea planuri reale de a se sinucide. Fiind întrebată la acest subiect, ea spune că nu îndrăznește. Nu a întreprins niciodată o tentativă de sinucidere, dar a fost internată de mai multe ori în clinici de adicție din Africa de Sud și Olanda. Gândurile sale suicidare provoacă multă îngrijorare pentru către oamenii din jurul ei. Din alte informații adunate din istoricul cazului ei, ea pare să fi lucrat ca stewardesă până acum 2 ani, dar a fost concediată din cauza problemelor cu alcoolul. Este divorțată de 5 ani. </w:t>
      </w:r>
    </w:p>
    <w:p w14:paraId="52A88E5E" w14:textId="77777777" w:rsidR="00273FE4" w:rsidRPr="008C620E" w:rsidRDefault="00273FE4" w:rsidP="00273FE4">
      <w:pPr>
        <w:ind w:left="708"/>
        <w:jc w:val="both"/>
        <w:rPr>
          <w:rFonts w:cs="Times New Roman"/>
        </w:rPr>
      </w:pPr>
    </w:p>
    <w:p w14:paraId="276A7F78" w14:textId="77777777" w:rsidR="00273FE4" w:rsidRPr="008C620E" w:rsidRDefault="00273FE4" w:rsidP="00273FE4">
      <w:pPr>
        <w:jc w:val="both"/>
        <w:rPr>
          <w:rFonts w:cs="Times New Roman"/>
        </w:rPr>
      </w:pPr>
      <w:r w:rsidRPr="008C620E">
        <w:rPr>
          <w:rFonts w:cs="Times New Roman"/>
        </w:rPr>
        <w:t>Pe scurt, vedem o femeie de 34 de ani cu probleme de dependență de alcool și cu o recentă recidivă de consum intens, anume a ¾ litri de vodcă pe zi în ultimele 2 săptămâni. Ea exprimă gânduri suicidare, dar nu are planuri concrete. Prietenii ei sunt neliniștiți și insistă asupra internării.</w:t>
      </w:r>
    </w:p>
    <w:p w14:paraId="3BA8F7D5" w14:textId="77777777" w:rsidR="00273FE4" w:rsidRPr="008C620E" w:rsidRDefault="00273FE4" w:rsidP="00273FE4">
      <w:pPr>
        <w:jc w:val="both"/>
        <w:rPr>
          <w:rFonts w:cs="Times New Roman"/>
        </w:rPr>
      </w:pPr>
    </w:p>
    <w:p w14:paraId="5C388D07" w14:textId="77777777" w:rsidR="00273FE4" w:rsidRPr="008C620E" w:rsidRDefault="00273FE4" w:rsidP="00273FE4">
      <w:pPr>
        <w:jc w:val="both"/>
        <w:rPr>
          <w:rFonts w:cs="Times New Roman"/>
        </w:rPr>
      </w:pPr>
      <w:r w:rsidRPr="008C620E">
        <w:rPr>
          <w:rFonts w:cs="Times New Roman"/>
        </w:rPr>
        <w:t>Din păcate, în acest moment nu există niciun pat disponibil în clinica de adicții. Prietenii se simt incapabili să o susțină acasă în weekend, deoarece au și ei probleme legate de consumul de alcool. În cele din urmă, ajungem la un acord cu pacienta și prietenii săi că o vom interna voluntar într-o secție din clinica de psihiatrie. Ulterior, ea este internată, se face un examen fizic și se începe protocolul CIWA-Ar (a se vedea 08.8). Se prescrie lorazepam și tiamină și periodic sunt efectuate controale de către nursa din secție.</w:t>
      </w:r>
    </w:p>
    <w:p w14:paraId="00873FE8" w14:textId="77777777" w:rsidR="00273FE4" w:rsidRPr="008C620E" w:rsidRDefault="00273FE4" w:rsidP="00273FE4">
      <w:pPr>
        <w:jc w:val="both"/>
        <w:rPr>
          <w:rFonts w:cs="Times New Roman"/>
        </w:rPr>
      </w:pPr>
    </w:p>
    <w:p w14:paraId="5FAB4C25" w14:textId="77777777" w:rsidR="00273FE4" w:rsidRPr="008C620E" w:rsidRDefault="00273FE4" w:rsidP="00273FE4">
      <w:pPr>
        <w:jc w:val="both"/>
        <w:rPr>
          <w:rFonts w:cs="Times New Roman"/>
        </w:rPr>
      </w:pPr>
      <w:r w:rsidRPr="008C620E">
        <w:rPr>
          <w:rFonts w:cs="Times New Roman"/>
        </w:rPr>
        <w:t>Pacienta se simte mult mai bine în dimineața următoare. Protocolul CIWA-Ar este continuat și se fac programări de monitorizare la consilierul ei permanent pentru adicții. Ea anunță că, după weekend, va reveni la terapeutul său și își va continua tratamentul pe termen lung. Gândurile sale suicidare s-au rezolvat. Ea spune că vrea să înceapă din nou să-și trateze dependența de alcool și speră să restabilească contactul cu copilul ei. Vestea despre pierderea autorității părintești asupra copilului a fost foarte dificilă pentru ea și a declanșat recidiva de consum abuziv.</w:t>
      </w:r>
    </w:p>
    <w:p w14:paraId="49950F5E" w14:textId="77777777" w:rsidR="00273FE4" w:rsidRPr="008C620E" w:rsidRDefault="00273FE4" w:rsidP="00273FE4">
      <w:pPr>
        <w:jc w:val="both"/>
        <w:rPr>
          <w:rFonts w:cs="Times New Roman"/>
        </w:rPr>
      </w:pPr>
    </w:p>
    <w:p w14:paraId="767B6BFA" w14:textId="77777777" w:rsidR="00273FE4" w:rsidRPr="008C620E" w:rsidRDefault="00273FE4" w:rsidP="00273FE4">
      <w:pPr>
        <w:jc w:val="both"/>
        <w:rPr>
          <w:rFonts w:cs="Times New Roman"/>
        </w:rPr>
      </w:pPr>
      <w:r w:rsidRPr="008C620E">
        <w:rPr>
          <w:rFonts w:cs="Times New Roman"/>
        </w:rPr>
        <w:t>După o consultare comună și un apel telefonic, transmitem pacienta către consilierul ei permanent pentru adicții. Prietenii ei o duc la ambulatoriul de adicții.</w:t>
      </w:r>
    </w:p>
    <w:p w14:paraId="77EA460F" w14:textId="77777777" w:rsidR="00273FE4" w:rsidRPr="008C620E" w:rsidRDefault="00273FE4" w:rsidP="00273FE4">
      <w:pPr>
        <w:jc w:val="both"/>
        <w:rPr>
          <w:rFonts w:cs="Times New Roman"/>
        </w:rPr>
      </w:pPr>
      <w:r w:rsidRPr="008C620E">
        <w:rPr>
          <w:rFonts w:cs="Times New Roman"/>
        </w:rPr>
        <w:lastRenderedPageBreak/>
        <w:t xml:space="preserve">Având în vedere prezența gândurilor suicidare, dar absența unor planuri specifice, riscul acut a fost estimat a fi doar ușor crescut. Această evaluare și, în plus, continuarea consumului ridicat de alcool, au fost motivele noastre pentru o internare pe termen scurt. Dacă această intervenție nu ar fi fost posibilă sau dacă suportul de ambulatoriu ar fi fost disponibil în weekend, se poate admite că comportamentul suicidar ar fi crescut. </w:t>
      </w:r>
    </w:p>
    <w:p w14:paraId="718EB18C" w14:textId="77777777" w:rsidR="00273FE4" w:rsidRPr="008C620E" w:rsidRDefault="00273FE4" w:rsidP="00273FE4">
      <w:pPr>
        <w:jc w:val="both"/>
        <w:rPr>
          <w:rFonts w:cs="Times New Roman"/>
        </w:rPr>
      </w:pPr>
    </w:p>
    <w:p w14:paraId="0A3E2AB2" w14:textId="77777777" w:rsidR="00273FE4" w:rsidRPr="008C620E" w:rsidRDefault="00273FE4" w:rsidP="00273FE4">
      <w:pPr>
        <w:jc w:val="both"/>
        <w:rPr>
          <w:rFonts w:cs="Times New Roman"/>
        </w:rPr>
      </w:pPr>
      <w:r w:rsidRPr="008C620E">
        <w:rPr>
          <w:rFonts w:cs="Times New Roman"/>
        </w:rPr>
        <w:t>În acest caz, au fost întreprinși următorii pași:</w:t>
      </w:r>
    </w:p>
    <w:p w14:paraId="0DF89242" w14:textId="77777777" w:rsidR="00273FE4" w:rsidRPr="008C620E" w:rsidRDefault="00273FE4" w:rsidP="00273FE4">
      <w:pPr>
        <w:jc w:val="both"/>
        <w:rPr>
          <w:rFonts w:cs="Times New Roman"/>
        </w:rPr>
      </w:pPr>
    </w:p>
    <w:p w14:paraId="140FAC2C" w14:textId="77777777" w:rsidR="00273FE4" w:rsidRPr="008C620E" w:rsidRDefault="00273FE4" w:rsidP="00C2430C">
      <w:pPr>
        <w:pStyle w:val="ListParagraph"/>
        <w:numPr>
          <w:ilvl w:val="0"/>
          <w:numId w:val="110"/>
        </w:numPr>
        <w:contextualSpacing w:val="0"/>
        <w:jc w:val="both"/>
        <w:rPr>
          <w:rFonts w:cs="Times New Roman"/>
        </w:rPr>
      </w:pPr>
      <w:r w:rsidRPr="008C620E">
        <w:rPr>
          <w:rFonts w:cs="Times New Roman"/>
        </w:rPr>
        <w:t>Înregistrarea</w:t>
      </w:r>
    </w:p>
    <w:p w14:paraId="384CBE52" w14:textId="77777777" w:rsidR="00273FE4" w:rsidRPr="008C620E" w:rsidRDefault="00273FE4" w:rsidP="00C2430C">
      <w:pPr>
        <w:pStyle w:val="ListParagraph"/>
        <w:numPr>
          <w:ilvl w:val="0"/>
          <w:numId w:val="110"/>
        </w:numPr>
        <w:contextualSpacing w:val="0"/>
        <w:jc w:val="both"/>
        <w:rPr>
          <w:rFonts w:cs="Times New Roman"/>
        </w:rPr>
      </w:pPr>
      <w:r w:rsidRPr="008C620E">
        <w:rPr>
          <w:rFonts w:cs="Times New Roman"/>
        </w:rPr>
        <w:t>Evaluarea pe teren</w:t>
      </w:r>
    </w:p>
    <w:p w14:paraId="732E1B50" w14:textId="77777777" w:rsidR="00273FE4" w:rsidRPr="008C620E" w:rsidRDefault="00273FE4" w:rsidP="00C2430C">
      <w:pPr>
        <w:pStyle w:val="ListParagraph"/>
        <w:numPr>
          <w:ilvl w:val="0"/>
          <w:numId w:val="110"/>
        </w:numPr>
        <w:contextualSpacing w:val="0"/>
        <w:jc w:val="both"/>
        <w:rPr>
          <w:rFonts w:cs="Times New Roman"/>
        </w:rPr>
      </w:pPr>
      <w:r w:rsidRPr="008C620E">
        <w:rPr>
          <w:rFonts w:cs="Times New Roman"/>
        </w:rPr>
        <w:t>Formularea primei ipoteze de lucru</w:t>
      </w:r>
    </w:p>
    <w:p w14:paraId="4ADACFDC" w14:textId="77777777" w:rsidR="00273FE4" w:rsidRPr="008C620E" w:rsidRDefault="00273FE4" w:rsidP="00C2430C">
      <w:pPr>
        <w:pStyle w:val="ListParagraph"/>
        <w:numPr>
          <w:ilvl w:val="0"/>
          <w:numId w:val="110"/>
        </w:numPr>
        <w:contextualSpacing w:val="0"/>
        <w:jc w:val="both"/>
        <w:rPr>
          <w:rFonts w:cs="Times New Roman"/>
        </w:rPr>
      </w:pPr>
      <w:r w:rsidRPr="008C620E">
        <w:rPr>
          <w:rFonts w:cs="Times New Roman"/>
        </w:rPr>
        <w:t>Crearea unui plan împreună cu beneficiarul și rețeaua sa</w:t>
      </w:r>
    </w:p>
    <w:p w14:paraId="4765183E" w14:textId="77777777" w:rsidR="00273FE4" w:rsidRPr="008C620E" w:rsidRDefault="00273FE4" w:rsidP="00C2430C">
      <w:pPr>
        <w:pStyle w:val="ListParagraph"/>
        <w:numPr>
          <w:ilvl w:val="0"/>
          <w:numId w:val="110"/>
        </w:numPr>
        <w:contextualSpacing w:val="0"/>
        <w:jc w:val="both"/>
        <w:rPr>
          <w:rFonts w:cs="Times New Roman"/>
        </w:rPr>
      </w:pPr>
      <w:r w:rsidRPr="008C620E">
        <w:rPr>
          <w:rFonts w:cs="Times New Roman"/>
        </w:rPr>
        <w:t>Înțelegeri practice în secție</w:t>
      </w:r>
    </w:p>
    <w:p w14:paraId="0C5FDCE4" w14:textId="77777777" w:rsidR="00273FE4" w:rsidRPr="008C620E" w:rsidRDefault="00273FE4" w:rsidP="00C2430C">
      <w:pPr>
        <w:pStyle w:val="ListParagraph"/>
        <w:numPr>
          <w:ilvl w:val="0"/>
          <w:numId w:val="110"/>
        </w:numPr>
        <w:contextualSpacing w:val="0"/>
        <w:jc w:val="both"/>
        <w:rPr>
          <w:rFonts w:cs="Times New Roman"/>
        </w:rPr>
      </w:pPr>
      <w:r w:rsidRPr="008C620E">
        <w:rPr>
          <w:rFonts w:cs="Times New Roman"/>
        </w:rPr>
        <w:t>Planul de medicație și lista respectivă de monitorizare/observare CIWA-AR</w:t>
      </w:r>
    </w:p>
    <w:p w14:paraId="54A9CC8D" w14:textId="77777777" w:rsidR="00273FE4" w:rsidRPr="008C620E" w:rsidRDefault="00273FE4" w:rsidP="00C2430C">
      <w:pPr>
        <w:pStyle w:val="ListParagraph"/>
        <w:numPr>
          <w:ilvl w:val="0"/>
          <w:numId w:val="110"/>
        </w:numPr>
        <w:contextualSpacing w:val="0"/>
        <w:jc w:val="both"/>
        <w:rPr>
          <w:rFonts w:cs="Times New Roman"/>
        </w:rPr>
      </w:pPr>
      <w:r w:rsidRPr="008C620E">
        <w:rPr>
          <w:rFonts w:cs="Times New Roman"/>
        </w:rPr>
        <w:t>Observarea și raportul elaborat de nursă</w:t>
      </w:r>
    </w:p>
    <w:p w14:paraId="11192022" w14:textId="77777777" w:rsidR="00273FE4" w:rsidRPr="008C620E" w:rsidRDefault="00273FE4" w:rsidP="00C2430C">
      <w:pPr>
        <w:pStyle w:val="ListParagraph"/>
        <w:numPr>
          <w:ilvl w:val="0"/>
          <w:numId w:val="110"/>
        </w:numPr>
        <w:contextualSpacing w:val="0"/>
        <w:jc w:val="both"/>
        <w:rPr>
          <w:rFonts w:cs="Times New Roman"/>
        </w:rPr>
      </w:pPr>
      <w:r w:rsidRPr="008C620E">
        <w:rPr>
          <w:rFonts w:cs="Times New Roman"/>
        </w:rPr>
        <w:t>După prima stabilizare: referirea către alte servicii și închiderea cazului.</w:t>
      </w:r>
    </w:p>
    <w:p w14:paraId="0BF262D7" w14:textId="77777777" w:rsidR="00273FE4" w:rsidRPr="008C620E" w:rsidRDefault="00273FE4" w:rsidP="00273FE4">
      <w:pPr>
        <w:jc w:val="both"/>
        <w:rPr>
          <w:rFonts w:cs="Times New Roman"/>
        </w:rPr>
      </w:pPr>
    </w:p>
    <w:p w14:paraId="6CC68534" w14:textId="77777777" w:rsidR="00273FE4" w:rsidRPr="008C620E" w:rsidRDefault="00273FE4" w:rsidP="00273FE4">
      <w:pPr>
        <w:jc w:val="both"/>
        <w:rPr>
          <w:rFonts w:cs="Times New Roman"/>
        </w:rPr>
      </w:pPr>
      <w:r w:rsidRPr="008C620E">
        <w:rPr>
          <w:rFonts w:cs="Times New Roman"/>
        </w:rPr>
        <w:t xml:space="preserve">În rezultat, se recomandă următoarele activități: </w:t>
      </w:r>
    </w:p>
    <w:p w14:paraId="16F11773" w14:textId="77777777" w:rsidR="00273FE4" w:rsidRPr="008C620E" w:rsidRDefault="00273FE4" w:rsidP="00273FE4">
      <w:pPr>
        <w:jc w:val="both"/>
        <w:rPr>
          <w:rFonts w:cs="Times New Roman"/>
        </w:rPr>
      </w:pPr>
    </w:p>
    <w:p w14:paraId="3A1D5E7C" w14:textId="77777777" w:rsidR="00273FE4" w:rsidRPr="008C620E" w:rsidRDefault="00273FE4" w:rsidP="00C2430C">
      <w:pPr>
        <w:pStyle w:val="ListParagraph"/>
        <w:numPr>
          <w:ilvl w:val="0"/>
          <w:numId w:val="109"/>
        </w:numPr>
        <w:contextualSpacing w:val="0"/>
        <w:jc w:val="both"/>
        <w:rPr>
          <w:rFonts w:cs="Times New Roman"/>
        </w:rPr>
      </w:pPr>
      <w:r w:rsidRPr="008C620E">
        <w:rPr>
          <w:rFonts w:cs="Times New Roman"/>
        </w:rPr>
        <w:t>Implicarea rețelei (membrii familiei și prietenii) în situații de criză. Rețeaua va rămâne implicată cu beneficiara și după criză. Luarea în consierare a semnalelor și preocupărilor rețelei. Definirea unui interval de timp clar pentru pacient și rețea.</w:t>
      </w:r>
    </w:p>
    <w:p w14:paraId="13BE8E5F" w14:textId="77777777" w:rsidR="00273FE4" w:rsidRPr="008C620E" w:rsidRDefault="00273FE4" w:rsidP="00C2430C">
      <w:pPr>
        <w:pStyle w:val="ListParagraph"/>
        <w:numPr>
          <w:ilvl w:val="0"/>
          <w:numId w:val="109"/>
        </w:numPr>
        <w:contextualSpacing w:val="0"/>
        <w:jc w:val="both"/>
        <w:rPr>
          <w:rFonts w:cs="Times New Roman"/>
        </w:rPr>
      </w:pPr>
      <w:r w:rsidRPr="008C620E">
        <w:rPr>
          <w:rFonts w:cs="Times New Roman"/>
        </w:rPr>
        <w:t>Internarea într-un spital de psihiatrie nu este cea mai potrivită pentru problemele de dependență. Se recomandă doar pentru evitarea pericolului pe termen scurt.</w:t>
      </w:r>
    </w:p>
    <w:p w14:paraId="10688564" w14:textId="77777777" w:rsidR="00273FE4" w:rsidRPr="008C620E" w:rsidRDefault="00273FE4" w:rsidP="00C2430C">
      <w:pPr>
        <w:pStyle w:val="ListParagraph"/>
        <w:numPr>
          <w:ilvl w:val="0"/>
          <w:numId w:val="109"/>
        </w:numPr>
        <w:contextualSpacing w:val="0"/>
        <w:jc w:val="both"/>
        <w:rPr>
          <w:rFonts w:cs="Times New Roman"/>
        </w:rPr>
      </w:pPr>
      <w:r w:rsidRPr="008C620E">
        <w:rPr>
          <w:rFonts w:cs="Times New Roman"/>
        </w:rPr>
        <w:t>Fiți clari și transparenți: explicați ce beneficii poate oferi o internare temporară.</w:t>
      </w:r>
    </w:p>
    <w:p w14:paraId="14D20D9F" w14:textId="77777777" w:rsidR="00273FE4" w:rsidRPr="008C620E" w:rsidRDefault="00273FE4" w:rsidP="00C2430C">
      <w:pPr>
        <w:pStyle w:val="ListParagraph"/>
        <w:numPr>
          <w:ilvl w:val="0"/>
          <w:numId w:val="109"/>
        </w:numPr>
        <w:contextualSpacing w:val="0"/>
        <w:jc w:val="both"/>
        <w:rPr>
          <w:rFonts w:cs="Times New Roman"/>
        </w:rPr>
      </w:pPr>
      <w:r w:rsidRPr="008C620E">
        <w:rPr>
          <w:rFonts w:cs="Times New Roman"/>
        </w:rPr>
        <w:t>Organizați îngrijiri de monitorizare. Detoxifierea fără îngrijiri ulterioare este inutilă și poate duce la o recidivă în scurt timp. Prin urmare, este important să creați o rețea de siguranță după internarea pe termen scurt. Dacă nu faceți acest lucru, situația de criză poate reapare.</w:t>
      </w:r>
    </w:p>
    <w:p w14:paraId="59613A64" w14:textId="77777777" w:rsidR="00273FE4" w:rsidRDefault="00273FE4" w:rsidP="00273FE4">
      <w:pPr>
        <w:jc w:val="both"/>
        <w:rPr>
          <w:rFonts w:cs="Times New Roman"/>
        </w:rPr>
      </w:pPr>
    </w:p>
    <w:p w14:paraId="0209FFEC" w14:textId="2F6AF7C5" w:rsidR="00273FE4" w:rsidRPr="008C620E" w:rsidRDefault="00273FE4" w:rsidP="00273FE4">
      <w:pPr>
        <w:pStyle w:val="Heading2"/>
      </w:pPr>
      <w:bookmarkStart w:id="71" w:name="_Toc85559402"/>
      <w:r w:rsidRPr="008C620E">
        <w:t>8.5 Planul de intervenție în caz de recidivă</w:t>
      </w:r>
      <w:bookmarkEnd w:id="71"/>
    </w:p>
    <w:p w14:paraId="54ABC24C" w14:textId="77777777" w:rsidR="00273FE4" w:rsidRPr="008C620E" w:rsidRDefault="00273FE4" w:rsidP="00273FE4">
      <w:pPr>
        <w:jc w:val="both"/>
        <w:rPr>
          <w:rFonts w:cs="Times New Roman"/>
        </w:rPr>
      </w:pPr>
    </w:p>
    <w:p w14:paraId="5C49B4FA" w14:textId="77777777" w:rsidR="00273FE4" w:rsidRPr="008C620E" w:rsidRDefault="00273FE4" w:rsidP="00273FE4">
      <w:pPr>
        <w:jc w:val="both"/>
        <w:rPr>
          <w:rFonts w:cs="Times New Roman"/>
        </w:rPr>
      </w:pPr>
      <w:r w:rsidRPr="008C620E">
        <w:rPr>
          <w:rFonts w:cs="Times New Roman"/>
        </w:rPr>
        <w:t>Este foart important să stabiliți un plan de intervenție în caz de recidivă împreună cu pacientul. Acesta îl ajută să facă față momentelor dificile. Este deosebit de important să discutați despre situațiile în care pofta începe sau este declanșată.</w:t>
      </w:r>
    </w:p>
    <w:p w14:paraId="12B0C3B9" w14:textId="77777777" w:rsidR="00273FE4" w:rsidRPr="008C620E" w:rsidRDefault="00273FE4" w:rsidP="00273FE4">
      <w:pPr>
        <w:jc w:val="both"/>
        <w:rPr>
          <w:rFonts w:cs="Times New Roman"/>
        </w:rPr>
      </w:pPr>
    </w:p>
    <w:tbl>
      <w:tblPr>
        <w:tblStyle w:val="TableGrid"/>
        <w:tblW w:w="0" w:type="auto"/>
        <w:tblLook w:val="04A0" w:firstRow="1" w:lastRow="0" w:firstColumn="1" w:lastColumn="0" w:noHBand="0" w:noVBand="1"/>
      </w:tblPr>
      <w:tblGrid>
        <w:gridCol w:w="1147"/>
        <w:gridCol w:w="2534"/>
        <w:gridCol w:w="1984"/>
        <w:gridCol w:w="3397"/>
      </w:tblGrid>
      <w:tr w:rsidR="00273FE4" w:rsidRPr="008C620E" w14:paraId="7BC7D9A7" w14:textId="77777777" w:rsidTr="00273FE4">
        <w:tc>
          <w:tcPr>
            <w:tcW w:w="1147" w:type="dxa"/>
          </w:tcPr>
          <w:p w14:paraId="22514F13" w14:textId="77777777" w:rsidR="00273FE4" w:rsidRPr="008C620E" w:rsidRDefault="00273FE4" w:rsidP="00273FE4">
            <w:pPr>
              <w:jc w:val="both"/>
              <w:rPr>
                <w:rFonts w:cs="Times New Roman"/>
              </w:rPr>
            </w:pPr>
            <w:r w:rsidRPr="008C620E">
              <w:rPr>
                <w:rFonts w:cs="Times New Roman"/>
              </w:rPr>
              <w:t xml:space="preserve">Faza </w:t>
            </w:r>
          </w:p>
        </w:tc>
        <w:tc>
          <w:tcPr>
            <w:tcW w:w="2534" w:type="dxa"/>
          </w:tcPr>
          <w:p w14:paraId="24534E97" w14:textId="77777777" w:rsidR="00273FE4" w:rsidRPr="008C620E" w:rsidRDefault="00273FE4" w:rsidP="00273FE4">
            <w:pPr>
              <w:jc w:val="both"/>
              <w:rPr>
                <w:rFonts w:cs="Times New Roman"/>
              </w:rPr>
            </w:pPr>
            <w:r w:rsidRPr="008C620E">
              <w:rPr>
                <w:rFonts w:cs="Times New Roman"/>
              </w:rPr>
              <w:t xml:space="preserve">Semnale </w:t>
            </w:r>
          </w:p>
        </w:tc>
        <w:tc>
          <w:tcPr>
            <w:tcW w:w="1984" w:type="dxa"/>
          </w:tcPr>
          <w:p w14:paraId="2AFAC3A9" w14:textId="77777777" w:rsidR="00273FE4" w:rsidRPr="008C620E" w:rsidRDefault="00273FE4" w:rsidP="00273FE4">
            <w:pPr>
              <w:jc w:val="both"/>
              <w:rPr>
                <w:rFonts w:cs="Times New Roman"/>
              </w:rPr>
            </w:pPr>
            <w:r w:rsidRPr="008C620E">
              <w:rPr>
                <w:rFonts w:cs="Times New Roman"/>
              </w:rPr>
              <w:t xml:space="preserve">Ce pot face eu? </w:t>
            </w:r>
          </w:p>
        </w:tc>
        <w:tc>
          <w:tcPr>
            <w:tcW w:w="3397" w:type="dxa"/>
          </w:tcPr>
          <w:p w14:paraId="7130E4D6" w14:textId="77777777" w:rsidR="00273FE4" w:rsidRPr="008C620E" w:rsidRDefault="00273FE4" w:rsidP="00273FE4">
            <w:pPr>
              <w:jc w:val="both"/>
              <w:rPr>
                <w:rFonts w:cs="Times New Roman"/>
              </w:rPr>
            </w:pPr>
            <w:r w:rsidRPr="008C620E">
              <w:rPr>
                <w:rFonts w:cs="Times New Roman"/>
              </w:rPr>
              <w:t>Ce poate face familia sau susținătorii mei?</w:t>
            </w:r>
          </w:p>
        </w:tc>
      </w:tr>
      <w:tr w:rsidR="00273FE4" w:rsidRPr="008C620E" w14:paraId="1A162513" w14:textId="77777777" w:rsidTr="00273FE4">
        <w:tc>
          <w:tcPr>
            <w:tcW w:w="1147" w:type="dxa"/>
          </w:tcPr>
          <w:p w14:paraId="3CF5DBDF" w14:textId="77777777" w:rsidR="00273FE4" w:rsidRPr="008C620E" w:rsidRDefault="00273FE4" w:rsidP="00273FE4">
            <w:pPr>
              <w:jc w:val="both"/>
              <w:rPr>
                <w:rFonts w:cs="Times New Roman"/>
              </w:rPr>
            </w:pPr>
            <w:r w:rsidRPr="008C620E">
              <w:rPr>
                <w:rFonts w:cs="Times New Roman"/>
              </w:rPr>
              <w:t>Bine</w:t>
            </w:r>
          </w:p>
          <w:p w14:paraId="3F00CBC2" w14:textId="77777777" w:rsidR="00273FE4" w:rsidRPr="008C620E" w:rsidRDefault="00273FE4" w:rsidP="00273FE4">
            <w:pPr>
              <w:jc w:val="both"/>
              <w:rPr>
                <w:rFonts w:cs="Times New Roman"/>
              </w:rPr>
            </w:pPr>
          </w:p>
          <w:p w14:paraId="1C95B1D6" w14:textId="77777777" w:rsidR="00273FE4" w:rsidRPr="008C620E" w:rsidRDefault="00273FE4" w:rsidP="00273FE4">
            <w:pPr>
              <w:jc w:val="both"/>
              <w:rPr>
                <w:rFonts w:cs="Times New Roman"/>
              </w:rPr>
            </w:pPr>
          </w:p>
        </w:tc>
        <w:tc>
          <w:tcPr>
            <w:tcW w:w="2534" w:type="dxa"/>
          </w:tcPr>
          <w:p w14:paraId="35D428D9" w14:textId="77777777" w:rsidR="00273FE4" w:rsidRPr="008C620E" w:rsidRDefault="00273FE4" w:rsidP="00C2430C">
            <w:pPr>
              <w:pStyle w:val="ListParagraph"/>
              <w:numPr>
                <w:ilvl w:val="0"/>
                <w:numId w:val="117"/>
              </w:numPr>
              <w:contextualSpacing w:val="0"/>
              <w:jc w:val="both"/>
              <w:rPr>
                <w:rFonts w:cs="Times New Roman"/>
              </w:rPr>
            </w:pPr>
            <w:r w:rsidRPr="008C620E">
              <w:rPr>
                <w:rFonts w:cs="Times New Roman"/>
              </w:rPr>
              <w:t>Nu am poftă de alcool sau droguri</w:t>
            </w:r>
          </w:p>
          <w:p w14:paraId="272FD8F6" w14:textId="77777777" w:rsidR="00273FE4" w:rsidRPr="008C620E" w:rsidRDefault="00273FE4" w:rsidP="00C2430C">
            <w:pPr>
              <w:pStyle w:val="ListParagraph"/>
              <w:numPr>
                <w:ilvl w:val="0"/>
                <w:numId w:val="117"/>
              </w:numPr>
              <w:contextualSpacing w:val="0"/>
              <w:jc w:val="both"/>
              <w:rPr>
                <w:rFonts w:cs="Times New Roman"/>
              </w:rPr>
            </w:pPr>
            <w:r w:rsidRPr="008C620E">
              <w:rPr>
                <w:rFonts w:cs="Times New Roman"/>
              </w:rPr>
              <w:t>Am o rutină zilnică</w:t>
            </w:r>
          </w:p>
          <w:p w14:paraId="71A31DD2" w14:textId="77777777" w:rsidR="00273FE4" w:rsidRPr="008C620E" w:rsidRDefault="00273FE4" w:rsidP="00C2430C">
            <w:pPr>
              <w:pStyle w:val="ListParagraph"/>
              <w:numPr>
                <w:ilvl w:val="0"/>
                <w:numId w:val="117"/>
              </w:numPr>
              <w:contextualSpacing w:val="0"/>
              <w:jc w:val="both"/>
              <w:rPr>
                <w:rFonts w:cs="Times New Roman"/>
              </w:rPr>
            </w:pPr>
            <w:r w:rsidRPr="008C620E">
              <w:rPr>
                <w:rFonts w:cs="Times New Roman"/>
              </w:rPr>
              <w:t>Practic sportul în mod regulat</w:t>
            </w:r>
          </w:p>
          <w:p w14:paraId="19BBF3EF" w14:textId="77777777" w:rsidR="00273FE4" w:rsidRPr="008C620E" w:rsidRDefault="00273FE4" w:rsidP="00C2430C">
            <w:pPr>
              <w:pStyle w:val="ListParagraph"/>
              <w:numPr>
                <w:ilvl w:val="0"/>
                <w:numId w:val="117"/>
              </w:numPr>
              <w:contextualSpacing w:val="0"/>
              <w:jc w:val="both"/>
              <w:rPr>
                <w:rFonts w:cs="Times New Roman"/>
              </w:rPr>
            </w:pPr>
            <w:r w:rsidRPr="008C620E">
              <w:rPr>
                <w:rFonts w:cs="Times New Roman"/>
              </w:rPr>
              <w:t>Am grijă de mine</w:t>
            </w:r>
          </w:p>
          <w:p w14:paraId="5A89C800" w14:textId="77777777" w:rsidR="00273FE4" w:rsidRPr="008C620E" w:rsidRDefault="00273FE4" w:rsidP="00C2430C">
            <w:pPr>
              <w:pStyle w:val="ListParagraph"/>
              <w:numPr>
                <w:ilvl w:val="0"/>
                <w:numId w:val="117"/>
              </w:numPr>
              <w:contextualSpacing w:val="0"/>
              <w:rPr>
                <w:rFonts w:cs="Times New Roman"/>
              </w:rPr>
            </w:pPr>
            <w:r w:rsidRPr="008C620E">
              <w:rPr>
                <w:rFonts w:cs="Times New Roman"/>
              </w:rPr>
              <w:t>Mănânc alimente sănătoase</w:t>
            </w:r>
          </w:p>
          <w:p w14:paraId="72CAA055" w14:textId="77777777" w:rsidR="00273FE4" w:rsidRPr="008C620E" w:rsidRDefault="00273FE4" w:rsidP="00C2430C">
            <w:pPr>
              <w:pStyle w:val="ListParagraph"/>
              <w:numPr>
                <w:ilvl w:val="0"/>
                <w:numId w:val="117"/>
              </w:numPr>
              <w:contextualSpacing w:val="0"/>
              <w:jc w:val="both"/>
              <w:rPr>
                <w:rFonts w:cs="Times New Roman"/>
              </w:rPr>
            </w:pPr>
            <w:r w:rsidRPr="008C620E">
              <w:rPr>
                <w:rFonts w:cs="Times New Roman"/>
              </w:rPr>
              <w:t>Mă simt bine</w:t>
            </w:r>
          </w:p>
        </w:tc>
        <w:tc>
          <w:tcPr>
            <w:tcW w:w="1984" w:type="dxa"/>
          </w:tcPr>
          <w:p w14:paraId="6275D224" w14:textId="77777777" w:rsidR="00273FE4" w:rsidRPr="008C620E" w:rsidRDefault="00273FE4" w:rsidP="00C2430C">
            <w:pPr>
              <w:pStyle w:val="ListParagraph"/>
              <w:numPr>
                <w:ilvl w:val="0"/>
                <w:numId w:val="120"/>
              </w:numPr>
              <w:contextualSpacing w:val="0"/>
              <w:jc w:val="both"/>
              <w:rPr>
                <w:rFonts w:cs="Times New Roman"/>
              </w:rPr>
            </w:pPr>
            <w:r w:rsidRPr="008C620E">
              <w:rPr>
                <w:rFonts w:cs="Times New Roman"/>
              </w:rPr>
              <w:t>Continuați așa</w:t>
            </w:r>
          </w:p>
          <w:p w14:paraId="5D0B9341" w14:textId="77777777" w:rsidR="00273FE4" w:rsidRPr="008C620E" w:rsidRDefault="00273FE4" w:rsidP="00C2430C">
            <w:pPr>
              <w:pStyle w:val="ListParagraph"/>
              <w:numPr>
                <w:ilvl w:val="0"/>
                <w:numId w:val="120"/>
              </w:numPr>
              <w:contextualSpacing w:val="0"/>
              <w:jc w:val="both"/>
              <w:rPr>
                <w:rFonts w:cs="Times New Roman"/>
              </w:rPr>
            </w:pPr>
            <w:r w:rsidRPr="008C620E">
              <w:rPr>
                <w:rFonts w:cs="Times New Roman"/>
              </w:rPr>
              <w:t>Activități sportive</w:t>
            </w:r>
          </w:p>
          <w:p w14:paraId="201D1F33" w14:textId="77777777" w:rsidR="00273FE4" w:rsidRPr="008C620E" w:rsidRDefault="00273FE4" w:rsidP="00C2430C">
            <w:pPr>
              <w:pStyle w:val="ListParagraph"/>
              <w:numPr>
                <w:ilvl w:val="0"/>
                <w:numId w:val="120"/>
              </w:numPr>
              <w:contextualSpacing w:val="0"/>
              <w:rPr>
                <w:rFonts w:cs="Times New Roman"/>
              </w:rPr>
            </w:pPr>
            <w:r w:rsidRPr="008C620E">
              <w:rPr>
                <w:rFonts w:cs="Times New Roman"/>
              </w:rPr>
              <w:t>Continuați să aveți bine grijă de sine</w:t>
            </w:r>
          </w:p>
          <w:p w14:paraId="1842A14D" w14:textId="77777777" w:rsidR="00273FE4" w:rsidRPr="008C620E" w:rsidRDefault="00273FE4" w:rsidP="00273FE4">
            <w:pPr>
              <w:jc w:val="both"/>
              <w:rPr>
                <w:rFonts w:cs="Times New Roman"/>
              </w:rPr>
            </w:pPr>
          </w:p>
        </w:tc>
        <w:tc>
          <w:tcPr>
            <w:tcW w:w="3397" w:type="dxa"/>
          </w:tcPr>
          <w:p w14:paraId="4F32BC2C" w14:textId="77777777" w:rsidR="00273FE4" w:rsidRPr="008C620E" w:rsidRDefault="00273FE4" w:rsidP="00C2430C">
            <w:pPr>
              <w:pStyle w:val="ListParagraph"/>
              <w:numPr>
                <w:ilvl w:val="0"/>
                <w:numId w:val="120"/>
              </w:numPr>
              <w:contextualSpacing w:val="0"/>
              <w:jc w:val="both"/>
              <w:rPr>
                <w:rFonts w:cs="Times New Roman"/>
              </w:rPr>
            </w:pPr>
            <w:r w:rsidRPr="008C620E">
              <w:rPr>
                <w:rFonts w:cs="Times New Roman"/>
              </w:rPr>
              <w:t>Să-mi susțină pașii</w:t>
            </w:r>
          </w:p>
          <w:p w14:paraId="6869BC79" w14:textId="77777777" w:rsidR="00273FE4" w:rsidRPr="008C620E" w:rsidRDefault="00273FE4" w:rsidP="00C2430C">
            <w:pPr>
              <w:pStyle w:val="ListParagraph"/>
              <w:numPr>
                <w:ilvl w:val="0"/>
                <w:numId w:val="120"/>
              </w:numPr>
              <w:contextualSpacing w:val="0"/>
              <w:jc w:val="both"/>
              <w:rPr>
                <w:rFonts w:cs="Times New Roman"/>
              </w:rPr>
            </w:pPr>
            <w:r w:rsidRPr="008C620E">
              <w:rPr>
                <w:rFonts w:cs="Times New Roman"/>
              </w:rPr>
              <w:t>Să fie pozitivi</w:t>
            </w:r>
          </w:p>
          <w:p w14:paraId="3B705BA7" w14:textId="77777777" w:rsidR="00273FE4" w:rsidRPr="008C620E" w:rsidRDefault="00273FE4" w:rsidP="00C2430C">
            <w:pPr>
              <w:pStyle w:val="ListParagraph"/>
              <w:numPr>
                <w:ilvl w:val="0"/>
                <w:numId w:val="120"/>
              </w:numPr>
              <w:contextualSpacing w:val="0"/>
              <w:jc w:val="both"/>
              <w:rPr>
                <w:rFonts w:cs="Times New Roman"/>
              </w:rPr>
            </w:pPr>
            <w:r w:rsidRPr="008C620E">
              <w:rPr>
                <w:rFonts w:cs="Times New Roman"/>
              </w:rPr>
              <w:t>Să mă trateze în mod normal</w:t>
            </w:r>
          </w:p>
          <w:p w14:paraId="6078EC82" w14:textId="77777777" w:rsidR="00273FE4" w:rsidRPr="008C620E" w:rsidRDefault="00273FE4" w:rsidP="00C2430C">
            <w:pPr>
              <w:pStyle w:val="ListParagraph"/>
              <w:numPr>
                <w:ilvl w:val="0"/>
                <w:numId w:val="120"/>
              </w:numPr>
              <w:contextualSpacing w:val="0"/>
              <w:jc w:val="both"/>
              <w:rPr>
                <w:rFonts w:cs="Times New Roman"/>
              </w:rPr>
            </w:pPr>
            <w:r w:rsidRPr="008C620E">
              <w:rPr>
                <w:rFonts w:cs="Times New Roman"/>
              </w:rPr>
              <w:t>Să mă ajute să mă axez pe ceva nou</w:t>
            </w:r>
          </w:p>
        </w:tc>
      </w:tr>
      <w:tr w:rsidR="00273FE4" w:rsidRPr="008C620E" w14:paraId="6C24DED5" w14:textId="77777777" w:rsidTr="00273FE4">
        <w:tc>
          <w:tcPr>
            <w:tcW w:w="1147" w:type="dxa"/>
          </w:tcPr>
          <w:p w14:paraId="5E990851" w14:textId="77777777" w:rsidR="00273FE4" w:rsidRPr="008C620E" w:rsidRDefault="00273FE4" w:rsidP="00273FE4">
            <w:pPr>
              <w:jc w:val="both"/>
              <w:rPr>
                <w:rFonts w:cs="Times New Roman"/>
              </w:rPr>
            </w:pPr>
            <w:r w:rsidRPr="008C620E">
              <w:rPr>
                <w:rFonts w:cs="Times New Roman"/>
              </w:rPr>
              <w:t>Momente dificile</w:t>
            </w:r>
          </w:p>
          <w:p w14:paraId="2FE0F108" w14:textId="77777777" w:rsidR="00273FE4" w:rsidRPr="008C620E" w:rsidRDefault="00273FE4" w:rsidP="00273FE4">
            <w:pPr>
              <w:jc w:val="both"/>
              <w:rPr>
                <w:rFonts w:cs="Times New Roman"/>
              </w:rPr>
            </w:pPr>
          </w:p>
          <w:p w14:paraId="638B7F12" w14:textId="77777777" w:rsidR="00273FE4" w:rsidRPr="008C620E" w:rsidRDefault="00273FE4" w:rsidP="00273FE4">
            <w:pPr>
              <w:jc w:val="both"/>
              <w:rPr>
                <w:rFonts w:cs="Times New Roman"/>
              </w:rPr>
            </w:pPr>
          </w:p>
        </w:tc>
        <w:tc>
          <w:tcPr>
            <w:tcW w:w="2534" w:type="dxa"/>
          </w:tcPr>
          <w:p w14:paraId="7996B418" w14:textId="77777777" w:rsidR="00273FE4" w:rsidRPr="008C620E" w:rsidRDefault="00273FE4" w:rsidP="00C2430C">
            <w:pPr>
              <w:pStyle w:val="ListParagraph"/>
              <w:numPr>
                <w:ilvl w:val="0"/>
                <w:numId w:val="118"/>
              </w:numPr>
              <w:contextualSpacing w:val="0"/>
              <w:jc w:val="both"/>
              <w:rPr>
                <w:rFonts w:cs="Times New Roman"/>
              </w:rPr>
            </w:pPr>
            <w:r w:rsidRPr="008C620E">
              <w:rPr>
                <w:rFonts w:cs="Times New Roman"/>
              </w:rPr>
              <w:lastRenderedPageBreak/>
              <w:t>Am un pic de poftă</w:t>
            </w:r>
          </w:p>
          <w:p w14:paraId="258805C4" w14:textId="77777777" w:rsidR="00273FE4" w:rsidRPr="008C620E" w:rsidRDefault="00273FE4" w:rsidP="00C2430C">
            <w:pPr>
              <w:pStyle w:val="ListParagraph"/>
              <w:numPr>
                <w:ilvl w:val="0"/>
                <w:numId w:val="118"/>
              </w:numPr>
              <w:contextualSpacing w:val="0"/>
              <w:jc w:val="both"/>
              <w:rPr>
                <w:rFonts w:cs="Times New Roman"/>
              </w:rPr>
            </w:pPr>
            <w:r w:rsidRPr="008C620E">
              <w:rPr>
                <w:rFonts w:cs="Times New Roman"/>
              </w:rPr>
              <w:t xml:space="preserve">Există momente în care mă gândesc să </w:t>
            </w:r>
            <w:r w:rsidRPr="008C620E">
              <w:rPr>
                <w:rFonts w:cs="Times New Roman"/>
              </w:rPr>
              <w:lastRenderedPageBreak/>
              <w:t>iau alcool sau droguri</w:t>
            </w:r>
          </w:p>
          <w:p w14:paraId="6E51EC38" w14:textId="77777777" w:rsidR="00273FE4" w:rsidRPr="008C620E" w:rsidRDefault="00273FE4" w:rsidP="00C2430C">
            <w:pPr>
              <w:pStyle w:val="ListParagraph"/>
              <w:numPr>
                <w:ilvl w:val="0"/>
                <w:numId w:val="118"/>
              </w:numPr>
              <w:contextualSpacing w:val="0"/>
              <w:jc w:val="both"/>
              <w:rPr>
                <w:rFonts w:cs="Times New Roman"/>
              </w:rPr>
            </w:pPr>
            <w:r w:rsidRPr="008C620E">
              <w:rPr>
                <w:rFonts w:cs="Times New Roman"/>
              </w:rPr>
              <w:t>Ziua începe greu și am grijă mai puțin de mine</w:t>
            </w:r>
          </w:p>
        </w:tc>
        <w:tc>
          <w:tcPr>
            <w:tcW w:w="1984" w:type="dxa"/>
          </w:tcPr>
          <w:p w14:paraId="57E00D23" w14:textId="77777777" w:rsidR="00273FE4" w:rsidRPr="008C620E" w:rsidRDefault="00273FE4" w:rsidP="00C2430C">
            <w:pPr>
              <w:pStyle w:val="ListParagraph"/>
              <w:numPr>
                <w:ilvl w:val="0"/>
                <w:numId w:val="119"/>
              </w:numPr>
              <w:contextualSpacing w:val="0"/>
              <w:rPr>
                <w:rFonts w:cs="Times New Roman"/>
              </w:rPr>
            </w:pPr>
            <w:r w:rsidRPr="008C620E">
              <w:rPr>
                <w:rFonts w:cs="Times New Roman"/>
              </w:rPr>
              <w:lastRenderedPageBreak/>
              <w:t>Vorbiți despre asta</w:t>
            </w:r>
          </w:p>
          <w:p w14:paraId="4964EE07" w14:textId="77777777" w:rsidR="00273FE4" w:rsidRPr="008C620E" w:rsidRDefault="00273FE4" w:rsidP="00C2430C">
            <w:pPr>
              <w:pStyle w:val="ListParagraph"/>
              <w:numPr>
                <w:ilvl w:val="0"/>
                <w:numId w:val="119"/>
              </w:numPr>
              <w:contextualSpacing w:val="0"/>
              <w:rPr>
                <w:rFonts w:cs="Times New Roman"/>
              </w:rPr>
            </w:pPr>
            <w:r w:rsidRPr="008C620E">
              <w:rPr>
                <w:rFonts w:cs="Times New Roman"/>
              </w:rPr>
              <w:t xml:space="preserve">Găsiți o </w:t>
            </w:r>
            <w:r w:rsidRPr="008C620E">
              <w:rPr>
                <w:rFonts w:cs="Times New Roman"/>
              </w:rPr>
              <w:lastRenderedPageBreak/>
              <w:t>modalitate bună de a vă distrage</w:t>
            </w:r>
          </w:p>
          <w:p w14:paraId="400C551D" w14:textId="77777777" w:rsidR="00273FE4" w:rsidRPr="008C620E" w:rsidRDefault="00273FE4" w:rsidP="00C2430C">
            <w:pPr>
              <w:pStyle w:val="ListParagraph"/>
              <w:numPr>
                <w:ilvl w:val="0"/>
                <w:numId w:val="119"/>
              </w:numPr>
              <w:contextualSpacing w:val="0"/>
              <w:rPr>
                <w:rFonts w:cs="Times New Roman"/>
              </w:rPr>
            </w:pPr>
            <w:r w:rsidRPr="008C620E">
              <w:rPr>
                <w:rFonts w:cs="Times New Roman"/>
              </w:rPr>
              <w:t>Faceți o plimbare</w:t>
            </w:r>
          </w:p>
          <w:p w14:paraId="342A19D2" w14:textId="77777777" w:rsidR="00273FE4" w:rsidRPr="008C620E" w:rsidRDefault="00273FE4" w:rsidP="00C2430C">
            <w:pPr>
              <w:pStyle w:val="ListParagraph"/>
              <w:numPr>
                <w:ilvl w:val="0"/>
                <w:numId w:val="119"/>
              </w:numPr>
              <w:contextualSpacing w:val="0"/>
              <w:rPr>
                <w:rFonts w:cs="Times New Roman"/>
              </w:rPr>
            </w:pPr>
            <w:r w:rsidRPr="008C620E">
              <w:rPr>
                <w:rFonts w:cs="Times New Roman"/>
              </w:rPr>
              <w:t>Stați departe de persoanele care cosumă sau au o influență proastă asupra dvs.</w:t>
            </w:r>
          </w:p>
        </w:tc>
        <w:tc>
          <w:tcPr>
            <w:tcW w:w="3397" w:type="dxa"/>
          </w:tcPr>
          <w:p w14:paraId="4E2D506D" w14:textId="77777777" w:rsidR="00273FE4" w:rsidRPr="008C620E" w:rsidRDefault="00273FE4" w:rsidP="00C2430C">
            <w:pPr>
              <w:pStyle w:val="ListParagraph"/>
              <w:numPr>
                <w:ilvl w:val="0"/>
                <w:numId w:val="121"/>
              </w:numPr>
              <w:contextualSpacing w:val="0"/>
              <w:jc w:val="both"/>
              <w:rPr>
                <w:rFonts w:cs="Times New Roman"/>
              </w:rPr>
            </w:pPr>
            <w:r w:rsidRPr="008C620E">
              <w:rPr>
                <w:rFonts w:cs="Times New Roman"/>
              </w:rPr>
              <w:lastRenderedPageBreak/>
              <w:t>Să fie susținători în momentele dificile</w:t>
            </w:r>
          </w:p>
          <w:p w14:paraId="3B7335D9" w14:textId="77777777" w:rsidR="00273FE4" w:rsidRPr="008C620E" w:rsidRDefault="00273FE4" w:rsidP="00C2430C">
            <w:pPr>
              <w:pStyle w:val="ListParagraph"/>
              <w:numPr>
                <w:ilvl w:val="0"/>
                <w:numId w:val="121"/>
              </w:numPr>
              <w:contextualSpacing w:val="0"/>
              <w:jc w:val="both"/>
              <w:rPr>
                <w:rFonts w:cs="Times New Roman"/>
              </w:rPr>
            </w:pPr>
            <w:r w:rsidRPr="008C620E">
              <w:rPr>
                <w:rFonts w:cs="Times New Roman"/>
              </w:rPr>
              <w:t xml:space="preserve">Este important să fie pozitivi </w:t>
            </w:r>
            <w:r w:rsidRPr="008C620E">
              <w:rPr>
                <w:rFonts w:cs="Times New Roman"/>
              </w:rPr>
              <w:lastRenderedPageBreak/>
              <w:t>în aceste momente</w:t>
            </w:r>
          </w:p>
          <w:p w14:paraId="4DE58DEA" w14:textId="77777777" w:rsidR="00273FE4" w:rsidRPr="008C620E" w:rsidRDefault="00273FE4" w:rsidP="00C2430C">
            <w:pPr>
              <w:pStyle w:val="ListParagraph"/>
              <w:numPr>
                <w:ilvl w:val="0"/>
                <w:numId w:val="121"/>
              </w:numPr>
              <w:contextualSpacing w:val="0"/>
              <w:jc w:val="both"/>
              <w:rPr>
                <w:rFonts w:cs="Times New Roman"/>
              </w:rPr>
            </w:pPr>
            <w:r w:rsidRPr="008C620E">
              <w:rPr>
                <w:rFonts w:cs="Times New Roman"/>
              </w:rPr>
              <w:t xml:space="preserve">Să recunoască aceste momente și să vă ajute să găsiți o modalitate de a vă distrage </w:t>
            </w:r>
          </w:p>
          <w:p w14:paraId="7A8219CE" w14:textId="77777777" w:rsidR="00273FE4" w:rsidRPr="008C620E" w:rsidRDefault="00273FE4" w:rsidP="00C2430C">
            <w:pPr>
              <w:pStyle w:val="ListParagraph"/>
              <w:numPr>
                <w:ilvl w:val="0"/>
                <w:numId w:val="121"/>
              </w:numPr>
              <w:contextualSpacing w:val="0"/>
              <w:jc w:val="both"/>
              <w:rPr>
                <w:rFonts w:cs="Times New Roman"/>
              </w:rPr>
            </w:pPr>
            <w:r w:rsidRPr="008C620E">
              <w:rPr>
                <w:rFonts w:cs="Times New Roman"/>
              </w:rPr>
              <w:t>Să faceți ceva împreună: să vă plimbați, să faceți sport, să vă jucați într-un joc</w:t>
            </w:r>
          </w:p>
        </w:tc>
      </w:tr>
      <w:tr w:rsidR="00273FE4" w:rsidRPr="008C620E" w14:paraId="2D5EDCF0" w14:textId="77777777" w:rsidTr="00273FE4">
        <w:tc>
          <w:tcPr>
            <w:tcW w:w="1147" w:type="dxa"/>
          </w:tcPr>
          <w:p w14:paraId="5D8579E7" w14:textId="77777777" w:rsidR="00273FE4" w:rsidRPr="008C620E" w:rsidRDefault="00273FE4" w:rsidP="00273FE4">
            <w:pPr>
              <w:jc w:val="both"/>
              <w:rPr>
                <w:rFonts w:cs="Times New Roman"/>
              </w:rPr>
            </w:pPr>
            <w:r w:rsidRPr="008C620E">
              <w:rPr>
                <w:rFonts w:cs="Times New Roman"/>
              </w:rPr>
              <w:lastRenderedPageBreak/>
              <w:t xml:space="preserve">Momente proaste </w:t>
            </w:r>
          </w:p>
          <w:p w14:paraId="64A27BBE" w14:textId="77777777" w:rsidR="00273FE4" w:rsidRPr="008C620E" w:rsidRDefault="00273FE4" w:rsidP="00273FE4">
            <w:pPr>
              <w:jc w:val="both"/>
              <w:rPr>
                <w:rFonts w:cs="Times New Roman"/>
              </w:rPr>
            </w:pPr>
          </w:p>
        </w:tc>
        <w:tc>
          <w:tcPr>
            <w:tcW w:w="2534" w:type="dxa"/>
          </w:tcPr>
          <w:p w14:paraId="48720648" w14:textId="77777777" w:rsidR="00273FE4" w:rsidRPr="008C620E" w:rsidRDefault="00273FE4" w:rsidP="00C2430C">
            <w:pPr>
              <w:pStyle w:val="ListParagraph"/>
              <w:numPr>
                <w:ilvl w:val="0"/>
                <w:numId w:val="122"/>
              </w:numPr>
              <w:contextualSpacing w:val="0"/>
              <w:rPr>
                <w:rFonts w:cs="Times New Roman"/>
              </w:rPr>
            </w:pPr>
            <w:r w:rsidRPr="008C620E">
              <w:rPr>
                <w:rFonts w:cs="Times New Roman"/>
              </w:rPr>
              <w:t>Gândurile de a consuma alcool sau droguri sunt foarte puternice</w:t>
            </w:r>
          </w:p>
          <w:p w14:paraId="5967E553" w14:textId="77777777" w:rsidR="00273FE4" w:rsidRPr="008C620E" w:rsidRDefault="00273FE4" w:rsidP="00C2430C">
            <w:pPr>
              <w:pStyle w:val="ListParagraph"/>
              <w:numPr>
                <w:ilvl w:val="0"/>
                <w:numId w:val="122"/>
              </w:numPr>
              <w:contextualSpacing w:val="0"/>
              <w:rPr>
                <w:rFonts w:cs="Times New Roman"/>
              </w:rPr>
            </w:pPr>
            <w:r w:rsidRPr="008C620E">
              <w:rPr>
                <w:rFonts w:cs="Times New Roman"/>
              </w:rPr>
              <w:t>Am început să consum din nou alcool sau droguri</w:t>
            </w:r>
          </w:p>
          <w:p w14:paraId="01D593F2" w14:textId="77777777" w:rsidR="00273FE4" w:rsidRPr="008C620E" w:rsidRDefault="00273FE4" w:rsidP="00C2430C">
            <w:pPr>
              <w:pStyle w:val="ListParagraph"/>
              <w:numPr>
                <w:ilvl w:val="0"/>
                <w:numId w:val="122"/>
              </w:numPr>
              <w:contextualSpacing w:val="0"/>
              <w:rPr>
                <w:rFonts w:cs="Times New Roman"/>
              </w:rPr>
            </w:pPr>
            <w:r w:rsidRPr="008C620E">
              <w:rPr>
                <w:rFonts w:cs="Times New Roman"/>
              </w:rPr>
              <w:t>Mi-e rușine de mine după ce am consumat alcool sau droguri</w:t>
            </w:r>
          </w:p>
        </w:tc>
        <w:tc>
          <w:tcPr>
            <w:tcW w:w="1984" w:type="dxa"/>
          </w:tcPr>
          <w:p w14:paraId="799968E0" w14:textId="77777777" w:rsidR="00273FE4" w:rsidRPr="008C620E" w:rsidRDefault="00273FE4" w:rsidP="00C2430C">
            <w:pPr>
              <w:pStyle w:val="ListParagraph"/>
              <w:numPr>
                <w:ilvl w:val="0"/>
                <w:numId w:val="123"/>
              </w:numPr>
              <w:contextualSpacing w:val="0"/>
              <w:rPr>
                <w:rFonts w:cs="Times New Roman"/>
              </w:rPr>
            </w:pPr>
            <w:r w:rsidRPr="008C620E">
              <w:rPr>
                <w:rFonts w:cs="Times New Roman"/>
              </w:rPr>
              <w:t>Nu mai consumați!</w:t>
            </w:r>
          </w:p>
          <w:p w14:paraId="0D5961E6" w14:textId="77777777" w:rsidR="00273FE4" w:rsidRPr="008C620E" w:rsidRDefault="00273FE4" w:rsidP="00C2430C">
            <w:pPr>
              <w:pStyle w:val="ListParagraph"/>
              <w:numPr>
                <w:ilvl w:val="0"/>
                <w:numId w:val="123"/>
              </w:numPr>
              <w:contextualSpacing w:val="0"/>
              <w:rPr>
                <w:rFonts w:cs="Times New Roman"/>
              </w:rPr>
            </w:pPr>
            <w:r w:rsidRPr="008C620E">
              <w:rPr>
                <w:rFonts w:cs="Times New Roman"/>
              </w:rPr>
              <w:t xml:space="preserve">Stați departe de magazinul de băuturi alcoolice sau de dealer </w:t>
            </w:r>
          </w:p>
          <w:p w14:paraId="390D7D29" w14:textId="77777777" w:rsidR="00273FE4" w:rsidRPr="008C620E" w:rsidRDefault="00273FE4" w:rsidP="00C2430C">
            <w:pPr>
              <w:numPr>
                <w:ilvl w:val="0"/>
                <w:numId w:val="123"/>
              </w:numPr>
              <w:rPr>
                <w:rFonts w:cs="Times New Roman"/>
              </w:rPr>
            </w:pPr>
            <w:r w:rsidRPr="008C620E">
              <w:rPr>
                <w:rFonts w:cs="Times New Roman"/>
              </w:rPr>
              <w:t>Vorbiți despre asta</w:t>
            </w:r>
          </w:p>
        </w:tc>
        <w:tc>
          <w:tcPr>
            <w:tcW w:w="3397" w:type="dxa"/>
          </w:tcPr>
          <w:p w14:paraId="5587681B" w14:textId="77777777" w:rsidR="00273FE4" w:rsidRPr="008C620E" w:rsidRDefault="00273FE4" w:rsidP="00C2430C">
            <w:pPr>
              <w:pStyle w:val="ListParagraph"/>
              <w:numPr>
                <w:ilvl w:val="0"/>
                <w:numId w:val="124"/>
              </w:numPr>
              <w:contextualSpacing w:val="0"/>
              <w:jc w:val="both"/>
              <w:rPr>
                <w:rFonts w:cs="Times New Roman"/>
              </w:rPr>
            </w:pPr>
            <w:r w:rsidRPr="008C620E">
              <w:rPr>
                <w:rFonts w:cs="Times New Roman"/>
              </w:rPr>
              <w:t>Momentul sau momentele dificile legate de consum sunt momente din care puteți învăța</w:t>
            </w:r>
          </w:p>
          <w:p w14:paraId="46B1C852" w14:textId="77777777" w:rsidR="00273FE4" w:rsidRPr="008C620E" w:rsidRDefault="00273FE4" w:rsidP="00C2430C">
            <w:pPr>
              <w:pStyle w:val="ListParagraph"/>
              <w:numPr>
                <w:ilvl w:val="0"/>
                <w:numId w:val="124"/>
              </w:numPr>
              <w:contextualSpacing w:val="0"/>
              <w:jc w:val="both"/>
              <w:rPr>
                <w:rFonts w:cs="Times New Roman"/>
              </w:rPr>
            </w:pPr>
            <w:r w:rsidRPr="008C620E">
              <w:rPr>
                <w:rFonts w:cs="Times New Roman"/>
              </w:rPr>
              <w:t xml:space="preserve">Nu intrați în panică, acordați suport pentru a reveni la o fază anterioară. </w:t>
            </w:r>
          </w:p>
        </w:tc>
      </w:tr>
    </w:tbl>
    <w:p w14:paraId="2B4EB34A" w14:textId="77777777" w:rsidR="00273FE4" w:rsidRPr="008C620E" w:rsidRDefault="00273FE4" w:rsidP="00273FE4">
      <w:pPr>
        <w:jc w:val="both"/>
        <w:rPr>
          <w:rFonts w:cs="Times New Roman"/>
        </w:rPr>
      </w:pPr>
    </w:p>
    <w:p w14:paraId="0540D808" w14:textId="35B00A99" w:rsidR="00273FE4" w:rsidRPr="008C620E" w:rsidRDefault="00273FE4" w:rsidP="00273FE4">
      <w:pPr>
        <w:pStyle w:val="Heading2"/>
      </w:pPr>
      <w:bookmarkStart w:id="72" w:name="_Toc85559403"/>
      <w:r w:rsidRPr="008C620E">
        <w:t>8.6 Intoxicația și sindromul de sevraj</w:t>
      </w:r>
      <w:bookmarkEnd w:id="72"/>
      <w:r w:rsidRPr="008C620E">
        <w:t xml:space="preserve"> </w:t>
      </w:r>
    </w:p>
    <w:p w14:paraId="23AC5C96" w14:textId="77777777" w:rsidR="00273FE4" w:rsidRPr="008C620E" w:rsidRDefault="00273FE4" w:rsidP="00273FE4">
      <w:pPr>
        <w:jc w:val="both"/>
        <w:rPr>
          <w:rFonts w:cs="Times New Roman"/>
        </w:rPr>
      </w:pPr>
    </w:p>
    <w:p w14:paraId="2668AA61"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Intoxicația acută și supradoza sunt evenimente provocatpare și dinamice care au un larg spectru de manifestări ce implică auto-otrăvire deliberată și intoxicație cu alcool, droguri ilicite și prescrise. Dacă din cauza intoxicației severe nu este posibil de efectuat un interviu sigur, este necesar de acordat un suport vital de bază și avansat și, uneori, resuscitare. Încercați să obțineți informații de la membrii familiei și/sau de la alte persoane despre istoricul de consum de droguri și despre drogurile utilizate. Începeți cu evaluarea semnelor vitale, mai ales atunci când există schimbări în nivelul de conștiință. Porniți procesele de susținere și recuperare și fiți conștienți de complicații. Uneori este nevoie de internare la spital.</w:t>
      </w:r>
    </w:p>
    <w:p w14:paraId="185D1472"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45E61EA6"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Tabelul 08.1 Metoda ABCDE de evaluare a funcțiilor vitale în caz de intoxicație gravă</w:t>
      </w:r>
    </w:p>
    <w:p w14:paraId="283299D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tbl>
      <w:tblPr>
        <w:tblStyle w:val="TableGrid"/>
        <w:tblW w:w="0" w:type="auto"/>
        <w:tblLook w:val="04A0" w:firstRow="1" w:lastRow="0" w:firstColumn="1" w:lastColumn="0" w:noHBand="0" w:noVBand="1"/>
      </w:tblPr>
      <w:tblGrid>
        <w:gridCol w:w="8642"/>
      </w:tblGrid>
      <w:tr w:rsidR="00273FE4" w:rsidRPr="008C620E" w14:paraId="4B4FDC1C" w14:textId="77777777" w:rsidTr="00273FE4">
        <w:tc>
          <w:tcPr>
            <w:tcW w:w="8642" w:type="dxa"/>
          </w:tcPr>
          <w:p w14:paraId="384507F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Principiul de bază al metodei ABCDE este „tratați mai întâi ceea ce ucide mai întâi”</w:t>
            </w:r>
          </w:p>
        </w:tc>
      </w:tr>
      <w:tr w:rsidR="00273FE4" w:rsidRPr="008C620E" w14:paraId="327144E9" w14:textId="77777777" w:rsidTr="00273FE4">
        <w:tc>
          <w:tcPr>
            <w:tcW w:w="8642" w:type="dxa"/>
          </w:tcPr>
          <w:p w14:paraId="51BBF34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A = Căile respiratorii (în engleză, Airway)</w:t>
            </w:r>
          </w:p>
        </w:tc>
      </w:tr>
      <w:tr w:rsidR="00273FE4" w:rsidRPr="008C620E" w14:paraId="074CAEE3" w14:textId="77777777" w:rsidTr="00273FE4">
        <w:tc>
          <w:tcPr>
            <w:tcW w:w="8642" w:type="dxa"/>
          </w:tcPr>
          <w:p w14:paraId="3E6D6F1E" w14:textId="77777777" w:rsidR="00273FE4" w:rsidRPr="008C620E" w:rsidRDefault="00273FE4" w:rsidP="00273FE4">
            <w:pPr>
              <w:tabs>
                <w:tab w:val="left" w:pos="916"/>
                <w:tab w:val="left" w:pos="1784"/>
              </w:tabs>
              <w:jc w:val="both"/>
              <w:rPr>
                <w:rFonts w:cs="Times New Roman"/>
                <w:color w:val="222222"/>
                <w:lang w:eastAsia="nl-NL"/>
              </w:rPr>
            </w:pPr>
            <w:r w:rsidRPr="008C620E">
              <w:rPr>
                <w:rFonts w:cs="Times New Roman"/>
                <w:color w:val="222222"/>
                <w:lang w:eastAsia="nl-NL"/>
              </w:rPr>
              <w:t>B = Respirația (în engleză, Breathing)</w:t>
            </w:r>
          </w:p>
        </w:tc>
      </w:tr>
      <w:tr w:rsidR="00273FE4" w:rsidRPr="008C620E" w14:paraId="16624CAE" w14:textId="77777777" w:rsidTr="00273FE4">
        <w:tc>
          <w:tcPr>
            <w:tcW w:w="8642" w:type="dxa"/>
          </w:tcPr>
          <w:p w14:paraId="23DDFDE7"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C = Circulația</w:t>
            </w:r>
          </w:p>
        </w:tc>
      </w:tr>
      <w:tr w:rsidR="00273FE4" w:rsidRPr="008C620E" w14:paraId="1388E480" w14:textId="77777777" w:rsidTr="00273FE4">
        <w:tc>
          <w:tcPr>
            <w:tcW w:w="8642" w:type="dxa"/>
          </w:tcPr>
          <w:p w14:paraId="542466CF"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D = Disabilitatea</w:t>
            </w:r>
          </w:p>
        </w:tc>
      </w:tr>
      <w:tr w:rsidR="00273FE4" w:rsidRPr="008C620E" w14:paraId="3471E431" w14:textId="77777777" w:rsidTr="00273FE4">
        <w:tc>
          <w:tcPr>
            <w:tcW w:w="8642" w:type="dxa"/>
          </w:tcPr>
          <w:p w14:paraId="05B2B90D"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E = Expunerea</w:t>
            </w:r>
          </w:p>
        </w:tc>
      </w:tr>
    </w:tbl>
    <w:p w14:paraId="104BF5AF"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4D1CF1CC" w14:textId="3D9354BE"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8.6.1 Prezentarea simptomelor sindroamelor de intoxicație</w:t>
      </w:r>
    </w:p>
    <w:p w14:paraId="79A9B87C" w14:textId="77777777" w:rsidR="00273FE4"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23BEBC9E" w14:textId="7C044E5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8.6.1.1 Intoxicarea cu alcool</w:t>
      </w:r>
    </w:p>
    <w:p w14:paraId="0443F2C4" w14:textId="77777777" w:rsidR="00273FE4" w:rsidRPr="008C620E" w:rsidRDefault="00273FE4" w:rsidP="00C2430C">
      <w:pPr>
        <w:pStyle w:val="ListParagraph"/>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Comportamentul victimei se schimbă: devine vesel sau, dimpotrivă, trist și /sau uneori prezintă un comportament inadecvat.</w:t>
      </w:r>
    </w:p>
    <w:p w14:paraId="3DC4F45D" w14:textId="77777777" w:rsidR="00273FE4" w:rsidRPr="008C620E" w:rsidRDefault="00273FE4" w:rsidP="00C2430C">
      <w:pPr>
        <w:pStyle w:val="ListParagraph"/>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Vedere slabă, amețeli, somnolență, posibilă pierdere a cunoștinței.</w:t>
      </w:r>
    </w:p>
    <w:p w14:paraId="47DF5F3D" w14:textId="77777777" w:rsidR="00273FE4" w:rsidRPr="008C620E" w:rsidRDefault="00273FE4" w:rsidP="00C2430C">
      <w:pPr>
        <w:pStyle w:val="ListParagraph"/>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Pacientul prezintă semne de dormitare.</w:t>
      </w:r>
    </w:p>
    <w:p w14:paraId="5F557DA0" w14:textId="77777777" w:rsidR="00273FE4" w:rsidRPr="008C620E" w:rsidRDefault="00273FE4" w:rsidP="00C2430C">
      <w:pPr>
        <w:pStyle w:val="ListParagraph"/>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Pacientului îi este cald, îi este greață și vomită sau are senzația de vomă.</w:t>
      </w:r>
    </w:p>
    <w:p w14:paraId="6DC1547D" w14:textId="77777777" w:rsidR="00273FE4" w:rsidRPr="008C620E" w:rsidRDefault="00273FE4" w:rsidP="00C2430C">
      <w:pPr>
        <w:pStyle w:val="ListParagraph"/>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lastRenderedPageBreak/>
        <w:t>O intoxicație cu alcool poate duce la stop cardiac.</w:t>
      </w:r>
    </w:p>
    <w:p w14:paraId="2CD338CC" w14:textId="77777777" w:rsidR="00273FE4" w:rsidRPr="008C620E" w:rsidRDefault="00273FE4" w:rsidP="00C2430C">
      <w:pPr>
        <w:pStyle w:val="ListParagraph"/>
        <w:numPr>
          <w:ilvl w:val="0"/>
          <w:numId w:val="1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color w:val="222222"/>
          <w:lang w:eastAsia="nl-NL"/>
        </w:rPr>
        <w:t>Severitatea unei intoxicații cu alcool corespunde concentrației de alcool din sânge (BAC) și se caracterizează prin euforie, deficit de atenție (BAC 0,3 gr/l), comportament inadecvat (sexual și/sau agresiv), vorbire neclară, ataxie, tulburări de echilibru (BAC&gt; 1 gr/l), nistagmus, reflexe reduse, confuzie, conștiință redusă (BAC&gt; 2gr/l), convulsii și, în cele din urmă, utilizatorii în comă sunt internați la o unitate de terapie intensivă, unde este esențială o politică de expectativă, cu controlul funcțiilor vitale</w:t>
      </w:r>
      <w:r w:rsidRPr="008C620E">
        <w:rPr>
          <w:rFonts w:cs="Times New Roman"/>
        </w:rPr>
        <w:t>.</w:t>
      </w:r>
    </w:p>
    <w:p w14:paraId="3E36A77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51C3C418" w14:textId="5826C999"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8.6.1.2 Intoxicarea cu opiode</w:t>
      </w:r>
    </w:p>
    <w:p w14:paraId="5656DA4B"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Intoxicația cu opioide poate include următoarele simptome: greață, vomă, disforie, retenție urinară, hipotermie, hiporeflexie, sedare, analgezie, îngustarea pupilelor.</w:t>
      </w:r>
    </w:p>
    <w:p w14:paraId="5D015CDD"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18548086" w14:textId="6310E4D9"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8.6.1.3 Intoxicarea cu XTC (Ecstasy, MDMA)</w:t>
      </w:r>
    </w:p>
    <w:p w14:paraId="54218E8F"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Intoxicația cu XTC este rareori letală, dar trebuie acordată o atenție specială hipertermiei și otrăvirii cu apă.</w:t>
      </w:r>
    </w:p>
    <w:p w14:paraId="2666ED13"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55A1C5AC" w14:textId="1A2832C0"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8.6.1.4 Intoxicarea cu amfetamine</w:t>
      </w:r>
    </w:p>
    <w:p w14:paraId="59C349E9"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Psihostimulanții, precum amfetaminele, provoacă euforie și convingerea de a fi neobosit.</w:t>
      </w:r>
    </w:p>
    <w:p w14:paraId="33F745E3"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3040F1ED" w14:textId="132FA208"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8.6.1.5 Intoxicația cu cocaină</w:t>
      </w:r>
    </w:p>
    <w:p w14:paraId="4E4F814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Intoxicația cu cocaină provoacă euforie și convingerea de a fi invincibil.</w:t>
      </w:r>
    </w:p>
    <w:p w14:paraId="5B1FCF38"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6E5D814A" w14:textId="2567BBD0"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8.6.1.6 Intoxicația cu benzodiazepine</w:t>
      </w:r>
    </w:p>
    <w:p w14:paraId="73F60C57" w14:textId="77777777" w:rsidR="00273FE4" w:rsidRPr="008C620E" w:rsidRDefault="00273FE4" w:rsidP="00C2430C">
      <w:pPr>
        <w:pStyle w:val="ListParagraph"/>
        <w:numPr>
          <w:ilvl w:val="0"/>
          <w:numId w:val="1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Intoxicație ușoară: somnolență și confuzie</w:t>
      </w:r>
    </w:p>
    <w:p w14:paraId="414464FC" w14:textId="77777777" w:rsidR="00273FE4" w:rsidRPr="008C620E" w:rsidRDefault="00273FE4" w:rsidP="00C2430C">
      <w:pPr>
        <w:pStyle w:val="ListParagraph"/>
        <w:numPr>
          <w:ilvl w:val="0"/>
          <w:numId w:val="1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Intoxicație moderată până la severă: ataxie (tulburări de coordonare), letargie (somnolență) hipotonie, nistagmus, hipotensiune și tahicardie, bradicardie, depresie respiratorie și comă</w:t>
      </w:r>
    </w:p>
    <w:p w14:paraId="77E2E94A" w14:textId="77777777" w:rsidR="00273FE4" w:rsidRPr="008C620E" w:rsidRDefault="00273FE4" w:rsidP="00273FE4">
      <w:pPr>
        <w:pStyle w:val="HTMLPreformatted"/>
        <w:jc w:val="both"/>
        <w:rPr>
          <w:rFonts w:ascii="Times New Roman" w:hAnsi="Times New Roman" w:cs="Times New Roman"/>
          <w:color w:val="222222"/>
          <w:sz w:val="24"/>
          <w:szCs w:val="24"/>
          <w:u w:val="single"/>
          <w:lang w:eastAsia="nl-NL"/>
        </w:rPr>
      </w:pPr>
    </w:p>
    <w:p w14:paraId="571CC29A" w14:textId="179CE92A" w:rsidR="00273FE4" w:rsidRPr="008C620E" w:rsidRDefault="00273FE4" w:rsidP="00273FE4">
      <w:pPr>
        <w:pStyle w:val="HTMLPreformatted"/>
        <w:jc w:val="both"/>
        <w:rPr>
          <w:rFonts w:ascii="Times New Roman" w:hAnsi="Times New Roman" w:cs="Times New Roman"/>
          <w:color w:val="222222"/>
          <w:sz w:val="24"/>
          <w:szCs w:val="24"/>
          <w:lang w:eastAsia="nl-NL"/>
        </w:rPr>
      </w:pPr>
      <w:r w:rsidRPr="008C620E">
        <w:rPr>
          <w:rFonts w:ascii="Times New Roman" w:hAnsi="Times New Roman" w:cs="Times New Roman"/>
          <w:color w:val="222222"/>
          <w:sz w:val="24"/>
          <w:szCs w:val="24"/>
          <w:lang w:eastAsia="nl-NL"/>
        </w:rPr>
        <w:t>8.6.1.7 Otravire acuta cu GHB</w:t>
      </w:r>
    </w:p>
    <w:p w14:paraId="2E9E3461" w14:textId="77777777" w:rsidR="00273FE4" w:rsidRPr="008C620E" w:rsidRDefault="00273FE4" w:rsidP="00273FE4">
      <w:pPr>
        <w:pStyle w:val="HTMLPreformatted"/>
        <w:jc w:val="both"/>
        <w:rPr>
          <w:rFonts w:ascii="Times New Roman" w:hAnsi="Times New Roman" w:cs="Times New Roman"/>
          <w:color w:val="222222"/>
          <w:sz w:val="24"/>
          <w:szCs w:val="24"/>
          <w:lang w:eastAsia="nl-NL"/>
        </w:rPr>
      </w:pPr>
      <w:r w:rsidRPr="008C620E">
        <w:rPr>
          <w:rFonts w:ascii="Times New Roman" w:hAnsi="Times New Roman" w:cs="Times New Roman"/>
          <w:color w:val="222222"/>
          <w:sz w:val="24"/>
          <w:szCs w:val="24"/>
          <w:lang w:eastAsia="nl-NL"/>
        </w:rPr>
        <w:t>Este important să se facă o distincție între otrăvirea reală cu GHB sau sevrajul de GHB. Pentru a clarifica această întrebare, deseori este necesar să obțineți informații de la pacient sau de la îngrijitori. Deoarece nu există un antidot pentru otrăvirea cu GHB, accentul se pune pe combaterea simptomelor, de la sedative pentru comportament neliniștit, până la ventilație în caz de inconștiență profundă (Hendriks 2018).</w:t>
      </w:r>
    </w:p>
    <w:p w14:paraId="064C2D75" w14:textId="77777777" w:rsidR="00273FE4" w:rsidRPr="008C620E" w:rsidRDefault="00273FE4" w:rsidP="00273FE4">
      <w:pPr>
        <w:pStyle w:val="ListParagraph"/>
        <w:jc w:val="both"/>
        <w:rPr>
          <w:rFonts w:cs="Times New Roman"/>
        </w:rPr>
      </w:pPr>
    </w:p>
    <w:p w14:paraId="3378882B" w14:textId="7F177124" w:rsidR="00273FE4" w:rsidRPr="008C620E" w:rsidRDefault="00273FE4" w:rsidP="00273FE4">
      <w:pPr>
        <w:contextualSpacing/>
        <w:jc w:val="both"/>
        <w:rPr>
          <w:rFonts w:cs="Times New Roman"/>
        </w:rPr>
      </w:pPr>
      <w:r w:rsidRPr="008C620E">
        <w:rPr>
          <w:rFonts w:cs="Times New Roman"/>
        </w:rPr>
        <w:t>8.6.1.8 Intoxicarea cu canabis</w:t>
      </w:r>
    </w:p>
    <w:p w14:paraId="2ABB19A5" w14:textId="77777777" w:rsidR="00273FE4" w:rsidRPr="008C620E" w:rsidRDefault="00273FE4" w:rsidP="00273FE4">
      <w:pPr>
        <w:contextualSpacing/>
        <w:jc w:val="both"/>
        <w:rPr>
          <w:rFonts w:cs="Times New Roman"/>
        </w:rPr>
      </w:pPr>
      <w:r w:rsidRPr="008C620E">
        <w:rPr>
          <w:rFonts w:cs="Times New Roman"/>
        </w:rPr>
        <w:t>Nu există un antidot disponibil pentru tratamentul intoxicației sau supradozei de canabis. Cele mai frecvente efecte acute nedorite ale intoxicației sau supradozei de canabis sunt aproape întotdeauna ușoare și temporare, cum ar fi gură uscată, usturime la ochi, bătăi accelerate ale inimii sau senzația de membre grele. În unele cazuri, apar simptome de anxietate, panică sau psihotice, în special la persoanele care au puțină experiență cu nivele ridicate de THC. Aceste simptome dispar de obicei de la sine.</w:t>
      </w:r>
    </w:p>
    <w:p w14:paraId="66D3A9D4" w14:textId="77777777" w:rsidR="00273FE4" w:rsidRPr="008C620E" w:rsidRDefault="00273FE4" w:rsidP="00273FE4">
      <w:pPr>
        <w:contextualSpacing/>
        <w:jc w:val="both"/>
        <w:rPr>
          <w:rFonts w:cs="Times New Roman"/>
        </w:rPr>
      </w:pPr>
    </w:p>
    <w:p w14:paraId="5F302A58" w14:textId="77777777" w:rsidR="00273FE4" w:rsidRPr="008C620E" w:rsidRDefault="00273FE4" w:rsidP="00273FE4">
      <w:pPr>
        <w:contextualSpacing/>
        <w:jc w:val="both"/>
        <w:rPr>
          <w:rFonts w:cs="Times New Roman"/>
        </w:rPr>
      </w:pPr>
      <w:r w:rsidRPr="008C620E">
        <w:rPr>
          <w:rFonts w:cs="Times New Roman"/>
        </w:rPr>
        <w:t>Tabelul 08.2 Prezentare generală a manifestărilor clinice legate de consumul de substanțe și diagnosticul diferențial (GGZ NHN)</w:t>
      </w:r>
    </w:p>
    <w:p w14:paraId="55D55925" w14:textId="77777777" w:rsidR="00273FE4" w:rsidRPr="008C620E" w:rsidRDefault="00273FE4" w:rsidP="00273FE4">
      <w:pPr>
        <w:jc w:val="both"/>
        <w:rPr>
          <w:rFonts w:cs="Times New Roman"/>
        </w:rPr>
      </w:pPr>
    </w:p>
    <w:tbl>
      <w:tblPr>
        <w:tblStyle w:val="TableGrid"/>
        <w:tblW w:w="0" w:type="auto"/>
        <w:tblLayout w:type="fixed"/>
        <w:tblLook w:val="04A0" w:firstRow="1" w:lastRow="0" w:firstColumn="1" w:lastColumn="0" w:noHBand="0" w:noVBand="1"/>
      </w:tblPr>
      <w:tblGrid>
        <w:gridCol w:w="1129"/>
        <w:gridCol w:w="1843"/>
        <w:gridCol w:w="1418"/>
        <w:gridCol w:w="2268"/>
        <w:gridCol w:w="2404"/>
      </w:tblGrid>
      <w:tr w:rsidR="00273FE4" w:rsidRPr="008C620E" w14:paraId="37CAF50C" w14:textId="77777777" w:rsidTr="00273FE4">
        <w:tc>
          <w:tcPr>
            <w:tcW w:w="1129" w:type="dxa"/>
          </w:tcPr>
          <w:p w14:paraId="74C9BED9" w14:textId="77777777" w:rsidR="00273FE4" w:rsidRPr="008C620E" w:rsidRDefault="00273FE4" w:rsidP="00273FE4">
            <w:pPr>
              <w:pStyle w:val="NormalWeb"/>
              <w:spacing w:before="0" w:beforeAutospacing="0" w:after="0" w:afterAutospacing="0"/>
              <w:jc w:val="both"/>
              <w:rPr>
                <w:b/>
                <w:bCs/>
              </w:rPr>
            </w:pPr>
          </w:p>
        </w:tc>
        <w:tc>
          <w:tcPr>
            <w:tcW w:w="1843" w:type="dxa"/>
          </w:tcPr>
          <w:p w14:paraId="7AAB85F0" w14:textId="77777777" w:rsidR="00273FE4" w:rsidRPr="008C620E" w:rsidRDefault="00273FE4" w:rsidP="00273FE4">
            <w:pPr>
              <w:pStyle w:val="NormalWeb"/>
              <w:spacing w:before="0" w:beforeAutospacing="0" w:after="0" w:afterAutospacing="0"/>
              <w:jc w:val="both"/>
              <w:rPr>
                <w:b/>
                <w:bCs/>
              </w:rPr>
            </w:pPr>
            <w:r w:rsidRPr="008C620E">
              <w:rPr>
                <w:b/>
                <w:bCs/>
              </w:rPr>
              <w:t>Simptom</w:t>
            </w:r>
          </w:p>
        </w:tc>
        <w:tc>
          <w:tcPr>
            <w:tcW w:w="1418" w:type="dxa"/>
          </w:tcPr>
          <w:p w14:paraId="213E32D0" w14:textId="77777777" w:rsidR="00273FE4" w:rsidRPr="008C620E" w:rsidRDefault="00273FE4" w:rsidP="00273FE4">
            <w:pPr>
              <w:pStyle w:val="NormalWeb"/>
              <w:spacing w:before="0" w:beforeAutospacing="0" w:after="0" w:afterAutospacing="0"/>
              <w:jc w:val="both"/>
              <w:rPr>
                <w:b/>
                <w:bCs/>
              </w:rPr>
            </w:pPr>
            <w:r w:rsidRPr="008C620E">
              <w:rPr>
                <w:b/>
                <w:bCs/>
              </w:rPr>
              <w:t>Cauza</w:t>
            </w:r>
          </w:p>
        </w:tc>
        <w:tc>
          <w:tcPr>
            <w:tcW w:w="2268" w:type="dxa"/>
          </w:tcPr>
          <w:p w14:paraId="6A301B52" w14:textId="77777777" w:rsidR="00273FE4" w:rsidRPr="008C620E" w:rsidRDefault="00273FE4" w:rsidP="00273FE4">
            <w:pPr>
              <w:pStyle w:val="NormalWeb"/>
              <w:spacing w:before="0" w:beforeAutospacing="0" w:after="0" w:afterAutospacing="0"/>
              <w:jc w:val="both"/>
              <w:rPr>
                <w:b/>
                <w:bCs/>
              </w:rPr>
            </w:pPr>
            <w:r w:rsidRPr="008C620E">
              <w:rPr>
                <w:b/>
                <w:bCs/>
              </w:rPr>
              <w:t>Substanța</w:t>
            </w:r>
          </w:p>
        </w:tc>
        <w:tc>
          <w:tcPr>
            <w:tcW w:w="2404" w:type="dxa"/>
          </w:tcPr>
          <w:p w14:paraId="5294F6C0" w14:textId="77777777" w:rsidR="00273FE4" w:rsidRPr="008C620E" w:rsidRDefault="00273FE4" w:rsidP="00273FE4">
            <w:pPr>
              <w:pStyle w:val="NormalWeb"/>
              <w:spacing w:before="0" w:beforeAutospacing="0" w:after="0" w:afterAutospacing="0"/>
              <w:jc w:val="both"/>
              <w:rPr>
                <w:b/>
                <w:bCs/>
              </w:rPr>
            </w:pPr>
            <w:r w:rsidRPr="008C620E">
              <w:rPr>
                <w:b/>
                <w:bCs/>
              </w:rPr>
              <w:t xml:space="preserve">Diagnostic diferențial </w:t>
            </w:r>
          </w:p>
        </w:tc>
      </w:tr>
      <w:tr w:rsidR="00273FE4" w:rsidRPr="008C620E" w14:paraId="77ECE423" w14:textId="77777777" w:rsidTr="00273FE4">
        <w:tc>
          <w:tcPr>
            <w:tcW w:w="1129" w:type="dxa"/>
          </w:tcPr>
          <w:p w14:paraId="0027AA46" w14:textId="77777777" w:rsidR="00273FE4" w:rsidRPr="008C620E" w:rsidRDefault="00273FE4" w:rsidP="00273FE4">
            <w:pPr>
              <w:pStyle w:val="NormalWeb"/>
              <w:spacing w:before="0" w:beforeAutospacing="0" w:after="0" w:afterAutospacing="0"/>
              <w:jc w:val="both"/>
            </w:pPr>
            <w:r w:rsidRPr="008C620E">
              <w:t>Funcțiile vitale</w:t>
            </w:r>
          </w:p>
        </w:tc>
        <w:tc>
          <w:tcPr>
            <w:tcW w:w="1843" w:type="dxa"/>
          </w:tcPr>
          <w:p w14:paraId="0CBBFBE6" w14:textId="77777777" w:rsidR="00273FE4" w:rsidRPr="008C620E" w:rsidRDefault="00273FE4" w:rsidP="00273FE4">
            <w:pPr>
              <w:pStyle w:val="NormalWeb"/>
              <w:spacing w:before="0" w:beforeAutospacing="0" w:after="0" w:afterAutospacing="0"/>
              <w:jc w:val="both"/>
            </w:pPr>
            <w:r w:rsidRPr="008C620E">
              <w:t>Conștiință redusă</w:t>
            </w:r>
          </w:p>
        </w:tc>
        <w:tc>
          <w:tcPr>
            <w:tcW w:w="1418" w:type="dxa"/>
          </w:tcPr>
          <w:p w14:paraId="22BB7070"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0BD53E4A" w14:textId="77777777" w:rsidR="00273FE4" w:rsidRPr="008C620E" w:rsidRDefault="00273FE4" w:rsidP="00273FE4">
            <w:pPr>
              <w:pStyle w:val="NormalWeb"/>
              <w:spacing w:before="0" w:beforeAutospacing="0" w:after="0" w:afterAutospacing="0"/>
            </w:pPr>
            <w:r w:rsidRPr="008C620E">
              <w:t>Alcool, sedative, opiacee</w:t>
            </w:r>
          </w:p>
        </w:tc>
        <w:tc>
          <w:tcPr>
            <w:tcW w:w="2404" w:type="dxa"/>
          </w:tcPr>
          <w:p w14:paraId="0EC35DA9" w14:textId="77777777" w:rsidR="00273FE4" w:rsidRPr="008C620E" w:rsidRDefault="00273FE4" w:rsidP="00273FE4">
            <w:pPr>
              <w:pStyle w:val="NormalWeb"/>
              <w:spacing w:before="0" w:beforeAutospacing="0" w:after="0" w:afterAutospacing="0"/>
            </w:pPr>
            <w:r w:rsidRPr="008C620E">
              <w:t>Epuizare, hematom subdural, hipoglicemie, abces cerebral (HIV)</w:t>
            </w:r>
          </w:p>
        </w:tc>
      </w:tr>
      <w:tr w:rsidR="00273FE4" w:rsidRPr="008C620E" w14:paraId="1511D1DC" w14:textId="77777777" w:rsidTr="00273FE4">
        <w:tc>
          <w:tcPr>
            <w:tcW w:w="1129" w:type="dxa"/>
          </w:tcPr>
          <w:p w14:paraId="55F8FCB3" w14:textId="77777777" w:rsidR="00273FE4" w:rsidRPr="008C620E" w:rsidRDefault="00273FE4" w:rsidP="00273FE4">
            <w:pPr>
              <w:pStyle w:val="NormalWeb"/>
              <w:spacing w:before="0" w:beforeAutospacing="0" w:after="0" w:afterAutospacing="0"/>
              <w:jc w:val="both"/>
            </w:pPr>
            <w:r w:rsidRPr="008C620E">
              <w:lastRenderedPageBreak/>
              <w:t> </w:t>
            </w:r>
          </w:p>
        </w:tc>
        <w:tc>
          <w:tcPr>
            <w:tcW w:w="1843" w:type="dxa"/>
          </w:tcPr>
          <w:p w14:paraId="4C034980" w14:textId="77777777" w:rsidR="00273FE4" w:rsidRPr="008C620E" w:rsidRDefault="00273FE4" w:rsidP="00273FE4">
            <w:pPr>
              <w:pStyle w:val="NormalWeb"/>
              <w:spacing w:before="0" w:beforeAutospacing="0" w:after="0" w:afterAutospacing="0"/>
              <w:jc w:val="both"/>
            </w:pPr>
            <w:r w:rsidRPr="008C620E">
              <w:t>Hipertensiune</w:t>
            </w:r>
          </w:p>
        </w:tc>
        <w:tc>
          <w:tcPr>
            <w:tcW w:w="1418" w:type="dxa"/>
          </w:tcPr>
          <w:p w14:paraId="3527919C"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4A09ECE8" w14:textId="77777777" w:rsidR="00273FE4" w:rsidRPr="008C620E" w:rsidRDefault="00273FE4" w:rsidP="00273FE4">
            <w:pPr>
              <w:pStyle w:val="NormalWeb"/>
              <w:spacing w:before="0" w:beforeAutospacing="0" w:after="0" w:afterAutospacing="0"/>
            </w:pPr>
            <w:r w:rsidRPr="008C620E">
              <w:t>Stimulante și LSD</w:t>
            </w:r>
          </w:p>
        </w:tc>
        <w:tc>
          <w:tcPr>
            <w:tcW w:w="2404" w:type="dxa"/>
          </w:tcPr>
          <w:p w14:paraId="79D254F2" w14:textId="77777777" w:rsidR="00273FE4" w:rsidRPr="008C620E" w:rsidRDefault="00273FE4" w:rsidP="00273FE4">
            <w:pPr>
              <w:pStyle w:val="NormalWeb"/>
              <w:spacing w:before="0" w:beforeAutospacing="0" w:after="0" w:afterAutospacing="0"/>
            </w:pPr>
            <w:r w:rsidRPr="008C620E">
              <w:t> </w:t>
            </w:r>
          </w:p>
        </w:tc>
      </w:tr>
      <w:tr w:rsidR="00273FE4" w:rsidRPr="008C620E" w14:paraId="07316A07" w14:textId="77777777" w:rsidTr="00273FE4">
        <w:tc>
          <w:tcPr>
            <w:tcW w:w="1129" w:type="dxa"/>
          </w:tcPr>
          <w:p w14:paraId="67ACA7D5"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65AF7815" w14:textId="77777777" w:rsidR="00273FE4" w:rsidRPr="008C620E" w:rsidRDefault="00273FE4" w:rsidP="00273FE4">
            <w:pPr>
              <w:pStyle w:val="NormalWeb"/>
              <w:spacing w:before="0" w:beforeAutospacing="0" w:after="0" w:afterAutospacing="0"/>
              <w:jc w:val="both"/>
            </w:pPr>
            <w:r w:rsidRPr="008C620E">
              <w:t>Hipotensiune</w:t>
            </w:r>
          </w:p>
        </w:tc>
        <w:tc>
          <w:tcPr>
            <w:tcW w:w="1418" w:type="dxa"/>
          </w:tcPr>
          <w:p w14:paraId="179EB870" w14:textId="77777777" w:rsidR="00273FE4" w:rsidRPr="008C620E" w:rsidRDefault="00273FE4" w:rsidP="00273FE4">
            <w:pPr>
              <w:pStyle w:val="NormalWeb"/>
              <w:spacing w:before="0" w:beforeAutospacing="0" w:after="0" w:afterAutospacing="0"/>
              <w:jc w:val="both"/>
            </w:pPr>
            <w:r w:rsidRPr="008C620E">
              <w:t>Abstinență,</w:t>
            </w:r>
          </w:p>
          <w:p w14:paraId="3F166F5D" w14:textId="77777777" w:rsidR="00273FE4" w:rsidRPr="008C620E" w:rsidRDefault="00273FE4" w:rsidP="00273FE4">
            <w:pPr>
              <w:pStyle w:val="NormalWeb"/>
              <w:spacing w:before="0" w:beforeAutospacing="0" w:after="0" w:afterAutospacing="0"/>
              <w:jc w:val="both"/>
            </w:pPr>
            <w:r w:rsidRPr="008C620E">
              <w:t>Intoxicație</w:t>
            </w:r>
          </w:p>
        </w:tc>
        <w:tc>
          <w:tcPr>
            <w:tcW w:w="2268" w:type="dxa"/>
          </w:tcPr>
          <w:p w14:paraId="5ABB11FC" w14:textId="77777777" w:rsidR="00273FE4" w:rsidRPr="008C620E" w:rsidRDefault="00273FE4" w:rsidP="00273FE4">
            <w:pPr>
              <w:pStyle w:val="NormalWeb"/>
              <w:spacing w:before="0" w:beforeAutospacing="0" w:after="0" w:afterAutospacing="0"/>
            </w:pPr>
            <w:r w:rsidRPr="008C620E">
              <w:t>Alcool, sedative, opiacee</w:t>
            </w:r>
          </w:p>
        </w:tc>
        <w:tc>
          <w:tcPr>
            <w:tcW w:w="2404" w:type="dxa"/>
          </w:tcPr>
          <w:p w14:paraId="55ADCA29" w14:textId="77777777" w:rsidR="00273FE4" w:rsidRPr="008C620E" w:rsidRDefault="00273FE4" w:rsidP="00273FE4">
            <w:pPr>
              <w:pStyle w:val="NormalWeb"/>
              <w:spacing w:before="0" w:beforeAutospacing="0" w:after="0" w:afterAutospacing="0"/>
            </w:pPr>
            <w:r w:rsidRPr="008C620E">
              <w:t>Sepsis, pierderi de sânge</w:t>
            </w:r>
          </w:p>
        </w:tc>
      </w:tr>
      <w:tr w:rsidR="00273FE4" w:rsidRPr="008C620E" w14:paraId="036EE34C" w14:textId="77777777" w:rsidTr="00273FE4">
        <w:tc>
          <w:tcPr>
            <w:tcW w:w="1129" w:type="dxa"/>
          </w:tcPr>
          <w:p w14:paraId="0DBD4DF0"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326396ED" w14:textId="77777777" w:rsidR="00273FE4" w:rsidRPr="008C620E" w:rsidRDefault="00273FE4" w:rsidP="00273FE4">
            <w:pPr>
              <w:pStyle w:val="NormalWeb"/>
              <w:spacing w:before="0" w:beforeAutospacing="0" w:after="0" w:afterAutospacing="0"/>
              <w:jc w:val="both"/>
            </w:pPr>
            <w:r w:rsidRPr="008C620E">
              <w:t>Tahicardie</w:t>
            </w:r>
          </w:p>
        </w:tc>
        <w:tc>
          <w:tcPr>
            <w:tcW w:w="1418" w:type="dxa"/>
          </w:tcPr>
          <w:p w14:paraId="31A1D86B" w14:textId="77777777" w:rsidR="00273FE4" w:rsidRPr="008C620E" w:rsidRDefault="00273FE4" w:rsidP="00273FE4">
            <w:pPr>
              <w:pStyle w:val="NormalWeb"/>
              <w:spacing w:before="0" w:beforeAutospacing="0" w:after="0" w:afterAutospacing="0"/>
              <w:jc w:val="both"/>
            </w:pPr>
            <w:r w:rsidRPr="008C620E">
              <w:t>Intoxicaţie,</w:t>
            </w:r>
          </w:p>
          <w:p w14:paraId="28F83DF0" w14:textId="77777777" w:rsidR="00273FE4" w:rsidRPr="008C620E" w:rsidRDefault="00273FE4" w:rsidP="00273FE4">
            <w:pPr>
              <w:pStyle w:val="NormalWeb"/>
              <w:spacing w:before="0" w:beforeAutospacing="0" w:after="0" w:afterAutospacing="0"/>
              <w:jc w:val="both"/>
            </w:pPr>
            <w:r w:rsidRPr="008C620E">
              <w:t>Abstinență</w:t>
            </w:r>
          </w:p>
        </w:tc>
        <w:tc>
          <w:tcPr>
            <w:tcW w:w="2268" w:type="dxa"/>
          </w:tcPr>
          <w:p w14:paraId="566CFB73" w14:textId="77777777" w:rsidR="00273FE4" w:rsidRPr="008C620E" w:rsidRDefault="00273FE4" w:rsidP="00273FE4">
            <w:pPr>
              <w:pStyle w:val="NormalWeb"/>
              <w:spacing w:before="0" w:beforeAutospacing="0" w:after="0" w:afterAutospacing="0"/>
            </w:pPr>
            <w:r w:rsidRPr="008C620E">
              <w:t>Stimulanți, atropină, alcool, sedative</w:t>
            </w:r>
          </w:p>
        </w:tc>
        <w:tc>
          <w:tcPr>
            <w:tcW w:w="2404" w:type="dxa"/>
          </w:tcPr>
          <w:p w14:paraId="2DF74DC2" w14:textId="77777777" w:rsidR="00273FE4" w:rsidRPr="008C620E" w:rsidRDefault="00273FE4" w:rsidP="00273FE4">
            <w:pPr>
              <w:pStyle w:val="NormalWeb"/>
              <w:spacing w:before="0" w:beforeAutospacing="0" w:after="0" w:afterAutospacing="0"/>
            </w:pPr>
          </w:p>
        </w:tc>
      </w:tr>
      <w:tr w:rsidR="00273FE4" w:rsidRPr="008C620E" w14:paraId="03387939" w14:textId="77777777" w:rsidTr="00273FE4">
        <w:trPr>
          <w:trHeight w:val="226"/>
        </w:trPr>
        <w:tc>
          <w:tcPr>
            <w:tcW w:w="1129" w:type="dxa"/>
          </w:tcPr>
          <w:p w14:paraId="50128997"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72353B6C" w14:textId="77777777" w:rsidR="00273FE4" w:rsidRPr="008C620E" w:rsidRDefault="00273FE4" w:rsidP="00273FE4">
            <w:pPr>
              <w:pStyle w:val="NormalWeb"/>
              <w:spacing w:before="0" w:beforeAutospacing="0" w:after="0" w:afterAutospacing="0"/>
              <w:jc w:val="both"/>
            </w:pPr>
            <w:r w:rsidRPr="008C620E">
              <w:t>Hipertermie</w:t>
            </w:r>
          </w:p>
        </w:tc>
        <w:tc>
          <w:tcPr>
            <w:tcW w:w="1418" w:type="dxa"/>
          </w:tcPr>
          <w:p w14:paraId="7F3588B4"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43CA65F0" w14:textId="77777777" w:rsidR="00273FE4" w:rsidRPr="008C620E" w:rsidRDefault="00273FE4" w:rsidP="00273FE4">
            <w:pPr>
              <w:pStyle w:val="NormalWeb"/>
              <w:spacing w:before="0" w:beforeAutospacing="0" w:after="0" w:afterAutospacing="0"/>
              <w:rPr>
                <w:lang w:val="en-US"/>
              </w:rPr>
            </w:pPr>
            <w:r w:rsidRPr="008C620E">
              <w:rPr>
                <w:lang w:val="en-US"/>
              </w:rPr>
              <w:t>Stimulanți, ecstasy,</w:t>
            </w:r>
          </w:p>
          <w:p w14:paraId="46B58E77" w14:textId="77777777" w:rsidR="00273FE4" w:rsidRPr="008C620E" w:rsidRDefault="00273FE4" w:rsidP="00273FE4">
            <w:pPr>
              <w:pStyle w:val="NormalWeb"/>
              <w:spacing w:before="0" w:beforeAutospacing="0" w:after="0" w:afterAutospacing="0"/>
            </w:pPr>
            <w:r w:rsidRPr="008C620E">
              <w:rPr>
                <w:lang w:val="en-US"/>
              </w:rPr>
              <w:t>LSD, atropine</w:t>
            </w:r>
          </w:p>
        </w:tc>
        <w:tc>
          <w:tcPr>
            <w:tcW w:w="2404" w:type="dxa"/>
          </w:tcPr>
          <w:p w14:paraId="3E2742BF" w14:textId="77777777" w:rsidR="00273FE4" w:rsidRPr="008C620E" w:rsidRDefault="00273FE4" w:rsidP="00273FE4">
            <w:pPr>
              <w:pStyle w:val="NormalWeb"/>
              <w:spacing w:before="0" w:beforeAutospacing="0" w:after="0" w:afterAutospacing="0"/>
            </w:pPr>
          </w:p>
        </w:tc>
      </w:tr>
      <w:tr w:rsidR="00273FE4" w:rsidRPr="008C620E" w14:paraId="57E8EE4C" w14:textId="77777777" w:rsidTr="00273FE4">
        <w:tc>
          <w:tcPr>
            <w:tcW w:w="1129" w:type="dxa"/>
          </w:tcPr>
          <w:p w14:paraId="288F3F66"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1A7FEEAC" w14:textId="77777777" w:rsidR="00273FE4" w:rsidRPr="008C620E" w:rsidRDefault="00273FE4" w:rsidP="00273FE4">
            <w:pPr>
              <w:pStyle w:val="NormalWeb"/>
              <w:spacing w:before="0" w:beforeAutospacing="0" w:after="0" w:afterAutospacing="0"/>
              <w:jc w:val="both"/>
            </w:pPr>
            <w:r w:rsidRPr="008C620E">
              <w:t>Hipotermie</w:t>
            </w:r>
          </w:p>
        </w:tc>
        <w:tc>
          <w:tcPr>
            <w:tcW w:w="1418" w:type="dxa"/>
          </w:tcPr>
          <w:p w14:paraId="38F3F2F5" w14:textId="77777777" w:rsidR="00273FE4" w:rsidRPr="008C620E" w:rsidRDefault="00273FE4" w:rsidP="00273FE4">
            <w:pPr>
              <w:pStyle w:val="NormalWeb"/>
              <w:spacing w:before="0" w:beforeAutospacing="0" w:after="0" w:afterAutospacing="0"/>
              <w:jc w:val="both"/>
            </w:pPr>
            <w:r w:rsidRPr="008C620E">
              <w:t>Abstinenta</w:t>
            </w:r>
          </w:p>
        </w:tc>
        <w:tc>
          <w:tcPr>
            <w:tcW w:w="2268" w:type="dxa"/>
          </w:tcPr>
          <w:p w14:paraId="01BC7CDF" w14:textId="77777777" w:rsidR="00273FE4" w:rsidRPr="008C620E" w:rsidRDefault="00273FE4" w:rsidP="00273FE4">
            <w:pPr>
              <w:pStyle w:val="NormalWeb"/>
              <w:spacing w:before="0" w:beforeAutospacing="0" w:after="0" w:afterAutospacing="0"/>
              <w:rPr>
                <w:lang w:val="en-US"/>
              </w:rPr>
            </w:pPr>
            <w:r w:rsidRPr="008C620E">
              <w:rPr>
                <w:lang w:val="en-US"/>
              </w:rPr>
              <w:t>Alcool, sedative,</w:t>
            </w:r>
          </w:p>
          <w:p w14:paraId="370F1EA6" w14:textId="77777777" w:rsidR="00273FE4" w:rsidRPr="008C620E" w:rsidRDefault="00273FE4" w:rsidP="00273FE4">
            <w:pPr>
              <w:pStyle w:val="NormalWeb"/>
              <w:spacing w:before="0" w:beforeAutospacing="0" w:after="0" w:afterAutospacing="0"/>
            </w:pPr>
            <w:r w:rsidRPr="008C620E">
              <w:rPr>
                <w:lang w:val="en-US"/>
              </w:rPr>
              <w:t>opiacee</w:t>
            </w:r>
          </w:p>
        </w:tc>
        <w:tc>
          <w:tcPr>
            <w:tcW w:w="2404" w:type="dxa"/>
          </w:tcPr>
          <w:p w14:paraId="5A17A384" w14:textId="77777777" w:rsidR="00273FE4" w:rsidRPr="008C620E" w:rsidRDefault="00273FE4" w:rsidP="00273FE4">
            <w:pPr>
              <w:pStyle w:val="NormalWeb"/>
              <w:spacing w:before="0" w:beforeAutospacing="0" w:after="0" w:afterAutospacing="0"/>
            </w:pPr>
            <w:r w:rsidRPr="008C620E">
              <w:t>Sindromul neuroleptic, sepsis</w:t>
            </w:r>
          </w:p>
        </w:tc>
      </w:tr>
      <w:tr w:rsidR="00273FE4" w:rsidRPr="008C620E" w14:paraId="536F9066" w14:textId="77777777" w:rsidTr="00273FE4">
        <w:tc>
          <w:tcPr>
            <w:tcW w:w="1129" w:type="dxa"/>
          </w:tcPr>
          <w:p w14:paraId="1E0AB04E"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1B1A59E2" w14:textId="77777777" w:rsidR="00273FE4" w:rsidRPr="008C620E" w:rsidRDefault="00273FE4" w:rsidP="00273FE4">
            <w:pPr>
              <w:pStyle w:val="NormalWeb"/>
              <w:spacing w:before="0" w:beforeAutospacing="0" w:after="0" w:afterAutospacing="0"/>
              <w:jc w:val="both"/>
            </w:pPr>
            <w:r w:rsidRPr="008C620E">
              <w:t>Hipoventilație</w:t>
            </w:r>
          </w:p>
        </w:tc>
        <w:tc>
          <w:tcPr>
            <w:tcW w:w="1418" w:type="dxa"/>
          </w:tcPr>
          <w:p w14:paraId="5CF6F9C2"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09D86C55" w14:textId="77777777" w:rsidR="00273FE4" w:rsidRPr="008C620E" w:rsidRDefault="00273FE4" w:rsidP="00273FE4">
            <w:pPr>
              <w:pStyle w:val="NormalWeb"/>
              <w:spacing w:before="0" w:beforeAutospacing="0" w:after="0" w:afterAutospacing="0"/>
            </w:pPr>
            <w:r w:rsidRPr="008C620E">
              <w:t>Alcool, sedative, opiacee</w:t>
            </w:r>
          </w:p>
        </w:tc>
        <w:tc>
          <w:tcPr>
            <w:tcW w:w="2404" w:type="dxa"/>
          </w:tcPr>
          <w:p w14:paraId="4EC0BF16" w14:textId="77777777" w:rsidR="00273FE4" w:rsidRPr="008C620E" w:rsidRDefault="00273FE4" w:rsidP="00273FE4">
            <w:pPr>
              <w:pStyle w:val="NormalWeb"/>
              <w:spacing w:before="0" w:beforeAutospacing="0" w:after="0" w:afterAutospacing="0"/>
            </w:pPr>
            <w:r w:rsidRPr="008C620E">
              <w:t> </w:t>
            </w:r>
          </w:p>
        </w:tc>
      </w:tr>
      <w:tr w:rsidR="00273FE4" w:rsidRPr="008C620E" w14:paraId="528D5A0D" w14:textId="77777777" w:rsidTr="00273FE4">
        <w:trPr>
          <w:trHeight w:val="220"/>
        </w:trPr>
        <w:tc>
          <w:tcPr>
            <w:tcW w:w="1129" w:type="dxa"/>
          </w:tcPr>
          <w:p w14:paraId="7A0377FC" w14:textId="77777777" w:rsidR="00273FE4" w:rsidRPr="008C620E" w:rsidRDefault="00273FE4" w:rsidP="00273FE4">
            <w:pPr>
              <w:pStyle w:val="NormalWeb"/>
              <w:spacing w:before="0" w:beforeAutospacing="0" w:after="0" w:afterAutospacing="0"/>
              <w:jc w:val="both"/>
            </w:pPr>
            <w:r w:rsidRPr="008C620E">
              <w:t>Ochii</w:t>
            </w:r>
          </w:p>
          <w:p w14:paraId="721F0411"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2AEBF464" w14:textId="77777777" w:rsidR="00273FE4" w:rsidRPr="008C620E" w:rsidRDefault="00273FE4" w:rsidP="00273FE4">
            <w:pPr>
              <w:pStyle w:val="NormalWeb"/>
              <w:spacing w:before="0" w:beforeAutospacing="0" w:after="0" w:afterAutospacing="0"/>
              <w:jc w:val="both"/>
            </w:pPr>
            <w:r w:rsidRPr="008C620E">
              <w:t>Pupile mici</w:t>
            </w:r>
          </w:p>
        </w:tc>
        <w:tc>
          <w:tcPr>
            <w:tcW w:w="1418" w:type="dxa"/>
          </w:tcPr>
          <w:p w14:paraId="390B6FAE"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06C82767" w14:textId="77777777" w:rsidR="00273FE4" w:rsidRPr="008C620E" w:rsidRDefault="00273FE4" w:rsidP="00273FE4">
            <w:pPr>
              <w:pStyle w:val="NormalWeb"/>
              <w:spacing w:before="0" w:beforeAutospacing="0" w:after="0" w:afterAutospacing="0"/>
            </w:pPr>
            <w:r w:rsidRPr="008C620E">
              <w:t>Opiacee</w:t>
            </w:r>
          </w:p>
        </w:tc>
        <w:tc>
          <w:tcPr>
            <w:tcW w:w="2404" w:type="dxa"/>
          </w:tcPr>
          <w:p w14:paraId="479C4EF1" w14:textId="77777777" w:rsidR="00273FE4" w:rsidRPr="008C620E" w:rsidRDefault="00273FE4" w:rsidP="00273FE4">
            <w:pPr>
              <w:pStyle w:val="NormalWeb"/>
              <w:spacing w:before="0" w:beforeAutospacing="0" w:after="0" w:afterAutospacing="0"/>
            </w:pPr>
            <w:r w:rsidRPr="008C620E">
              <w:t> </w:t>
            </w:r>
          </w:p>
        </w:tc>
      </w:tr>
      <w:tr w:rsidR="00273FE4" w:rsidRPr="008C620E" w14:paraId="1E70FAF4" w14:textId="77777777" w:rsidTr="00273FE4">
        <w:tc>
          <w:tcPr>
            <w:tcW w:w="1129" w:type="dxa"/>
          </w:tcPr>
          <w:p w14:paraId="13C49126"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77010BE9" w14:textId="77777777" w:rsidR="00273FE4" w:rsidRPr="008C620E" w:rsidRDefault="00273FE4" w:rsidP="00273FE4">
            <w:pPr>
              <w:pStyle w:val="NormalWeb"/>
              <w:spacing w:before="0" w:beforeAutospacing="0" w:after="0" w:afterAutospacing="0"/>
              <w:jc w:val="both"/>
            </w:pPr>
            <w:r w:rsidRPr="008C620E">
              <w:t>Pupile mari</w:t>
            </w:r>
          </w:p>
        </w:tc>
        <w:tc>
          <w:tcPr>
            <w:tcW w:w="1418" w:type="dxa"/>
          </w:tcPr>
          <w:p w14:paraId="7E32D0D1"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7E81E6C5" w14:textId="77777777" w:rsidR="00273FE4" w:rsidRPr="008C620E" w:rsidRDefault="00273FE4" w:rsidP="00273FE4">
            <w:pPr>
              <w:pStyle w:val="NormalWeb"/>
              <w:spacing w:before="0" w:beforeAutospacing="0" w:after="0" w:afterAutospacing="0"/>
            </w:pPr>
            <w:r w:rsidRPr="008C620E">
              <w:t>Ecstazy, LSD</w:t>
            </w:r>
          </w:p>
        </w:tc>
        <w:tc>
          <w:tcPr>
            <w:tcW w:w="2404" w:type="dxa"/>
          </w:tcPr>
          <w:p w14:paraId="587F15B7" w14:textId="77777777" w:rsidR="00273FE4" w:rsidRPr="008C620E" w:rsidRDefault="00273FE4" w:rsidP="00273FE4">
            <w:pPr>
              <w:pStyle w:val="NormalWeb"/>
              <w:spacing w:before="0" w:beforeAutospacing="0" w:after="0" w:afterAutospacing="0"/>
            </w:pPr>
            <w:r w:rsidRPr="008C620E">
              <w:t> </w:t>
            </w:r>
          </w:p>
        </w:tc>
      </w:tr>
      <w:tr w:rsidR="00273FE4" w:rsidRPr="008C620E" w14:paraId="60EF37FF" w14:textId="77777777" w:rsidTr="00273FE4">
        <w:tc>
          <w:tcPr>
            <w:tcW w:w="1129" w:type="dxa"/>
          </w:tcPr>
          <w:p w14:paraId="6F582493"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2380159D" w14:textId="77777777" w:rsidR="00273FE4" w:rsidRPr="008C620E" w:rsidRDefault="00273FE4" w:rsidP="00273FE4">
            <w:pPr>
              <w:pStyle w:val="NormalWeb"/>
              <w:spacing w:before="0" w:beforeAutospacing="0" w:after="0" w:afterAutospacing="0"/>
              <w:jc w:val="both"/>
            </w:pPr>
            <w:r w:rsidRPr="008C620E">
              <w:t>Reactivi</w:t>
            </w:r>
          </w:p>
        </w:tc>
        <w:tc>
          <w:tcPr>
            <w:tcW w:w="1418" w:type="dxa"/>
          </w:tcPr>
          <w:p w14:paraId="03C9E568" w14:textId="77777777" w:rsidR="00273FE4" w:rsidRPr="008C620E" w:rsidRDefault="00273FE4" w:rsidP="00273FE4">
            <w:pPr>
              <w:pStyle w:val="NormalWeb"/>
              <w:spacing w:before="0" w:beforeAutospacing="0" w:after="0" w:afterAutospacing="0"/>
              <w:jc w:val="both"/>
            </w:pPr>
            <w:r w:rsidRPr="008C620E">
              <w:t>Abstinență</w:t>
            </w:r>
          </w:p>
        </w:tc>
        <w:tc>
          <w:tcPr>
            <w:tcW w:w="2268" w:type="dxa"/>
          </w:tcPr>
          <w:p w14:paraId="73727130" w14:textId="77777777" w:rsidR="00273FE4" w:rsidRPr="008C620E" w:rsidRDefault="00273FE4" w:rsidP="00273FE4">
            <w:pPr>
              <w:pStyle w:val="NormalWeb"/>
              <w:spacing w:before="0" w:beforeAutospacing="0" w:after="0" w:afterAutospacing="0"/>
            </w:pPr>
            <w:r w:rsidRPr="008C620E">
              <w:t>Opiacee</w:t>
            </w:r>
          </w:p>
        </w:tc>
        <w:tc>
          <w:tcPr>
            <w:tcW w:w="2404" w:type="dxa"/>
          </w:tcPr>
          <w:p w14:paraId="086D374D" w14:textId="77777777" w:rsidR="00273FE4" w:rsidRPr="008C620E" w:rsidRDefault="00273FE4" w:rsidP="00273FE4">
            <w:pPr>
              <w:pStyle w:val="NormalWeb"/>
              <w:spacing w:before="0" w:beforeAutospacing="0" w:after="0" w:afterAutospacing="0"/>
            </w:pPr>
            <w:r w:rsidRPr="008C620E">
              <w:t> </w:t>
            </w:r>
          </w:p>
        </w:tc>
      </w:tr>
      <w:tr w:rsidR="00273FE4" w:rsidRPr="008C620E" w14:paraId="16525A7F" w14:textId="77777777" w:rsidTr="00273FE4">
        <w:tc>
          <w:tcPr>
            <w:tcW w:w="1129" w:type="dxa"/>
          </w:tcPr>
          <w:p w14:paraId="54442639"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557B4AD2" w14:textId="77777777" w:rsidR="00273FE4" w:rsidRPr="008C620E" w:rsidRDefault="00273FE4" w:rsidP="00273FE4">
            <w:pPr>
              <w:pStyle w:val="NormalWeb"/>
              <w:spacing w:before="0" w:beforeAutospacing="0" w:after="0" w:afterAutospacing="0"/>
              <w:jc w:val="both"/>
            </w:pPr>
            <w:r w:rsidRPr="008C620E">
              <w:t xml:space="preserve">Pupile ușor mărite </w:t>
            </w:r>
          </w:p>
        </w:tc>
        <w:tc>
          <w:tcPr>
            <w:tcW w:w="1418" w:type="dxa"/>
          </w:tcPr>
          <w:p w14:paraId="75F24CA0"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6B729D5E" w14:textId="77777777" w:rsidR="00273FE4" w:rsidRPr="008C620E" w:rsidRDefault="00273FE4" w:rsidP="00273FE4">
            <w:pPr>
              <w:pStyle w:val="NormalWeb"/>
              <w:spacing w:before="0" w:beforeAutospacing="0" w:after="0" w:afterAutospacing="0"/>
            </w:pPr>
            <w:r w:rsidRPr="008C620E">
              <w:t>Stimulante</w:t>
            </w:r>
          </w:p>
        </w:tc>
        <w:tc>
          <w:tcPr>
            <w:tcW w:w="2404" w:type="dxa"/>
          </w:tcPr>
          <w:p w14:paraId="270C1A1C" w14:textId="77777777" w:rsidR="00273FE4" w:rsidRPr="008C620E" w:rsidRDefault="00273FE4" w:rsidP="00273FE4">
            <w:pPr>
              <w:pStyle w:val="NormalWeb"/>
              <w:spacing w:before="0" w:beforeAutospacing="0" w:after="0" w:afterAutospacing="0"/>
            </w:pPr>
            <w:r w:rsidRPr="008C620E">
              <w:t> </w:t>
            </w:r>
          </w:p>
        </w:tc>
      </w:tr>
      <w:tr w:rsidR="00273FE4" w:rsidRPr="008C620E" w14:paraId="5AB34D87" w14:textId="77777777" w:rsidTr="00273FE4">
        <w:tc>
          <w:tcPr>
            <w:tcW w:w="1129" w:type="dxa"/>
          </w:tcPr>
          <w:p w14:paraId="7066880F" w14:textId="77777777" w:rsidR="00273FE4" w:rsidRPr="008C620E" w:rsidRDefault="00273FE4" w:rsidP="00273FE4">
            <w:pPr>
              <w:pStyle w:val="NormalWeb"/>
              <w:spacing w:before="0" w:beforeAutospacing="0" w:after="0" w:afterAutospacing="0"/>
              <w:jc w:val="both"/>
            </w:pPr>
          </w:p>
        </w:tc>
        <w:tc>
          <w:tcPr>
            <w:tcW w:w="1843" w:type="dxa"/>
          </w:tcPr>
          <w:p w14:paraId="287EA40F" w14:textId="77777777" w:rsidR="00273FE4" w:rsidRPr="008C620E" w:rsidRDefault="00273FE4" w:rsidP="00273FE4">
            <w:pPr>
              <w:pStyle w:val="NormalWeb"/>
              <w:spacing w:before="0" w:beforeAutospacing="0" w:after="0" w:afterAutospacing="0"/>
              <w:jc w:val="both"/>
            </w:pPr>
            <w:r w:rsidRPr="008C620E">
              <w:t>Pupilele sunt mari, nereactive</w:t>
            </w:r>
          </w:p>
        </w:tc>
        <w:tc>
          <w:tcPr>
            <w:tcW w:w="1418" w:type="dxa"/>
          </w:tcPr>
          <w:p w14:paraId="1D6889A0"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4E747F1D" w14:textId="77777777" w:rsidR="00273FE4" w:rsidRPr="008C620E" w:rsidRDefault="00273FE4" w:rsidP="00273FE4">
            <w:pPr>
              <w:pStyle w:val="NormalWeb"/>
              <w:spacing w:before="0" w:beforeAutospacing="0" w:after="0" w:afterAutospacing="0"/>
              <w:jc w:val="both"/>
            </w:pPr>
            <w:r w:rsidRPr="008C620E">
              <w:t>Atropină</w:t>
            </w:r>
          </w:p>
        </w:tc>
        <w:tc>
          <w:tcPr>
            <w:tcW w:w="2404" w:type="dxa"/>
          </w:tcPr>
          <w:p w14:paraId="663D5A05" w14:textId="77777777" w:rsidR="00273FE4" w:rsidRPr="008C620E" w:rsidRDefault="00273FE4" w:rsidP="00273FE4">
            <w:pPr>
              <w:pStyle w:val="NormalWeb"/>
              <w:spacing w:before="0" w:beforeAutospacing="0" w:after="0" w:afterAutospacing="0"/>
              <w:jc w:val="both"/>
            </w:pPr>
          </w:p>
        </w:tc>
      </w:tr>
      <w:tr w:rsidR="00273FE4" w:rsidRPr="008C620E" w14:paraId="681CAF96" w14:textId="77777777" w:rsidTr="00273FE4">
        <w:tc>
          <w:tcPr>
            <w:tcW w:w="1129" w:type="dxa"/>
          </w:tcPr>
          <w:p w14:paraId="2BB21A79" w14:textId="77777777" w:rsidR="00273FE4" w:rsidRPr="008C620E" w:rsidRDefault="00273FE4" w:rsidP="00273FE4">
            <w:pPr>
              <w:pStyle w:val="NormalWeb"/>
              <w:spacing w:before="0" w:beforeAutospacing="0" w:after="0" w:afterAutospacing="0"/>
              <w:jc w:val="both"/>
            </w:pPr>
          </w:p>
        </w:tc>
        <w:tc>
          <w:tcPr>
            <w:tcW w:w="1843" w:type="dxa"/>
          </w:tcPr>
          <w:p w14:paraId="6AAE530B" w14:textId="77777777" w:rsidR="00273FE4" w:rsidRPr="008C620E" w:rsidRDefault="00273FE4" w:rsidP="00273FE4">
            <w:pPr>
              <w:pStyle w:val="NormalWeb"/>
              <w:spacing w:before="0" w:beforeAutospacing="0" w:after="0" w:afterAutospacing="0"/>
              <w:jc w:val="both"/>
            </w:pPr>
            <w:r w:rsidRPr="008C620E">
              <w:t>Scleră roșie</w:t>
            </w:r>
          </w:p>
        </w:tc>
        <w:tc>
          <w:tcPr>
            <w:tcW w:w="1418" w:type="dxa"/>
          </w:tcPr>
          <w:p w14:paraId="3CB4CAF3"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7EDAB313" w14:textId="77777777" w:rsidR="00273FE4" w:rsidRPr="008C620E" w:rsidRDefault="00273FE4" w:rsidP="00273FE4">
            <w:pPr>
              <w:pStyle w:val="NormalWeb"/>
              <w:spacing w:before="0" w:beforeAutospacing="0" w:after="0" w:afterAutospacing="0"/>
              <w:jc w:val="both"/>
            </w:pPr>
            <w:r w:rsidRPr="008C620E">
              <w:t>Canabis</w:t>
            </w:r>
          </w:p>
        </w:tc>
        <w:tc>
          <w:tcPr>
            <w:tcW w:w="2404" w:type="dxa"/>
          </w:tcPr>
          <w:p w14:paraId="2714E833"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06009879" w14:textId="77777777" w:rsidTr="00273FE4">
        <w:tc>
          <w:tcPr>
            <w:tcW w:w="1129" w:type="dxa"/>
          </w:tcPr>
          <w:p w14:paraId="2F88FD23"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3563F3EB" w14:textId="77777777" w:rsidR="00273FE4" w:rsidRPr="008C620E" w:rsidRDefault="00273FE4" w:rsidP="00273FE4">
            <w:pPr>
              <w:pStyle w:val="NormalWeb"/>
              <w:spacing w:before="0" w:beforeAutospacing="0" w:after="0" w:afterAutospacing="0"/>
              <w:jc w:val="both"/>
            </w:pPr>
            <w:r w:rsidRPr="008C620E">
              <w:t>Nistagmus</w:t>
            </w:r>
          </w:p>
        </w:tc>
        <w:tc>
          <w:tcPr>
            <w:tcW w:w="1418" w:type="dxa"/>
          </w:tcPr>
          <w:p w14:paraId="56914DCB"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1F625345" w14:textId="77777777" w:rsidR="00273FE4" w:rsidRPr="008C620E" w:rsidRDefault="00273FE4" w:rsidP="00273FE4">
            <w:pPr>
              <w:pStyle w:val="NormalWeb"/>
              <w:spacing w:before="0" w:beforeAutospacing="0" w:after="0" w:afterAutospacing="0"/>
              <w:jc w:val="both"/>
            </w:pPr>
            <w:r w:rsidRPr="008C620E">
              <w:t>Alcool, sedative</w:t>
            </w:r>
          </w:p>
        </w:tc>
        <w:tc>
          <w:tcPr>
            <w:tcW w:w="2404" w:type="dxa"/>
          </w:tcPr>
          <w:p w14:paraId="1A212E79"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3FF070F6" w14:textId="77777777" w:rsidTr="00273FE4">
        <w:tc>
          <w:tcPr>
            <w:tcW w:w="1129" w:type="dxa"/>
          </w:tcPr>
          <w:p w14:paraId="5FE61C7E"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19DFF301" w14:textId="77777777" w:rsidR="00273FE4" w:rsidRPr="008C620E" w:rsidRDefault="00273FE4" w:rsidP="00273FE4">
            <w:pPr>
              <w:pStyle w:val="NormalWeb"/>
              <w:spacing w:before="0" w:beforeAutospacing="0" w:after="0" w:afterAutospacing="0"/>
              <w:jc w:val="both"/>
            </w:pPr>
            <w:r w:rsidRPr="008C620E">
              <w:t>Lacrimi</w:t>
            </w:r>
          </w:p>
        </w:tc>
        <w:tc>
          <w:tcPr>
            <w:tcW w:w="1418" w:type="dxa"/>
          </w:tcPr>
          <w:p w14:paraId="3F7A300D" w14:textId="77777777" w:rsidR="00273FE4" w:rsidRPr="008C620E" w:rsidRDefault="00273FE4" w:rsidP="00273FE4">
            <w:pPr>
              <w:pStyle w:val="NormalWeb"/>
              <w:spacing w:before="0" w:beforeAutospacing="0" w:after="0" w:afterAutospacing="0"/>
              <w:jc w:val="both"/>
            </w:pPr>
            <w:r w:rsidRPr="008C620E">
              <w:t>Abstinență</w:t>
            </w:r>
          </w:p>
        </w:tc>
        <w:tc>
          <w:tcPr>
            <w:tcW w:w="2268" w:type="dxa"/>
          </w:tcPr>
          <w:p w14:paraId="4D922F86" w14:textId="77777777" w:rsidR="00273FE4" w:rsidRPr="008C620E" w:rsidRDefault="00273FE4" w:rsidP="00273FE4">
            <w:pPr>
              <w:pStyle w:val="NormalWeb"/>
              <w:spacing w:before="0" w:beforeAutospacing="0" w:after="0" w:afterAutospacing="0"/>
              <w:jc w:val="both"/>
            </w:pPr>
            <w:r w:rsidRPr="008C620E">
              <w:t>Opiacee</w:t>
            </w:r>
          </w:p>
        </w:tc>
        <w:tc>
          <w:tcPr>
            <w:tcW w:w="2404" w:type="dxa"/>
          </w:tcPr>
          <w:p w14:paraId="7C36087C"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516E6D12" w14:textId="77777777" w:rsidTr="00273FE4">
        <w:tc>
          <w:tcPr>
            <w:tcW w:w="1129" w:type="dxa"/>
          </w:tcPr>
          <w:p w14:paraId="062A6736" w14:textId="77777777" w:rsidR="00273FE4" w:rsidRPr="008C620E" w:rsidRDefault="00273FE4" w:rsidP="00273FE4">
            <w:pPr>
              <w:pStyle w:val="NormalWeb"/>
              <w:spacing w:before="0" w:beforeAutospacing="0" w:after="0" w:afterAutospacing="0"/>
              <w:jc w:val="both"/>
            </w:pPr>
            <w:r w:rsidRPr="008C620E">
              <w:t> Nasul</w:t>
            </w:r>
          </w:p>
        </w:tc>
        <w:tc>
          <w:tcPr>
            <w:tcW w:w="1843" w:type="dxa"/>
          </w:tcPr>
          <w:p w14:paraId="23C62DEE" w14:textId="77777777" w:rsidR="00273FE4" w:rsidRPr="008C620E" w:rsidRDefault="00273FE4" w:rsidP="00273FE4">
            <w:pPr>
              <w:pStyle w:val="NormalWeb"/>
              <w:spacing w:before="0" w:beforeAutospacing="0" w:after="0" w:afterAutospacing="0"/>
              <w:jc w:val="both"/>
            </w:pPr>
            <w:r w:rsidRPr="008C620E">
              <w:t>Scurgeri nazale</w:t>
            </w:r>
          </w:p>
        </w:tc>
        <w:tc>
          <w:tcPr>
            <w:tcW w:w="1418" w:type="dxa"/>
          </w:tcPr>
          <w:p w14:paraId="04DCB67E" w14:textId="77777777" w:rsidR="00273FE4" w:rsidRPr="008C620E" w:rsidRDefault="00273FE4" w:rsidP="00273FE4">
            <w:pPr>
              <w:pStyle w:val="NormalWeb"/>
              <w:spacing w:before="0" w:beforeAutospacing="0" w:after="0" w:afterAutospacing="0"/>
              <w:jc w:val="both"/>
            </w:pPr>
            <w:r w:rsidRPr="008C620E">
              <w:t>Abstinență</w:t>
            </w:r>
          </w:p>
        </w:tc>
        <w:tc>
          <w:tcPr>
            <w:tcW w:w="2268" w:type="dxa"/>
          </w:tcPr>
          <w:p w14:paraId="2251A7A3" w14:textId="77777777" w:rsidR="00273FE4" w:rsidRPr="008C620E" w:rsidRDefault="00273FE4" w:rsidP="00273FE4">
            <w:pPr>
              <w:pStyle w:val="NormalWeb"/>
              <w:spacing w:before="0" w:beforeAutospacing="0" w:after="0" w:afterAutospacing="0"/>
              <w:jc w:val="both"/>
            </w:pPr>
            <w:r w:rsidRPr="008C620E">
              <w:t>Opiacee</w:t>
            </w:r>
          </w:p>
        </w:tc>
        <w:tc>
          <w:tcPr>
            <w:tcW w:w="2404" w:type="dxa"/>
          </w:tcPr>
          <w:p w14:paraId="3198E3F8"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43AB5D03" w14:textId="77777777" w:rsidTr="00273FE4">
        <w:tc>
          <w:tcPr>
            <w:tcW w:w="1129" w:type="dxa"/>
          </w:tcPr>
          <w:p w14:paraId="145B2C6D"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08C3FFC2" w14:textId="77777777" w:rsidR="00273FE4" w:rsidRPr="008C620E" w:rsidRDefault="00273FE4" w:rsidP="00273FE4">
            <w:pPr>
              <w:pStyle w:val="NormalWeb"/>
              <w:spacing w:before="0" w:beforeAutospacing="0" w:after="0" w:afterAutospacing="0"/>
              <w:jc w:val="both"/>
            </w:pPr>
            <w:r w:rsidRPr="008C620E">
              <w:t>Uscat</w:t>
            </w:r>
          </w:p>
        </w:tc>
        <w:tc>
          <w:tcPr>
            <w:tcW w:w="1418" w:type="dxa"/>
          </w:tcPr>
          <w:p w14:paraId="623764C1"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0221318F" w14:textId="77777777" w:rsidR="00273FE4" w:rsidRPr="008C620E" w:rsidRDefault="00273FE4" w:rsidP="00273FE4">
            <w:pPr>
              <w:pStyle w:val="NormalWeb"/>
              <w:spacing w:before="0" w:beforeAutospacing="0" w:after="0" w:afterAutospacing="0"/>
              <w:jc w:val="both"/>
            </w:pPr>
            <w:r w:rsidRPr="008C620E">
              <w:t>Atropină</w:t>
            </w:r>
          </w:p>
        </w:tc>
        <w:tc>
          <w:tcPr>
            <w:tcW w:w="2404" w:type="dxa"/>
          </w:tcPr>
          <w:p w14:paraId="4E76EE93"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1186F579" w14:textId="77777777" w:rsidTr="00273FE4">
        <w:tc>
          <w:tcPr>
            <w:tcW w:w="1129" w:type="dxa"/>
          </w:tcPr>
          <w:p w14:paraId="201C243E"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72A7246E" w14:textId="77777777" w:rsidR="00273FE4" w:rsidRPr="008C620E" w:rsidRDefault="00273FE4" w:rsidP="00273FE4">
            <w:pPr>
              <w:pStyle w:val="NormalWeb"/>
              <w:spacing w:before="0" w:beforeAutospacing="0" w:after="0" w:afterAutospacing="0"/>
              <w:jc w:val="both"/>
            </w:pPr>
            <w:r w:rsidRPr="008C620E">
              <w:t>Ulcer al septului nazal</w:t>
            </w:r>
          </w:p>
        </w:tc>
        <w:tc>
          <w:tcPr>
            <w:tcW w:w="1418" w:type="dxa"/>
          </w:tcPr>
          <w:p w14:paraId="112D7BDC" w14:textId="77777777" w:rsidR="00273FE4" w:rsidRPr="008C620E" w:rsidRDefault="00273FE4" w:rsidP="00273FE4">
            <w:pPr>
              <w:pStyle w:val="NormalWeb"/>
              <w:spacing w:before="0" w:beforeAutospacing="0" w:after="0" w:afterAutospacing="0"/>
              <w:jc w:val="both"/>
            </w:pPr>
            <w:r w:rsidRPr="008C620E">
              <w:t>Consum</w:t>
            </w:r>
          </w:p>
        </w:tc>
        <w:tc>
          <w:tcPr>
            <w:tcW w:w="2268" w:type="dxa"/>
          </w:tcPr>
          <w:p w14:paraId="18F56FFB" w14:textId="77777777" w:rsidR="00273FE4" w:rsidRPr="008C620E" w:rsidRDefault="00273FE4" w:rsidP="00273FE4">
            <w:pPr>
              <w:pStyle w:val="NormalWeb"/>
              <w:spacing w:before="0" w:beforeAutospacing="0" w:after="0" w:afterAutospacing="0"/>
              <w:jc w:val="both"/>
            </w:pPr>
            <w:r w:rsidRPr="008C620E">
              <w:t>Cocaină</w:t>
            </w:r>
          </w:p>
        </w:tc>
        <w:tc>
          <w:tcPr>
            <w:tcW w:w="2404" w:type="dxa"/>
          </w:tcPr>
          <w:p w14:paraId="1AD5A77C"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3CB23D5C" w14:textId="77777777" w:rsidTr="00273FE4">
        <w:tc>
          <w:tcPr>
            <w:tcW w:w="1129" w:type="dxa"/>
          </w:tcPr>
          <w:p w14:paraId="0183E9FE" w14:textId="77777777" w:rsidR="00273FE4" w:rsidRPr="008C620E" w:rsidRDefault="00273FE4" w:rsidP="00273FE4">
            <w:pPr>
              <w:pStyle w:val="NormalWeb"/>
              <w:spacing w:before="0" w:beforeAutospacing="0" w:after="0" w:afterAutospacing="0"/>
              <w:jc w:val="both"/>
            </w:pPr>
            <w:r w:rsidRPr="008C620E">
              <w:t>Pielea</w:t>
            </w:r>
          </w:p>
        </w:tc>
        <w:tc>
          <w:tcPr>
            <w:tcW w:w="1843" w:type="dxa"/>
          </w:tcPr>
          <w:p w14:paraId="3CB4703E" w14:textId="77777777" w:rsidR="00273FE4" w:rsidRPr="008C620E" w:rsidRDefault="00273FE4" w:rsidP="00273FE4">
            <w:pPr>
              <w:pStyle w:val="NormalWeb"/>
              <w:spacing w:before="0" w:beforeAutospacing="0" w:after="0" w:afterAutospacing="0"/>
              <w:jc w:val="both"/>
            </w:pPr>
            <w:r w:rsidRPr="008C620E">
              <w:t>Uscată fierbinte</w:t>
            </w:r>
          </w:p>
        </w:tc>
        <w:tc>
          <w:tcPr>
            <w:tcW w:w="1418" w:type="dxa"/>
          </w:tcPr>
          <w:p w14:paraId="7142D27D"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2B91F428" w14:textId="77777777" w:rsidR="00273FE4" w:rsidRPr="008C620E" w:rsidRDefault="00273FE4" w:rsidP="00273FE4">
            <w:pPr>
              <w:pStyle w:val="NormalWeb"/>
              <w:spacing w:before="0" w:beforeAutospacing="0" w:after="0" w:afterAutospacing="0"/>
              <w:jc w:val="both"/>
            </w:pPr>
            <w:r w:rsidRPr="008C620E">
              <w:t>Atropine</w:t>
            </w:r>
          </w:p>
        </w:tc>
        <w:tc>
          <w:tcPr>
            <w:tcW w:w="2404" w:type="dxa"/>
          </w:tcPr>
          <w:p w14:paraId="195067FE"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69C3F71D" w14:textId="77777777" w:rsidTr="00273FE4">
        <w:tc>
          <w:tcPr>
            <w:tcW w:w="1129" w:type="dxa"/>
          </w:tcPr>
          <w:p w14:paraId="1CE8D435"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2B21AA4E" w14:textId="77777777" w:rsidR="00273FE4" w:rsidRPr="008C620E" w:rsidRDefault="00273FE4" w:rsidP="00273FE4">
            <w:pPr>
              <w:pStyle w:val="NormalWeb"/>
              <w:spacing w:before="0" w:beforeAutospacing="0" w:after="0" w:afterAutospacing="0"/>
              <w:jc w:val="both"/>
            </w:pPr>
            <w:r w:rsidRPr="008C620E">
              <w:t>Umedă fierbinte</w:t>
            </w:r>
          </w:p>
        </w:tc>
        <w:tc>
          <w:tcPr>
            <w:tcW w:w="1418" w:type="dxa"/>
          </w:tcPr>
          <w:p w14:paraId="458F3CE4"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231FC667" w14:textId="77777777" w:rsidR="00273FE4" w:rsidRPr="008C620E" w:rsidRDefault="00273FE4" w:rsidP="00273FE4">
            <w:pPr>
              <w:pStyle w:val="NormalWeb"/>
              <w:spacing w:before="0" w:beforeAutospacing="0" w:after="0" w:afterAutospacing="0"/>
              <w:jc w:val="both"/>
            </w:pPr>
            <w:r w:rsidRPr="008C620E">
              <w:t>Stimulante</w:t>
            </w:r>
          </w:p>
        </w:tc>
        <w:tc>
          <w:tcPr>
            <w:tcW w:w="2404" w:type="dxa"/>
          </w:tcPr>
          <w:p w14:paraId="150B3383"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159119E1" w14:textId="77777777" w:rsidTr="00273FE4">
        <w:tc>
          <w:tcPr>
            <w:tcW w:w="1129" w:type="dxa"/>
          </w:tcPr>
          <w:p w14:paraId="1DEBFB2A"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010F35C1" w14:textId="77777777" w:rsidR="00273FE4" w:rsidRPr="008C620E" w:rsidRDefault="00273FE4" w:rsidP="00273FE4">
            <w:pPr>
              <w:pStyle w:val="NormalWeb"/>
              <w:spacing w:before="0" w:beforeAutospacing="0" w:after="0" w:afterAutospacing="0"/>
              <w:jc w:val="both"/>
            </w:pPr>
            <w:r w:rsidRPr="008C620E">
              <w:t>Locuri de injectare</w:t>
            </w:r>
          </w:p>
        </w:tc>
        <w:tc>
          <w:tcPr>
            <w:tcW w:w="1418" w:type="dxa"/>
          </w:tcPr>
          <w:p w14:paraId="3F8DE922" w14:textId="77777777" w:rsidR="00273FE4" w:rsidRPr="008C620E" w:rsidRDefault="00273FE4" w:rsidP="00273FE4">
            <w:pPr>
              <w:pStyle w:val="NormalWeb"/>
              <w:spacing w:before="0" w:beforeAutospacing="0" w:after="0" w:afterAutospacing="0"/>
              <w:jc w:val="both"/>
            </w:pPr>
            <w:r w:rsidRPr="008C620E">
              <w:t>Consum</w:t>
            </w:r>
          </w:p>
        </w:tc>
        <w:tc>
          <w:tcPr>
            <w:tcW w:w="2268" w:type="dxa"/>
          </w:tcPr>
          <w:p w14:paraId="423583C9" w14:textId="77777777" w:rsidR="00273FE4" w:rsidRPr="008C620E" w:rsidRDefault="00273FE4" w:rsidP="00273FE4">
            <w:pPr>
              <w:pStyle w:val="NormalWeb"/>
              <w:spacing w:before="0" w:beforeAutospacing="0" w:after="0" w:afterAutospacing="0"/>
              <w:jc w:val="both"/>
            </w:pPr>
            <w:r w:rsidRPr="008C620E">
              <w:t>Opiacee, stimulente</w:t>
            </w:r>
          </w:p>
        </w:tc>
        <w:tc>
          <w:tcPr>
            <w:tcW w:w="2404" w:type="dxa"/>
          </w:tcPr>
          <w:p w14:paraId="1A0D916F"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3D0A3BFE" w14:textId="77777777" w:rsidTr="00273FE4">
        <w:tc>
          <w:tcPr>
            <w:tcW w:w="1129" w:type="dxa"/>
          </w:tcPr>
          <w:p w14:paraId="7A9A9C4F"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186B7F28" w14:textId="77777777" w:rsidR="00273FE4" w:rsidRPr="008C620E" w:rsidRDefault="00273FE4" w:rsidP="00273FE4">
            <w:pPr>
              <w:pStyle w:val="NormalWeb"/>
              <w:spacing w:before="0" w:beforeAutospacing="0" w:after="0" w:afterAutospacing="0"/>
              <w:jc w:val="both"/>
            </w:pPr>
            <w:r w:rsidRPr="008C620E">
              <w:t>Piele de gaina</w:t>
            </w:r>
          </w:p>
        </w:tc>
        <w:tc>
          <w:tcPr>
            <w:tcW w:w="1418" w:type="dxa"/>
          </w:tcPr>
          <w:p w14:paraId="6EF9F021" w14:textId="77777777" w:rsidR="00273FE4" w:rsidRPr="008C620E" w:rsidRDefault="00273FE4" w:rsidP="00273FE4">
            <w:pPr>
              <w:pStyle w:val="NormalWeb"/>
              <w:spacing w:before="0" w:beforeAutospacing="0" w:after="0" w:afterAutospacing="0"/>
              <w:jc w:val="both"/>
            </w:pPr>
            <w:r w:rsidRPr="008C620E">
              <w:t>Intoxicaţie</w:t>
            </w:r>
          </w:p>
          <w:p w14:paraId="057E1096" w14:textId="77777777" w:rsidR="00273FE4" w:rsidRPr="008C620E" w:rsidRDefault="00273FE4" w:rsidP="00273FE4">
            <w:pPr>
              <w:pStyle w:val="NormalWeb"/>
              <w:spacing w:before="0" w:beforeAutospacing="0" w:after="0" w:afterAutospacing="0"/>
              <w:jc w:val="both"/>
            </w:pPr>
            <w:r w:rsidRPr="008C620E">
              <w:t>Abstinență</w:t>
            </w:r>
          </w:p>
        </w:tc>
        <w:tc>
          <w:tcPr>
            <w:tcW w:w="2268" w:type="dxa"/>
          </w:tcPr>
          <w:p w14:paraId="504F01DD" w14:textId="77777777" w:rsidR="00273FE4" w:rsidRPr="008C620E" w:rsidRDefault="00273FE4" w:rsidP="00273FE4">
            <w:pPr>
              <w:pStyle w:val="NormalWeb"/>
              <w:spacing w:before="0" w:beforeAutospacing="0" w:after="0" w:afterAutospacing="0"/>
              <w:jc w:val="both"/>
            </w:pPr>
            <w:r w:rsidRPr="008C620E">
              <w:t>LSD</w:t>
            </w:r>
          </w:p>
          <w:p w14:paraId="02075E0B" w14:textId="77777777" w:rsidR="00273FE4" w:rsidRPr="008C620E" w:rsidRDefault="00273FE4" w:rsidP="00273FE4">
            <w:pPr>
              <w:pStyle w:val="NormalWeb"/>
              <w:spacing w:before="0" w:beforeAutospacing="0" w:after="0" w:afterAutospacing="0"/>
              <w:jc w:val="both"/>
            </w:pPr>
            <w:r w:rsidRPr="008C620E">
              <w:t>Opiacee</w:t>
            </w:r>
          </w:p>
        </w:tc>
        <w:tc>
          <w:tcPr>
            <w:tcW w:w="2404" w:type="dxa"/>
          </w:tcPr>
          <w:p w14:paraId="6FAF8EE8"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4AD19EAD" w14:textId="77777777" w:rsidTr="00273FE4">
        <w:tc>
          <w:tcPr>
            <w:tcW w:w="1129" w:type="dxa"/>
          </w:tcPr>
          <w:p w14:paraId="4CAC446F" w14:textId="77777777" w:rsidR="00273FE4" w:rsidRPr="008C620E" w:rsidRDefault="00273FE4" w:rsidP="00273FE4">
            <w:pPr>
              <w:pStyle w:val="NormalWeb"/>
              <w:spacing w:before="0" w:beforeAutospacing="0" w:after="0" w:afterAutospacing="0"/>
              <w:jc w:val="both"/>
            </w:pPr>
            <w:r w:rsidRPr="008C620E">
              <w:t>Vorbirea</w:t>
            </w:r>
          </w:p>
        </w:tc>
        <w:tc>
          <w:tcPr>
            <w:tcW w:w="1843" w:type="dxa"/>
          </w:tcPr>
          <w:p w14:paraId="07CA22E8" w14:textId="77777777" w:rsidR="00273FE4" w:rsidRPr="008C620E" w:rsidRDefault="00273FE4" w:rsidP="00273FE4">
            <w:pPr>
              <w:pStyle w:val="NormalWeb"/>
              <w:spacing w:before="0" w:beforeAutospacing="0" w:after="0" w:afterAutospacing="0"/>
              <w:jc w:val="both"/>
            </w:pPr>
            <w:r w:rsidRPr="008C620E">
              <w:t>Lentă și clară</w:t>
            </w:r>
          </w:p>
        </w:tc>
        <w:tc>
          <w:tcPr>
            <w:tcW w:w="1418" w:type="dxa"/>
          </w:tcPr>
          <w:p w14:paraId="70A9C3D1"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3BCA2934" w14:textId="77777777" w:rsidR="00273FE4" w:rsidRPr="008C620E" w:rsidRDefault="00273FE4" w:rsidP="00273FE4">
            <w:pPr>
              <w:pStyle w:val="NormalWeb"/>
              <w:spacing w:before="0" w:beforeAutospacing="0" w:after="0" w:afterAutospacing="0"/>
              <w:jc w:val="both"/>
            </w:pPr>
            <w:r w:rsidRPr="008C620E">
              <w:t>Opiacee</w:t>
            </w:r>
          </w:p>
        </w:tc>
        <w:tc>
          <w:tcPr>
            <w:tcW w:w="2404" w:type="dxa"/>
          </w:tcPr>
          <w:p w14:paraId="559B8888"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7EB85FF9" w14:textId="77777777" w:rsidTr="00273FE4">
        <w:tc>
          <w:tcPr>
            <w:tcW w:w="1129" w:type="dxa"/>
          </w:tcPr>
          <w:p w14:paraId="66C12172"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1A2D0103" w14:textId="77777777" w:rsidR="00273FE4" w:rsidRPr="008C620E" w:rsidRDefault="00273FE4" w:rsidP="00273FE4">
            <w:pPr>
              <w:pStyle w:val="NormalWeb"/>
              <w:spacing w:before="0" w:beforeAutospacing="0" w:after="0" w:afterAutospacing="0"/>
              <w:jc w:val="both"/>
            </w:pPr>
            <w:r w:rsidRPr="008C620E">
              <w:t>Lentă și neclară</w:t>
            </w:r>
          </w:p>
        </w:tc>
        <w:tc>
          <w:tcPr>
            <w:tcW w:w="1418" w:type="dxa"/>
          </w:tcPr>
          <w:p w14:paraId="4B8C8776"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69359C9F" w14:textId="77777777" w:rsidR="00273FE4" w:rsidRPr="008C620E" w:rsidRDefault="00273FE4" w:rsidP="00273FE4">
            <w:pPr>
              <w:pStyle w:val="NormalWeb"/>
              <w:spacing w:before="0" w:beforeAutospacing="0" w:after="0" w:afterAutospacing="0"/>
            </w:pPr>
            <w:r w:rsidRPr="008C620E">
              <w:t>Alcool și sedative</w:t>
            </w:r>
          </w:p>
        </w:tc>
        <w:tc>
          <w:tcPr>
            <w:tcW w:w="2404" w:type="dxa"/>
          </w:tcPr>
          <w:p w14:paraId="48C66909"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18D170E5" w14:textId="77777777" w:rsidTr="00273FE4">
        <w:tc>
          <w:tcPr>
            <w:tcW w:w="1129" w:type="dxa"/>
          </w:tcPr>
          <w:p w14:paraId="0246CE45"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7163D573" w14:textId="77777777" w:rsidR="00273FE4" w:rsidRPr="008C620E" w:rsidRDefault="00273FE4" w:rsidP="00273FE4">
            <w:pPr>
              <w:pStyle w:val="NormalWeb"/>
              <w:spacing w:before="0" w:beforeAutospacing="0" w:after="0" w:afterAutospacing="0"/>
              <w:jc w:val="both"/>
            </w:pPr>
            <w:r w:rsidRPr="008C620E">
              <w:t>Rapidă</w:t>
            </w:r>
          </w:p>
        </w:tc>
        <w:tc>
          <w:tcPr>
            <w:tcW w:w="1418" w:type="dxa"/>
          </w:tcPr>
          <w:p w14:paraId="1E009950" w14:textId="77777777" w:rsidR="00273FE4" w:rsidRPr="008C620E" w:rsidRDefault="00273FE4" w:rsidP="00273FE4">
            <w:pPr>
              <w:pStyle w:val="NormalWeb"/>
              <w:spacing w:before="0" w:beforeAutospacing="0" w:after="0" w:afterAutospacing="0"/>
              <w:jc w:val="both"/>
            </w:pPr>
            <w:r w:rsidRPr="008C620E">
              <w:t>Intoxicație</w:t>
            </w:r>
          </w:p>
        </w:tc>
        <w:tc>
          <w:tcPr>
            <w:tcW w:w="2268" w:type="dxa"/>
          </w:tcPr>
          <w:p w14:paraId="18065846" w14:textId="77777777" w:rsidR="00273FE4" w:rsidRPr="008C620E" w:rsidRDefault="00273FE4" w:rsidP="00273FE4">
            <w:pPr>
              <w:pStyle w:val="NormalWeb"/>
              <w:spacing w:before="0" w:beforeAutospacing="0" w:after="0" w:afterAutospacing="0"/>
            </w:pPr>
            <w:r w:rsidRPr="008C620E">
              <w:t>Stimulante</w:t>
            </w:r>
          </w:p>
        </w:tc>
        <w:tc>
          <w:tcPr>
            <w:tcW w:w="2404" w:type="dxa"/>
          </w:tcPr>
          <w:p w14:paraId="46753079"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025B59AD" w14:textId="77777777" w:rsidTr="00273FE4">
        <w:tc>
          <w:tcPr>
            <w:tcW w:w="1129" w:type="dxa"/>
          </w:tcPr>
          <w:p w14:paraId="35E4B9FD" w14:textId="77777777" w:rsidR="00273FE4" w:rsidRPr="008C620E" w:rsidRDefault="00273FE4" w:rsidP="00273FE4">
            <w:pPr>
              <w:pStyle w:val="NormalWeb"/>
              <w:spacing w:before="0" w:beforeAutospacing="0" w:after="0" w:afterAutospacing="0"/>
              <w:jc w:val="both"/>
            </w:pPr>
            <w:r w:rsidRPr="008C620E">
              <w:t>Mâinile</w:t>
            </w:r>
          </w:p>
        </w:tc>
        <w:tc>
          <w:tcPr>
            <w:tcW w:w="1843" w:type="dxa"/>
          </w:tcPr>
          <w:p w14:paraId="22BFEC9D" w14:textId="77777777" w:rsidR="00273FE4" w:rsidRPr="008C620E" w:rsidRDefault="00273FE4" w:rsidP="00273FE4">
            <w:pPr>
              <w:pStyle w:val="NormalWeb"/>
              <w:spacing w:before="0" w:beforeAutospacing="0" w:after="0" w:afterAutospacing="0"/>
              <w:jc w:val="both"/>
            </w:pPr>
            <w:r w:rsidRPr="008C620E">
              <w:t>Tremur ușor</w:t>
            </w:r>
          </w:p>
        </w:tc>
        <w:tc>
          <w:tcPr>
            <w:tcW w:w="1418" w:type="dxa"/>
          </w:tcPr>
          <w:p w14:paraId="37E50460"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67E59956" w14:textId="77777777" w:rsidR="00273FE4" w:rsidRPr="008C620E" w:rsidRDefault="00273FE4" w:rsidP="00273FE4">
            <w:pPr>
              <w:pStyle w:val="NormalWeb"/>
              <w:spacing w:before="0" w:beforeAutospacing="0" w:after="0" w:afterAutospacing="0"/>
            </w:pPr>
            <w:r w:rsidRPr="008C620E">
              <w:t>Stimulante, ectasy, LSD, opiacee</w:t>
            </w:r>
          </w:p>
        </w:tc>
        <w:tc>
          <w:tcPr>
            <w:tcW w:w="2404" w:type="dxa"/>
          </w:tcPr>
          <w:p w14:paraId="6E385680"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3D299DE2" w14:textId="77777777" w:rsidTr="00273FE4">
        <w:tc>
          <w:tcPr>
            <w:tcW w:w="1129" w:type="dxa"/>
          </w:tcPr>
          <w:p w14:paraId="058BE7FD"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634F99D8" w14:textId="77777777" w:rsidR="00273FE4" w:rsidRPr="008C620E" w:rsidRDefault="00273FE4" w:rsidP="00273FE4">
            <w:pPr>
              <w:pStyle w:val="NormalWeb"/>
              <w:spacing w:before="0" w:beforeAutospacing="0" w:after="0" w:afterAutospacing="0"/>
              <w:jc w:val="both"/>
            </w:pPr>
          </w:p>
        </w:tc>
        <w:tc>
          <w:tcPr>
            <w:tcW w:w="1418" w:type="dxa"/>
          </w:tcPr>
          <w:p w14:paraId="7FCDE87E" w14:textId="77777777" w:rsidR="00273FE4" w:rsidRPr="008C620E" w:rsidRDefault="00273FE4" w:rsidP="00273FE4">
            <w:pPr>
              <w:pStyle w:val="NormalWeb"/>
              <w:spacing w:before="0" w:beforeAutospacing="0" w:after="0" w:afterAutospacing="0"/>
              <w:jc w:val="both"/>
            </w:pPr>
            <w:r w:rsidRPr="008C620E">
              <w:t>Abstinență</w:t>
            </w:r>
          </w:p>
        </w:tc>
        <w:tc>
          <w:tcPr>
            <w:tcW w:w="2268" w:type="dxa"/>
          </w:tcPr>
          <w:p w14:paraId="195D366B" w14:textId="77777777" w:rsidR="00273FE4" w:rsidRPr="008C620E" w:rsidRDefault="00273FE4" w:rsidP="00273FE4">
            <w:pPr>
              <w:pStyle w:val="NormalWeb"/>
              <w:spacing w:before="0" w:beforeAutospacing="0" w:after="0" w:afterAutospacing="0"/>
            </w:pPr>
            <w:r w:rsidRPr="008C620E">
              <w:t>Alcool, sedative</w:t>
            </w:r>
          </w:p>
        </w:tc>
        <w:tc>
          <w:tcPr>
            <w:tcW w:w="2404" w:type="dxa"/>
          </w:tcPr>
          <w:p w14:paraId="27FD581A"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5A591349" w14:textId="77777777" w:rsidTr="00273FE4">
        <w:tc>
          <w:tcPr>
            <w:tcW w:w="1129" w:type="dxa"/>
          </w:tcPr>
          <w:p w14:paraId="009AC909"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4D1F2141" w14:textId="77777777" w:rsidR="00273FE4" w:rsidRPr="008C620E" w:rsidRDefault="00273FE4" w:rsidP="00273FE4">
            <w:pPr>
              <w:pStyle w:val="NormalWeb"/>
              <w:spacing w:before="0" w:beforeAutospacing="0" w:after="0" w:afterAutospacing="0"/>
              <w:jc w:val="both"/>
            </w:pPr>
            <w:r w:rsidRPr="008C620E">
              <w:t>Tremur grosolan</w:t>
            </w:r>
          </w:p>
        </w:tc>
        <w:tc>
          <w:tcPr>
            <w:tcW w:w="1418" w:type="dxa"/>
          </w:tcPr>
          <w:p w14:paraId="3E4BA34A" w14:textId="77777777" w:rsidR="00273FE4" w:rsidRPr="008C620E" w:rsidRDefault="00273FE4" w:rsidP="00273FE4">
            <w:pPr>
              <w:pStyle w:val="NormalWeb"/>
              <w:spacing w:before="0" w:beforeAutospacing="0" w:after="0" w:afterAutospacing="0"/>
              <w:jc w:val="both"/>
            </w:pPr>
            <w:r w:rsidRPr="008C620E">
              <w:t>Abstinență</w:t>
            </w:r>
          </w:p>
        </w:tc>
        <w:tc>
          <w:tcPr>
            <w:tcW w:w="2268" w:type="dxa"/>
          </w:tcPr>
          <w:p w14:paraId="76C429AB" w14:textId="77777777" w:rsidR="00273FE4" w:rsidRPr="008C620E" w:rsidRDefault="00273FE4" w:rsidP="00273FE4">
            <w:pPr>
              <w:pStyle w:val="NormalWeb"/>
              <w:spacing w:before="0" w:beforeAutospacing="0" w:after="0" w:afterAutospacing="0"/>
            </w:pPr>
          </w:p>
        </w:tc>
        <w:tc>
          <w:tcPr>
            <w:tcW w:w="2404" w:type="dxa"/>
          </w:tcPr>
          <w:p w14:paraId="5E7F7284"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50AC2E84" w14:textId="77777777" w:rsidTr="00273FE4">
        <w:tc>
          <w:tcPr>
            <w:tcW w:w="1129" w:type="dxa"/>
          </w:tcPr>
          <w:p w14:paraId="2645AF7D" w14:textId="77777777" w:rsidR="00273FE4" w:rsidRPr="008C620E" w:rsidRDefault="00273FE4" w:rsidP="00273FE4">
            <w:pPr>
              <w:pStyle w:val="NormalWeb"/>
              <w:spacing w:before="0" w:beforeAutospacing="0" w:after="0" w:afterAutospacing="0"/>
              <w:jc w:val="both"/>
            </w:pPr>
            <w:r w:rsidRPr="008C620E">
              <w:t>Neurolo-gic</w:t>
            </w:r>
          </w:p>
        </w:tc>
        <w:tc>
          <w:tcPr>
            <w:tcW w:w="1843" w:type="dxa"/>
          </w:tcPr>
          <w:p w14:paraId="5A6A0B53" w14:textId="77777777" w:rsidR="00273FE4" w:rsidRPr="008C620E" w:rsidRDefault="00273FE4" w:rsidP="00273FE4">
            <w:pPr>
              <w:pStyle w:val="NormalWeb"/>
              <w:spacing w:before="0" w:beforeAutospacing="0" w:after="0" w:afterAutospacing="0"/>
              <w:jc w:val="both"/>
            </w:pPr>
            <w:r w:rsidRPr="008C620E">
              <w:t>Reflexe sporite</w:t>
            </w:r>
          </w:p>
        </w:tc>
        <w:tc>
          <w:tcPr>
            <w:tcW w:w="1418" w:type="dxa"/>
          </w:tcPr>
          <w:p w14:paraId="314162D8"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3479BD54" w14:textId="77777777" w:rsidR="00273FE4" w:rsidRPr="008C620E" w:rsidRDefault="00273FE4" w:rsidP="00273FE4">
            <w:pPr>
              <w:pStyle w:val="NormalWeb"/>
              <w:spacing w:before="0" w:beforeAutospacing="0" w:after="0" w:afterAutospacing="0"/>
            </w:pPr>
            <w:r w:rsidRPr="008C620E">
              <w:t>Stimulante</w:t>
            </w:r>
          </w:p>
        </w:tc>
        <w:tc>
          <w:tcPr>
            <w:tcW w:w="2404" w:type="dxa"/>
          </w:tcPr>
          <w:p w14:paraId="3D611695"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4442A8EB" w14:textId="77777777" w:rsidTr="00273FE4">
        <w:tc>
          <w:tcPr>
            <w:tcW w:w="1129" w:type="dxa"/>
          </w:tcPr>
          <w:p w14:paraId="7881565E"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14DB3AE1" w14:textId="77777777" w:rsidR="00273FE4" w:rsidRPr="008C620E" w:rsidRDefault="00273FE4" w:rsidP="00273FE4">
            <w:pPr>
              <w:pStyle w:val="NormalWeb"/>
              <w:spacing w:before="0" w:beforeAutospacing="0" w:after="0" w:afterAutospacing="0"/>
              <w:jc w:val="both"/>
            </w:pPr>
            <w:r w:rsidRPr="008C620E">
              <w:t>Reflexe reduse</w:t>
            </w:r>
          </w:p>
        </w:tc>
        <w:tc>
          <w:tcPr>
            <w:tcW w:w="1418" w:type="dxa"/>
          </w:tcPr>
          <w:p w14:paraId="396E7E6A"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5EF47695" w14:textId="77777777" w:rsidR="00273FE4" w:rsidRPr="008C620E" w:rsidRDefault="00273FE4" w:rsidP="00273FE4">
            <w:pPr>
              <w:pStyle w:val="NormalWeb"/>
              <w:spacing w:before="0" w:beforeAutospacing="0" w:after="0" w:afterAutospacing="0"/>
            </w:pPr>
            <w:r w:rsidRPr="008C620E">
              <w:t>Alcool, sedative</w:t>
            </w:r>
          </w:p>
        </w:tc>
        <w:tc>
          <w:tcPr>
            <w:tcW w:w="2404" w:type="dxa"/>
          </w:tcPr>
          <w:p w14:paraId="6376164E"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1AC3E824" w14:textId="77777777" w:rsidTr="00273FE4">
        <w:tc>
          <w:tcPr>
            <w:tcW w:w="1129" w:type="dxa"/>
          </w:tcPr>
          <w:p w14:paraId="4C571F81"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4560736D" w14:textId="77777777" w:rsidR="00273FE4" w:rsidRPr="008C620E" w:rsidRDefault="00273FE4" w:rsidP="00273FE4">
            <w:pPr>
              <w:pStyle w:val="NormalWeb"/>
              <w:spacing w:before="0" w:beforeAutospacing="0" w:after="0" w:afterAutospacing="0"/>
              <w:jc w:val="both"/>
            </w:pPr>
            <w:r w:rsidRPr="008C620E">
              <w:t>Convulsii</w:t>
            </w:r>
          </w:p>
        </w:tc>
        <w:tc>
          <w:tcPr>
            <w:tcW w:w="1418" w:type="dxa"/>
          </w:tcPr>
          <w:p w14:paraId="2038F517"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441F3AB0" w14:textId="77777777" w:rsidR="00273FE4" w:rsidRPr="008C620E" w:rsidRDefault="00273FE4" w:rsidP="00273FE4">
            <w:pPr>
              <w:pStyle w:val="NormalWeb"/>
              <w:spacing w:before="0" w:beforeAutospacing="0" w:after="0" w:afterAutospacing="0"/>
            </w:pPr>
            <w:r w:rsidRPr="008C620E">
              <w:t>Stimulanți, codeină</w:t>
            </w:r>
          </w:p>
        </w:tc>
        <w:tc>
          <w:tcPr>
            <w:tcW w:w="2404" w:type="dxa"/>
          </w:tcPr>
          <w:p w14:paraId="7D1B48C7"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22694EB2" w14:textId="77777777" w:rsidTr="00273FE4">
        <w:tc>
          <w:tcPr>
            <w:tcW w:w="1129" w:type="dxa"/>
          </w:tcPr>
          <w:p w14:paraId="68AD6BA4" w14:textId="77777777" w:rsidR="00273FE4" w:rsidRPr="008C620E" w:rsidRDefault="00273FE4" w:rsidP="00273FE4">
            <w:pPr>
              <w:pStyle w:val="NormalWeb"/>
              <w:spacing w:before="0" w:beforeAutospacing="0" w:after="0" w:afterAutospacing="0"/>
              <w:jc w:val="both"/>
            </w:pPr>
            <w:r w:rsidRPr="008C620E">
              <w:t> </w:t>
            </w:r>
          </w:p>
        </w:tc>
        <w:tc>
          <w:tcPr>
            <w:tcW w:w="1843" w:type="dxa"/>
          </w:tcPr>
          <w:p w14:paraId="6007661E" w14:textId="77777777" w:rsidR="00273FE4" w:rsidRPr="008C620E" w:rsidRDefault="00273FE4" w:rsidP="00273FE4">
            <w:pPr>
              <w:pStyle w:val="NormalWeb"/>
              <w:spacing w:before="0" w:beforeAutospacing="0" w:after="0" w:afterAutospacing="0"/>
              <w:jc w:val="both"/>
            </w:pPr>
          </w:p>
        </w:tc>
        <w:tc>
          <w:tcPr>
            <w:tcW w:w="1418" w:type="dxa"/>
          </w:tcPr>
          <w:p w14:paraId="16E56A30" w14:textId="77777777" w:rsidR="00273FE4" w:rsidRPr="008C620E" w:rsidRDefault="00273FE4" w:rsidP="00273FE4">
            <w:pPr>
              <w:pStyle w:val="NormalWeb"/>
              <w:spacing w:before="0" w:beforeAutospacing="0" w:after="0" w:afterAutospacing="0"/>
              <w:jc w:val="both"/>
            </w:pPr>
            <w:r w:rsidRPr="008C620E">
              <w:t>Abstinență</w:t>
            </w:r>
          </w:p>
        </w:tc>
        <w:tc>
          <w:tcPr>
            <w:tcW w:w="2268" w:type="dxa"/>
          </w:tcPr>
          <w:p w14:paraId="7A276C61" w14:textId="77777777" w:rsidR="00273FE4" w:rsidRPr="008C620E" w:rsidRDefault="00273FE4" w:rsidP="00273FE4">
            <w:pPr>
              <w:pStyle w:val="NormalWeb"/>
              <w:spacing w:before="0" w:beforeAutospacing="0" w:after="0" w:afterAutospacing="0"/>
            </w:pPr>
            <w:r w:rsidRPr="008C620E">
              <w:t>Alcool, sedative</w:t>
            </w:r>
          </w:p>
        </w:tc>
        <w:tc>
          <w:tcPr>
            <w:tcW w:w="2404" w:type="dxa"/>
          </w:tcPr>
          <w:p w14:paraId="5575C73D" w14:textId="77777777" w:rsidR="00273FE4" w:rsidRPr="008C620E" w:rsidRDefault="00273FE4" w:rsidP="00273FE4">
            <w:pPr>
              <w:pStyle w:val="NormalWeb"/>
              <w:spacing w:before="0" w:beforeAutospacing="0" w:after="0" w:afterAutospacing="0"/>
              <w:jc w:val="both"/>
            </w:pPr>
            <w:r w:rsidRPr="008C620E">
              <w:t> </w:t>
            </w:r>
          </w:p>
        </w:tc>
      </w:tr>
      <w:tr w:rsidR="00273FE4" w:rsidRPr="008C620E" w14:paraId="0A9434FD" w14:textId="77777777" w:rsidTr="00273FE4">
        <w:tc>
          <w:tcPr>
            <w:tcW w:w="1129" w:type="dxa"/>
          </w:tcPr>
          <w:p w14:paraId="3CFCCCD8" w14:textId="77777777" w:rsidR="00273FE4" w:rsidRPr="008C620E" w:rsidRDefault="00273FE4" w:rsidP="00273FE4">
            <w:pPr>
              <w:pStyle w:val="NormalWeb"/>
              <w:spacing w:before="0" w:beforeAutospacing="0" w:after="0" w:afterAutospacing="0"/>
              <w:jc w:val="both"/>
            </w:pPr>
            <w:r w:rsidRPr="008C620E">
              <w:t>Plămânii</w:t>
            </w:r>
          </w:p>
        </w:tc>
        <w:tc>
          <w:tcPr>
            <w:tcW w:w="1843" w:type="dxa"/>
          </w:tcPr>
          <w:p w14:paraId="494B4D90" w14:textId="77777777" w:rsidR="00273FE4" w:rsidRPr="008C620E" w:rsidRDefault="00273FE4" w:rsidP="00273FE4">
            <w:pPr>
              <w:pStyle w:val="NormalWeb"/>
              <w:spacing w:before="0" w:beforeAutospacing="0" w:after="0" w:afterAutospacing="0"/>
              <w:jc w:val="both"/>
            </w:pPr>
            <w:r w:rsidRPr="008C620E">
              <w:t>Edem pulmonar</w:t>
            </w:r>
          </w:p>
        </w:tc>
        <w:tc>
          <w:tcPr>
            <w:tcW w:w="1418" w:type="dxa"/>
          </w:tcPr>
          <w:p w14:paraId="68EB7802" w14:textId="77777777" w:rsidR="00273FE4" w:rsidRPr="008C620E" w:rsidRDefault="00273FE4" w:rsidP="00273FE4">
            <w:pPr>
              <w:pStyle w:val="NormalWeb"/>
              <w:spacing w:before="0" w:beforeAutospacing="0" w:after="0" w:afterAutospacing="0"/>
              <w:jc w:val="both"/>
            </w:pPr>
            <w:r w:rsidRPr="008C620E">
              <w:t>Intoxicaţie</w:t>
            </w:r>
          </w:p>
        </w:tc>
        <w:tc>
          <w:tcPr>
            <w:tcW w:w="2268" w:type="dxa"/>
          </w:tcPr>
          <w:p w14:paraId="2C67D7BE" w14:textId="77777777" w:rsidR="00273FE4" w:rsidRPr="008C620E" w:rsidRDefault="00273FE4" w:rsidP="00273FE4">
            <w:pPr>
              <w:pStyle w:val="NormalWeb"/>
              <w:spacing w:before="0" w:beforeAutospacing="0" w:after="0" w:afterAutospacing="0"/>
            </w:pPr>
            <w:r w:rsidRPr="008C620E">
              <w:t>Opiacee, alcool, sedative</w:t>
            </w:r>
          </w:p>
        </w:tc>
        <w:tc>
          <w:tcPr>
            <w:tcW w:w="2404" w:type="dxa"/>
          </w:tcPr>
          <w:p w14:paraId="26CC66E5" w14:textId="77777777" w:rsidR="00273FE4" w:rsidRPr="008C620E" w:rsidRDefault="00273FE4" w:rsidP="00273FE4">
            <w:pPr>
              <w:pStyle w:val="NormalWeb"/>
              <w:spacing w:before="0" w:beforeAutospacing="0" w:after="0" w:afterAutospacing="0"/>
              <w:jc w:val="both"/>
            </w:pPr>
            <w:r w:rsidRPr="008C620E">
              <w:t> </w:t>
            </w:r>
          </w:p>
        </w:tc>
      </w:tr>
    </w:tbl>
    <w:p w14:paraId="72C1808F" w14:textId="77777777" w:rsidR="00273FE4" w:rsidRDefault="00273FE4" w:rsidP="00273FE4">
      <w:pPr>
        <w:jc w:val="both"/>
        <w:rPr>
          <w:rFonts w:cs="Times New Roman"/>
        </w:rPr>
      </w:pPr>
    </w:p>
    <w:p w14:paraId="0C8067EA" w14:textId="77777777" w:rsidR="00E96012" w:rsidRDefault="00E96012" w:rsidP="00273FE4">
      <w:pPr>
        <w:jc w:val="both"/>
        <w:rPr>
          <w:rFonts w:cs="Times New Roman"/>
        </w:rPr>
      </w:pPr>
    </w:p>
    <w:p w14:paraId="351F400B" w14:textId="77777777" w:rsidR="00E96012" w:rsidRDefault="00E96012" w:rsidP="00273FE4">
      <w:pPr>
        <w:jc w:val="both"/>
        <w:rPr>
          <w:rFonts w:cs="Times New Roman"/>
        </w:rPr>
      </w:pPr>
    </w:p>
    <w:p w14:paraId="0AE8BD24" w14:textId="77777777" w:rsidR="00E96012" w:rsidRPr="008C620E" w:rsidRDefault="00E96012" w:rsidP="00273FE4">
      <w:pPr>
        <w:jc w:val="both"/>
        <w:rPr>
          <w:rFonts w:cs="Times New Roman"/>
        </w:rPr>
      </w:pPr>
    </w:p>
    <w:p w14:paraId="046DE610" w14:textId="415C7B46" w:rsidR="00273FE4" w:rsidRPr="008C620E" w:rsidRDefault="00273FE4" w:rsidP="00273FE4">
      <w:pPr>
        <w:jc w:val="both"/>
        <w:rPr>
          <w:rFonts w:cs="Times New Roman"/>
        </w:rPr>
      </w:pPr>
      <w:r w:rsidRPr="008C620E">
        <w:rPr>
          <w:rFonts w:cs="Times New Roman"/>
        </w:rPr>
        <w:lastRenderedPageBreak/>
        <w:t>8.6.2 Simptomele și managementul sindroamelor de intoxicație și sevraj</w:t>
      </w:r>
    </w:p>
    <w:p w14:paraId="071FADE3" w14:textId="77777777" w:rsidR="00273FE4" w:rsidRPr="008C620E" w:rsidRDefault="00273FE4" w:rsidP="00273FE4">
      <w:pPr>
        <w:jc w:val="both"/>
        <w:rPr>
          <w:rFonts w:cs="Times New Roman"/>
        </w:rPr>
      </w:pPr>
    </w:p>
    <w:p w14:paraId="655E882C" w14:textId="77777777" w:rsidR="00273FE4" w:rsidRPr="008C620E" w:rsidRDefault="00273FE4" w:rsidP="00273FE4">
      <w:pPr>
        <w:jc w:val="both"/>
        <w:rPr>
          <w:rFonts w:cs="Times New Roman"/>
        </w:rPr>
      </w:pPr>
      <w:r w:rsidRPr="008C620E">
        <w:rPr>
          <w:rFonts w:cs="Times New Roman"/>
        </w:rPr>
        <w:t>Tabelul 08.3 face un sumar al simptomelor și managementului sindroamelor de intoxicație și sevraj pentru diferite substanțe (Franken și Brink 2009).</w:t>
      </w:r>
    </w:p>
    <w:p w14:paraId="769AEE5A" w14:textId="77777777" w:rsidR="00273FE4" w:rsidRPr="008C620E" w:rsidRDefault="00273FE4" w:rsidP="00273FE4">
      <w:pPr>
        <w:jc w:val="both"/>
        <w:rPr>
          <w:rFonts w:cs="Times New Roman"/>
        </w:rPr>
      </w:pPr>
    </w:p>
    <w:p w14:paraId="30B6E1E4" w14:textId="77777777" w:rsidR="00273FE4" w:rsidRPr="008C620E" w:rsidRDefault="00273FE4" w:rsidP="00273FE4">
      <w:pPr>
        <w:jc w:val="both"/>
        <w:rPr>
          <w:rFonts w:cs="Times New Roman"/>
        </w:rPr>
      </w:pPr>
      <w:r w:rsidRPr="008C620E">
        <w:rPr>
          <w:rFonts w:cs="Times New Roman"/>
        </w:rPr>
        <w:t>Tabulul 08.3</w:t>
      </w:r>
    </w:p>
    <w:p w14:paraId="7304B095" w14:textId="77777777" w:rsidR="00273FE4" w:rsidRPr="008C620E" w:rsidRDefault="00273FE4" w:rsidP="00273FE4">
      <w:pPr>
        <w:jc w:val="both"/>
        <w:rPr>
          <w:rFonts w:cs="Times New Roman"/>
        </w:rPr>
      </w:pPr>
    </w:p>
    <w:tbl>
      <w:tblPr>
        <w:tblStyle w:val="TableGrid"/>
        <w:tblW w:w="0" w:type="auto"/>
        <w:tblLayout w:type="fixed"/>
        <w:tblLook w:val="04A0" w:firstRow="1" w:lastRow="0" w:firstColumn="1" w:lastColumn="0" w:noHBand="0" w:noVBand="1"/>
      </w:tblPr>
      <w:tblGrid>
        <w:gridCol w:w="1390"/>
        <w:gridCol w:w="1382"/>
        <w:gridCol w:w="1494"/>
        <w:gridCol w:w="1146"/>
        <w:gridCol w:w="1295"/>
        <w:gridCol w:w="1211"/>
        <w:gridCol w:w="1144"/>
      </w:tblGrid>
      <w:tr w:rsidR="00273FE4" w:rsidRPr="008C620E" w14:paraId="6AAF4267" w14:textId="77777777" w:rsidTr="00273FE4">
        <w:tc>
          <w:tcPr>
            <w:tcW w:w="1390" w:type="dxa"/>
          </w:tcPr>
          <w:p w14:paraId="15F72C48" w14:textId="77777777" w:rsidR="00273FE4" w:rsidRPr="008C620E" w:rsidRDefault="00273FE4" w:rsidP="00273FE4">
            <w:pPr>
              <w:jc w:val="both"/>
              <w:rPr>
                <w:rFonts w:cs="Times New Roman"/>
                <w:b/>
                <w:bCs/>
              </w:rPr>
            </w:pPr>
            <w:r w:rsidRPr="008C620E">
              <w:rPr>
                <w:rFonts w:cs="Times New Roman"/>
                <w:b/>
                <w:bCs/>
              </w:rPr>
              <w:t>Substanța</w:t>
            </w:r>
          </w:p>
        </w:tc>
        <w:tc>
          <w:tcPr>
            <w:tcW w:w="1382" w:type="dxa"/>
          </w:tcPr>
          <w:p w14:paraId="466A8C37" w14:textId="77777777" w:rsidR="00273FE4" w:rsidRPr="008C620E" w:rsidRDefault="00273FE4" w:rsidP="00273FE4">
            <w:pPr>
              <w:jc w:val="both"/>
              <w:rPr>
                <w:rFonts w:cs="Times New Roman"/>
                <w:b/>
                <w:bCs/>
              </w:rPr>
            </w:pPr>
            <w:r w:rsidRPr="008C620E">
              <w:rPr>
                <w:rFonts w:cs="Times New Roman"/>
                <w:b/>
                <w:bCs/>
              </w:rPr>
              <w:t>Intoxicația</w:t>
            </w:r>
          </w:p>
        </w:tc>
        <w:tc>
          <w:tcPr>
            <w:tcW w:w="1494" w:type="dxa"/>
          </w:tcPr>
          <w:p w14:paraId="0091ED74" w14:textId="77777777" w:rsidR="00273FE4" w:rsidRPr="008C620E" w:rsidRDefault="00273FE4" w:rsidP="00273FE4">
            <w:pPr>
              <w:jc w:val="both"/>
              <w:rPr>
                <w:rFonts w:cs="Times New Roman"/>
                <w:b/>
                <w:bCs/>
              </w:rPr>
            </w:pPr>
            <w:r w:rsidRPr="008C620E">
              <w:rPr>
                <w:rFonts w:cs="Times New Roman"/>
                <w:b/>
                <w:bCs/>
              </w:rPr>
              <w:t>Tratamentul</w:t>
            </w:r>
          </w:p>
        </w:tc>
        <w:tc>
          <w:tcPr>
            <w:tcW w:w="1146" w:type="dxa"/>
          </w:tcPr>
          <w:p w14:paraId="794F3BF3" w14:textId="77777777" w:rsidR="00273FE4" w:rsidRPr="008C620E" w:rsidRDefault="00273FE4" w:rsidP="00273FE4">
            <w:pPr>
              <w:jc w:val="both"/>
              <w:rPr>
                <w:rFonts w:cs="Times New Roman"/>
                <w:b/>
                <w:bCs/>
              </w:rPr>
            </w:pPr>
            <w:r w:rsidRPr="008C620E">
              <w:rPr>
                <w:rFonts w:cs="Times New Roman"/>
                <w:b/>
                <w:bCs/>
              </w:rPr>
              <w:t>Sevrajul</w:t>
            </w:r>
          </w:p>
        </w:tc>
        <w:tc>
          <w:tcPr>
            <w:tcW w:w="1295" w:type="dxa"/>
          </w:tcPr>
          <w:p w14:paraId="6FBBDE0D" w14:textId="77777777" w:rsidR="00273FE4" w:rsidRPr="008C620E" w:rsidRDefault="00273FE4" w:rsidP="00273FE4">
            <w:pPr>
              <w:jc w:val="both"/>
              <w:rPr>
                <w:rFonts w:cs="Times New Roman"/>
                <w:b/>
                <w:bCs/>
              </w:rPr>
            </w:pPr>
            <w:r w:rsidRPr="008C620E">
              <w:rPr>
                <w:rFonts w:cs="Times New Roman"/>
                <w:b/>
                <w:bCs/>
              </w:rPr>
              <w:t>Tratamentul</w:t>
            </w:r>
          </w:p>
        </w:tc>
        <w:tc>
          <w:tcPr>
            <w:tcW w:w="1211" w:type="dxa"/>
          </w:tcPr>
          <w:p w14:paraId="15427902" w14:textId="77777777" w:rsidR="00273FE4" w:rsidRPr="008C620E" w:rsidRDefault="00273FE4" w:rsidP="00273FE4">
            <w:pPr>
              <w:jc w:val="both"/>
              <w:rPr>
                <w:rFonts w:cs="Times New Roman"/>
                <w:b/>
                <w:bCs/>
              </w:rPr>
            </w:pPr>
            <w:r w:rsidRPr="008C620E">
              <w:rPr>
                <w:rFonts w:cs="Times New Roman"/>
                <w:b/>
                <w:bCs/>
              </w:rPr>
              <w:t>Complicațiile</w:t>
            </w:r>
          </w:p>
        </w:tc>
        <w:tc>
          <w:tcPr>
            <w:tcW w:w="1144" w:type="dxa"/>
          </w:tcPr>
          <w:p w14:paraId="322904F0" w14:textId="77777777" w:rsidR="00273FE4" w:rsidRPr="008C620E" w:rsidRDefault="00273FE4" w:rsidP="00273FE4">
            <w:pPr>
              <w:jc w:val="both"/>
              <w:rPr>
                <w:rFonts w:cs="Times New Roman"/>
                <w:b/>
                <w:bCs/>
              </w:rPr>
            </w:pPr>
            <w:r w:rsidRPr="008C620E">
              <w:rPr>
                <w:rFonts w:cs="Times New Roman"/>
                <w:b/>
                <w:bCs/>
              </w:rPr>
              <w:t>Tratamentul</w:t>
            </w:r>
          </w:p>
        </w:tc>
      </w:tr>
      <w:tr w:rsidR="00273FE4" w:rsidRPr="008C620E" w14:paraId="4A0BC514" w14:textId="77777777" w:rsidTr="00273FE4">
        <w:tc>
          <w:tcPr>
            <w:tcW w:w="1390" w:type="dxa"/>
          </w:tcPr>
          <w:p w14:paraId="609353BD" w14:textId="77777777" w:rsidR="00273FE4" w:rsidRPr="008C620E" w:rsidRDefault="00273FE4" w:rsidP="00273FE4">
            <w:pPr>
              <w:rPr>
                <w:rFonts w:cs="Times New Roman"/>
                <w:b/>
                <w:bCs/>
              </w:rPr>
            </w:pPr>
            <w:r w:rsidRPr="008C620E">
              <w:rPr>
                <w:rFonts w:cs="Times New Roman"/>
                <w:b/>
                <w:bCs/>
              </w:rPr>
              <w:t>Alcool</w:t>
            </w:r>
          </w:p>
        </w:tc>
        <w:tc>
          <w:tcPr>
            <w:tcW w:w="1382" w:type="dxa"/>
          </w:tcPr>
          <w:p w14:paraId="0F007033" w14:textId="77777777" w:rsidR="00273FE4" w:rsidRPr="008C620E" w:rsidRDefault="00273FE4" w:rsidP="00273FE4">
            <w:pPr>
              <w:rPr>
                <w:rFonts w:cs="Times New Roman"/>
              </w:rPr>
            </w:pPr>
            <w:r w:rsidRPr="008C620E">
              <w:rPr>
                <w:rFonts w:cs="Times New Roman"/>
              </w:rPr>
              <w:t>Vorbire neclară, tulburări de coordonare, mers nesigur, tulburări de comportament, nistagmus, comportament inadecvat, stupoare, comă</w:t>
            </w:r>
          </w:p>
        </w:tc>
        <w:tc>
          <w:tcPr>
            <w:tcW w:w="1494" w:type="dxa"/>
          </w:tcPr>
          <w:p w14:paraId="1EDD15A4" w14:textId="77777777" w:rsidR="00273FE4" w:rsidRPr="008C620E" w:rsidRDefault="00273FE4" w:rsidP="00273FE4">
            <w:pPr>
              <w:rPr>
                <w:rFonts w:cs="Times New Roman"/>
              </w:rPr>
            </w:pPr>
            <w:r w:rsidRPr="008C620E">
              <w:rPr>
                <w:rFonts w:cs="Times New Roman"/>
              </w:rPr>
              <w:t>Dacă este necesar, înternare într-o unitate de terapie intensivă pentru a controla funcțiile vitale</w:t>
            </w:r>
          </w:p>
        </w:tc>
        <w:tc>
          <w:tcPr>
            <w:tcW w:w="1146" w:type="dxa"/>
          </w:tcPr>
          <w:p w14:paraId="22940880" w14:textId="77777777" w:rsidR="00273FE4" w:rsidRPr="008C620E" w:rsidRDefault="00273FE4" w:rsidP="00273FE4">
            <w:pPr>
              <w:rPr>
                <w:rFonts w:cs="Times New Roman"/>
              </w:rPr>
            </w:pPr>
            <w:r w:rsidRPr="008C620E">
              <w:rPr>
                <w:rFonts w:cs="Times New Roman"/>
              </w:rPr>
              <w:t>Tahicardie, transpirație, tremor, insomnie, greață, vomă, anxietate, convulsii epileptice, delir</w:t>
            </w:r>
          </w:p>
        </w:tc>
        <w:tc>
          <w:tcPr>
            <w:tcW w:w="1295" w:type="dxa"/>
          </w:tcPr>
          <w:p w14:paraId="2416DAC3" w14:textId="77777777" w:rsidR="00273FE4" w:rsidRPr="008C620E" w:rsidRDefault="00273FE4" w:rsidP="00273FE4">
            <w:pPr>
              <w:rPr>
                <w:rFonts w:cs="Times New Roman"/>
              </w:rPr>
            </w:pPr>
            <w:r w:rsidRPr="008C620E">
              <w:rPr>
                <w:rFonts w:cs="Times New Roman"/>
              </w:rPr>
              <w:t>Clordiazepoxid în program de eliminare treptată</w:t>
            </w:r>
          </w:p>
        </w:tc>
        <w:tc>
          <w:tcPr>
            <w:tcW w:w="1211" w:type="dxa"/>
          </w:tcPr>
          <w:p w14:paraId="1BD33087" w14:textId="77777777" w:rsidR="00273FE4" w:rsidRPr="00E96012" w:rsidRDefault="00273FE4" w:rsidP="00273FE4">
            <w:pPr>
              <w:pStyle w:val="NormalWeb"/>
              <w:spacing w:before="0" w:beforeAutospacing="0" w:after="0" w:afterAutospacing="0"/>
            </w:pPr>
            <w:r w:rsidRPr="00E96012">
              <w:t>Withdrawal insult</w:t>
            </w:r>
          </w:p>
          <w:p w14:paraId="0FF95BAD" w14:textId="77777777" w:rsidR="00273FE4" w:rsidRPr="00E96012" w:rsidRDefault="00273FE4" w:rsidP="00273FE4">
            <w:pPr>
              <w:pStyle w:val="NormalWeb"/>
              <w:spacing w:before="0" w:beforeAutospacing="0" w:after="0" w:afterAutospacing="0"/>
            </w:pPr>
          </w:p>
          <w:p w14:paraId="6C3EAAE6" w14:textId="77777777" w:rsidR="00273FE4" w:rsidRPr="00E96012" w:rsidRDefault="00273FE4" w:rsidP="00273FE4">
            <w:pPr>
              <w:pStyle w:val="NormalWeb"/>
              <w:spacing w:before="0" w:beforeAutospacing="0" w:after="0" w:afterAutospacing="0"/>
            </w:pPr>
          </w:p>
          <w:p w14:paraId="3B2F3C74" w14:textId="77777777" w:rsidR="00273FE4" w:rsidRPr="00E96012" w:rsidRDefault="00273FE4" w:rsidP="00273FE4">
            <w:pPr>
              <w:pStyle w:val="NormalWeb"/>
              <w:spacing w:before="0" w:beforeAutospacing="0" w:after="0" w:afterAutospacing="0"/>
            </w:pPr>
          </w:p>
          <w:p w14:paraId="1E2F1492" w14:textId="77777777" w:rsidR="00273FE4" w:rsidRPr="00E96012" w:rsidRDefault="00273FE4" w:rsidP="00273FE4">
            <w:pPr>
              <w:pStyle w:val="NormalWeb"/>
              <w:spacing w:before="0" w:beforeAutospacing="0" w:after="0" w:afterAutospacing="0"/>
            </w:pPr>
            <w:r w:rsidRPr="00E96012">
              <w:t xml:space="preserve">Delir de sevraj </w:t>
            </w:r>
          </w:p>
          <w:p w14:paraId="0F34E422" w14:textId="77777777" w:rsidR="00273FE4" w:rsidRPr="00E96012" w:rsidRDefault="00273FE4" w:rsidP="00273FE4">
            <w:pPr>
              <w:rPr>
                <w:rFonts w:cs="Times New Roman"/>
              </w:rPr>
            </w:pPr>
          </w:p>
        </w:tc>
        <w:tc>
          <w:tcPr>
            <w:tcW w:w="1144" w:type="dxa"/>
          </w:tcPr>
          <w:p w14:paraId="7B209D93" w14:textId="77777777" w:rsidR="00273FE4" w:rsidRPr="008C620E" w:rsidRDefault="00273FE4" w:rsidP="00273FE4">
            <w:pPr>
              <w:pStyle w:val="NormalWeb"/>
              <w:spacing w:before="0" w:beforeAutospacing="0" w:after="0" w:afterAutospacing="0"/>
            </w:pPr>
            <w:r w:rsidRPr="008C620E">
              <w:t>10 mg diazepam per rectum</w:t>
            </w:r>
          </w:p>
          <w:p w14:paraId="2D4A1D92" w14:textId="77777777" w:rsidR="00273FE4" w:rsidRPr="008C620E" w:rsidRDefault="00273FE4" w:rsidP="00273FE4">
            <w:pPr>
              <w:rPr>
                <w:rFonts w:cs="Times New Roman"/>
              </w:rPr>
            </w:pPr>
          </w:p>
          <w:p w14:paraId="0F5D259C" w14:textId="77777777" w:rsidR="00273FE4" w:rsidRPr="008C620E" w:rsidRDefault="00273FE4" w:rsidP="00273FE4">
            <w:pPr>
              <w:pStyle w:val="NormalWeb"/>
              <w:spacing w:before="0" w:beforeAutospacing="0" w:after="0" w:afterAutospacing="0"/>
            </w:pPr>
            <w:r w:rsidRPr="008C620E">
              <w:t>Haloperidol 1-5 mg 1-4 dd</w:t>
            </w:r>
          </w:p>
          <w:p w14:paraId="037894A9" w14:textId="77777777" w:rsidR="00273FE4" w:rsidRPr="008C620E" w:rsidRDefault="00273FE4" w:rsidP="00273FE4">
            <w:pPr>
              <w:rPr>
                <w:rFonts w:cs="Times New Roman"/>
              </w:rPr>
            </w:pPr>
          </w:p>
          <w:p w14:paraId="43EBD9B5" w14:textId="77777777" w:rsidR="00273FE4" w:rsidRPr="008C620E" w:rsidRDefault="00273FE4" w:rsidP="00273FE4">
            <w:pPr>
              <w:pStyle w:val="NormalWeb"/>
              <w:spacing w:before="0" w:beforeAutospacing="0" w:after="0" w:afterAutospacing="0"/>
            </w:pPr>
            <w:r w:rsidRPr="008C620E">
              <w:t>Thiamine 100 mg im dd</w:t>
            </w:r>
          </w:p>
        </w:tc>
      </w:tr>
      <w:tr w:rsidR="00273FE4" w:rsidRPr="008C620E" w14:paraId="3031B395" w14:textId="77777777" w:rsidTr="00273FE4">
        <w:tc>
          <w:tcPr>
            <w:tcW w:w="1390" w:type="dxa"/>
          </w:tcPr>
          <w:p w14:paraId="40945F51" w14:textId="77777777" w:rsidR="00273FE4" w:rsidRPr="008C620E" w:rsidRDefault="00273FE4" w:rsidP="00273FE4">
            <w:pPr>
              <w:rPr>
                <w:rFonts w:cs="Times New Roman"/>
                <w:b/>
                <w:bCs/>
              </w:rPr>
            </w:pPr>
            <w:r w:rsidRPr="008C620E">
              <w:rPr>
                <w:rFonts w:cs="Times New Roman"/>
                <w:b/>
                <w:bCs/>
              </w:rPr>
              <w:t>Benzodiazepine</w:t>
            </w:r>
          </w:p>
        </w:tc>
        <w:tc>
          <w:tcPr>
            <w:tcW w:w="1382" w:type="dxa"/>
          </w:tcPr>
          <w:p w14:paraId="1719721B" w14:textId="77777777" w:rsidR="00273FE4" w:rsidRPr="008C620E" w:rsidRDefault="00273FE4" w:rsidP="00273FE4">
            <w:pPr>
              <w:rPr>
                <w:rFonts w:cs="Times New Roman"/>
              </w:rPr>
            </w:pPr>
            <w:r w:rsidRPr="008C620E">
              <w:rPr>
                <w:rFonts w:cs="Times New Roman"/>
              </w:rPr>
              <w:t>A se vedea Alcoolul</w:t>
            </w:r>
          </w:p>
        </w:tc>
        <w:tc>
          <w:tcPr>
            <w:tcW w:w="1494" w:type="dxa"/>
          </w:tcPr>
          <w:p w14:paraId="463B3AD1" w14:textId="77777777" w:rsidR="00273FE4" w:rsidRPr="008C620E" w:rsidRDefault="00273FE4" w:rsidP="00273FE4">
            <w:pPr>
              <w:rPr>
                <w:rFonts w:cs="Times New Roman"/>
              </w:rPr>
            </w:pPr>
            <w:r w:rsidRPr="008C620E">
              <w:rPr>
                <w:rFonts w:cs="Times New Roman"/>
              </w:rPr>
              <w:t>Dacă este necesar, internare într-o unitate de terapie intensivă</w:t>
            </w:r>
          </w:p>
          <w:p w14:paraId="694C48ED" w14:textId="77777777" w:rsidR="00273FE4" w:rsidRPr="008C620E" w:rsidRDefault="00273FE4" w:rsidP="00273FE4">
            <w:pPr>
              <w:rPr>
                <w:rFonts w:cs="Times New Roman"/>
              </w:rPr>
            </w:pPr>
            <w:r w:rsidRPr="008C620E">
              <w:rPr>
                <w:rFonts w:cs="Times New Roman"/>
                <w:lang w:val="en-US"/>
              </w:rPr>
              <w:t>Flumazenil 0.3 mg iv</w:t>
            </w:r>
          </w:p>
        </w:tc>
        <w:tc>
          <w:tcPr>
            <w:tcW w:w="1146" w:type="dxa"/>
          </w:tcPr>
          <w:p w14:paraId="2E96A69B" w14:textId="77777777" w:rsidR="00273FE4" w:rsidRPr="008C620E" w:rsidRDefault="00273FE4" w:rsidP="00273FE4">
            <w:pPr>
              <w:rPr>
                <w:rFonts w:cs="Times New Roman"/>
              </w:rPr>
            </w:pPr>
            <w:r w:rsidRPr="008C620E">
              <w:rPr>
                <w:rFonts w:cs="Times New Roman"/>
              </w:rPr>
              <w:t>Similar cu sindromul de sevraj alcoolic, cu excepția duratei mai lungi (de la zile până la săptămâni și luni)</w:t>
            </w:r>
          </w:p>
        </w:tc>
        <w:tc>
          <w:tcPr>
            <w:tcW w:w="1295" w:type="dxa"/>
          </w:tcPr>
          <w:p w14:paraId="64826179" w14:textId="77777777" w:rsidR="00273FE4" w:rsidRPr="008C620E" w:rsidRDefault="00273FE4" w:rsidP="00273FE4">
            <w:pPr>
              <w:rPr>
                <w:rFonts w:cs="Times New Roman"/>
              </w:rPr>
            </w:pPr>
            <w:r w:rsidRPr="008C620E">
              <w:rPr>
                <w:rFonts w:cs="Times New Roman"/>
              </w:rPr>
              <w:t xml:space="preserve">Repornire urmată de prorgam de eliminare treptată </w:t>
            </w:r>
          </w:p>
        </w:tc>
        <w:tc>
          <w:tcPr>
            <w:tcW w:w="1211" w:type="dxa"/>
          </w:tcPr>
          <w:p w14:paraId="78E23EA3" w14:textId="77777777" w:rsidR="00273FE4" w:rsidRPr="00E96012" w:rsidRDefault="00273FE4" w:rsidP="00273FE4">
            <w:pPr>
              <w:pStyle w:val="NormalWeb"/>
              <w:spacing w:before="0" w:beforeAutospacing="0" w:after="0" w:afterAutospacing="0"/>
            </w:pPr>
            <w:r w:rsidRPr="00E96012">
              <w:t>Withdrawal insult</w:t>
            </w:r>
          </w:p>
          <w:p w14:paraId="1A89F1B2" w14:textId="77777777" w:rsidR="00273FE4" w:rsidRPr="00E96012" w:rsidRDefault="00273FE4" w:rsidP="00273FE4">
            <w:pPr>
              <w:rPr>
                <w:rFonts w:cs="Times New Roman"/>
              </w:rPr>
            </w:pPr>
          </w:p>
          <w:p w14:paraId="390A0485" w14:textId="77777777" w:rsidR="00273FE4" w:rsidRPr="00E96012" w:rsidRDefault="00273FE4" w:rsidP="00273FE4">
            <w:pPr>
              <w:rPr>
                <w:rFonts w:cs="Times New Roman"/>
              </w:rPr>
            </w:pPr>
          </w:p>
          <w:p w14:paraId="505C2766" w14:textId="77777777" w:rsidR="00273FE4" w:rsidRPr="00E96012" w:rsidRDefault="00273FE4" w:rsidP="00273FE4">
            <w:pPr>
              <w:rPr>
                <w:rFonts w:cs="Times New Roman"/>
              </w:rPr>
            </w:pPr>
          </w:p>
          <w:p w14:paraId="7A606006" w14:textId="77777777" w:rsidR="00273FE4" w:rsidRPr="00E96012" w:rsidRDefault="00273FE4" w:rsidP="00273FE4">
            <w:pPr>
              <w:pStyle w:val="NormalWeb"/>
              <w:spacing w:before="0" w:beforeAutospacing="0" w:after="0" w:afterAutospacing="0"/>
            </w:pPr>
            <w:r w:rsidRPr="00E96012">
              <w:t>Depresie respiratorie</w:t>
            </w:r>
          </w:p>
          <w:p w14:paraId="5E50BC91" w14:textId="77777777" w:rsidR="00273FE4" w:rsidRPr="00E96012" w:rsidRDefault="00273FE4" w:rsidP="00273FE4">
            <w:pPr>
              <w:rPr>
                <w:rFonts w:cs="Times New Roman"/>
              </w:rPr>
            </w:pPr>
          </w:p>
        </w:tc>
        <w:tc>
          <w:tcPr>
            <w:tcW w:w="1144" w:type="dxa"/>
          </w:tcPr>
          <w:p w14:paraId="5A5EE037" w14:textId="77777777" w:rsidR="00273FE4" w:rsidRPr="008C620E" w:rsidRDefault="00273FE4" w:rsidP="00273FE4">
            <w:pPr>
              <w:rPr>
                <w:rFonts w:cs="Times New Roman"/>
              </w:rPr>
            </w:pPr>
            <w:r w:rsidRPr="008C620E">
              <w:rPr>
                <w:rFonts w:cs="Times New Roman"/>
              </w:rPr>
              <w:t>Diazepam 10 mg</w:t>
            </w:r>
          </w:p>
          <w:p w14:paraId="04CC7A25" w14:textId="77777777" w:rsidR="00273FE4" w:rsidRPr="008C620E" w:rsidRDefault="00273FE4" w:rsidP="00273FE4">
            <w:pPr>
              <w:rPr>
                <w:rFonts w:cs="Times New Roman"/>
              </w:rPr>
            </w:pPr>
          </w:p>
          <w:p w14:paraId="3376A0F4" w14:textId="77777777" w:rsidR="00273FE4" w:rsidRPr="008C620E" w:rsidRDefault="00273FE4" w:rsidP="00273FE4">
            <w:pPr>
              <w:rPr>
                <w:rFonts w:cs="Times New Roman"/>
              </w:rPr>
            </w:pPr>
          </w:p>
          <w:p w14:paraId="69097D5D" w14:textId="77777777" w:rsidR="00273FE4" w:rsidRPr="008C620E" w:rsidRDefault="00273FE4" w:rsidP="00273FE4">
            <w:pPr>
              <w:rPr>
                <w:rFonts w:cs="Times New Roman"/>
              </w:rPr>
            </w:pPr>
          </w:p>
          <w:p w14:paraId="2C1B58FD" w14:textId="77777777" w:rsidR="00273FE4" w:rsidRPr="008C620E" w:rsidRDefault="00273FE4" w:rsidP="00273FE4">
            <w:pPr>
              <w:rPr>
                <w:rFonts w:cs="Times New Roman"/>
              </w:rPr>
            </w:pPr>
            <w:r w:rsidRPr="008C620E">
              <w:rPr>
                <w:rFonts w:cs="Times New Roman"/>
              </w:rPr>
              <w:t>Internare  în unitatea de terapie intensivă, flumazenil, funcțiile vitale</w:t>
            </w:r>
          </w:p>
        </w:tc>
      </w:tr>
      <w:tr w:rsidR="00273FE4" w:rsidRPr="008C620E" w14:paraId="47096E5E" w14:textId="77777777" w:rsidTr="00273FE4">
        <w:tc>
          <w:tcPr>
            <w:tcW w:w="1390" w:type="dxa"/>
          </w:tcPr>
          <w:p w14:paraId="7DC33484" w14:textId="77777777" w:rsidR="00273FE4" w:rsidRPr="008C620E" w:rsidRDefault="00273FE4" w:rsidP="00273FE4">
            <w:pPr>
              <w:jc w:val="both"/>
              <w:rPr>
                <w:rFonts w:cs="Times New Roman"/>
                <w:b/>
                <w:bCs/>
              </w:rPr>
            </w:pPr>
            <w:r w:rsidRPr="008C620E">
              <w:rPr>
                <w:rFonts w:cs="Times New Roman"/>
                <w:b/>
                <w:bCs/>
              </w:rPr>
              <w:t>Canabis</w:t>
            </w:r>
          </w:p>
        </w:tc>
        <w:tc>
          <w:tcPr>
            <w:tcW w:w="1382" w:type="dxa"/>
          </w:tcPr>
          <w:p w14:paraId="44C2A08B" w14:textId="77777777" w:rsidR="00273FE4" w:rsidRPr="008C620E" w:rsidRDefault="00273FE4" w:rsidP="00273FE4">
            <w:pPr>
              <w:rPr>
                <w:rFonts w:cs="Times New Roman"/>
              </w:rPr>
            </w:pPr>
            <w:r w:rsidRPr="008C620E">
              <w:rPr>
                <w:rFonts w:cs="Times New Roman"/>
              </w:rPr>
              <w:t>Roșeață conjunctivală, apetit crescut, gură uscată, hipotensiune ortostatică, tahicardie, percepție mărită, hipervigilen</w:t>
            </w:r>
            <w:r w:rsidRPr="008C620E">
              <w:rPr>
                <w:rFonts w:cs="Times New Roman"/>
              </w:rPr>
              <w:lastRenderedPageBreak/>
              <w:t>ță, depersonalizare și derealizare, psihoză</w:t>
            </w:r>
          </w:p>
        </w:tc>
        <w:tc>
          <w:tcPr>
            <w:tcW w:w="1494" w:type="dxa"/>
          </w:tcPr>
          <w:p w14:paraId="7995C03F" w14:textId="77777777" w:rsidR="00273FE4" w:rsidRPr="008C620E" w:rsidRDefault="00273FE4" w:rsidP="00273FE4">
            <w:pPr>
              <w:rPr>
                <w:rFonts w:cs="Times New Roman"/>
                <w:lang w:val="en-US"/>
              </w:rPr>
            </w:pPr>
            <w:r w:rsidRPr="008C620E">
              <w:rPr>
                <w:rFonts w:cs="Times New Roman"/>
                <w:lang w:val="en-US"/>
              </w:rPr>
              <w:lastRenderedPageBreak/>
              <w:t>Simptomatic</w:t>
            </w:r>
          </w:p>
          <w:p w14:paraId="00FD233B" w14:textId="77777777" w:rsidR="00273FE4" w:rsidRPr="008C620E" w:rsidRDefault="00273FE4" w:rsidP="00273FE4">
            <w:pPr>
              <w:rPr>
                <w:rFonts w:cs="Times New Roman"/>
                <w:lang w:val="en-US"/>
              </w:rPr>
            </w:pPr>
            <w:r w:rsidRPr="008C620E">
              <w:rPr>
                <w:rFonts w:cs="Times New Roman"/>
                <w:lang w:val="en-US"/>
              </w:rPr>
              <w:t xml:space="preserve">Benzodiazepinele sunt o opțiune </w:t>
            </w:r>
          </w:p>
        </w:tc>
        <w:tc>
          <w:tcPr>
            <w:tcW w:w="1146" w:type="dxa"/>
          </w:tcPr>
          <w:p w14:paraId="0A3D491B" w14:textId="77777777" w:rsidR="00273FE4" w:rsidRPr="008C620E" w:rsidRDefault="00273FE4" w:rsidP="00273FE4">
            <w:pPr>
              <w:rPr>
                <w:rFonts w:cs="Times New Roman"/>
              </w:rPr>
            </w:pPr>
            <w:r w:rsidRPr="008C620E">
              <w:rPr>
                <w:rFonts w:cs="Times New Roman"/>
              </w:rPr>
              <w:t>Greață, stare de rău, cefalee</w:t>
            </w:r>
          </w:p>
        </w:tc>
        <w:tc>
          <w:tcPr>
            <w:tcW w:w="1295" w:type="dxa"/>
          </w:tcPr>
          <w:p w14:paraId="6C2A4CE6" w14:textId="77777777" w:rsidR="00273FE4" w:rsidRPr="008C620E" w:rsidRDefault="00273FE4" w:rsidP="00273FE4">
            <w:pPr>
              <w:rPr>
                <w:rFonts w:cs="Times New Roman"/>
              </w:rPr>
            </w:pPr>
            <w:r w:rsidRPr="008C620E">
              <w:rPr>
                <w:rFonts w:cs="Times New Roman"/>
              </w:rPr>
              <w:t>Nu este necesar</w:t>
            </w:r>
          </w:p>
        </w:tc>
        <w:tc>
          <w:tcPr>
            <w:tcW w:w="1211" w:type="dxa"/>
          </w:tcPr>
          <w:p w14:paraId="2DD512D2" w14:textId="77777777" w:rsidR="00273FE4" w:rsidRPr="008C620E" w:rsidRDefault="00273FE4" w:rsidP="00273FE4">
            <w:pPr>
              <w:rPr>
                <w:rFonts w:cs="Times New Roman"/>
              </w:rPr>
            </w:pPr>
            <w:r w:rsidRPr="008C620E">
              <w:rPr>
                <w:rFonts w:cs="Times New Roman"/>
              </w:rPr>
              <w:t>Psihoză indusă de canabis</w:t>
            </w:r>
          </w:p>
        </w:tc>
        <w:tc>
          <w:tcPr>
            <w:tcW w:w="1144" w:type="dxa"/>
          </w:tcPr>
          <w:p w14:paraId="623FDCE0" w14:textId="77777777" w:rsidR="00273FE4" w:rsidRPr="008C620E" w:rsidRDefault="00273FE4" w:rsidP="00273FE4">
            <w:pPr>
              <w:rPr>
                <w:rFonts w:cs="Times New Roman"/>
              </w:rPr>
            </w:pPr>
            <w:r w:rsidRPr="008C620E">
              <w:rPr>
                <w:rFonts w:cs="Times New Roman"/>
              </w:rPr>
              <w:t>În caz de necesitate, tratament antipsihotic</w:t>
            </w:r>
          </w:p>
        </w:tc>
      </w:tr>
      <w:tr w:rsidR="00273FE4" w:rsidRPr="008C620E" w14:paraId="19616170" w14:textId="77777777" w:rsidTr="00273FE4">
        <w:tc>
          <w:tcPr>
            <w:tcW w:w="1390" w:type="dxa"/>
          </w:tcPr>
          <w:p w14:paraId="4FDBE2B1" w14:textId="77777777" w:rsidR="00273FE4" w:rsidRPr="008C620E" w:rsidRDefault="00273FE4" w:rsidP="00273FE4">
            <w:pPr>
              <w:jc w:val="both"/>
              <w:rPr>
                <w:rFonts w:cs="Times New Roman"/>
                <w:b/>
                <w:bCs/>
              </w:rPr>
            </w:pPr>
            <w:r w:rsidRPr="008C620E">
              <w:rPr>
                <w:rFonts w:cs="Times New Roman"/>
                <w:b/>
                <w:bCs/>
              </w:rPr>
              <w:lastRenderedPageBreak/>
              <w:t>Ectasy</w:t>
            </w:r>
          </w:p>
        </w:tc>
        <w:tc>
          <w:tcPr>
            <w:tcW w:w="1382" w:type="dxa"/>
          </w:tcPr>
          <w:p w14:paraId="41947246" w14:textId="77777777" w:rsidR="00273FE4" w:rsidRPr="008C620E" w:rsidRDefault="00273FE4" w:rsidP="00273FE4">
            <w:pPr>
              <w:rPr>
                <w:rFonts w:cs="Times New Roman"/>
              </w:rPr>
            </w:pPr>
            <w:r w:rsidRPr="008C620E">
              <w:rPr>
                <w:rFonts w:cs="Times New Roman"/>
              </w:rPr>
              <w:t>Tahicardie, pupile mari, bruxism (scrâșnitul dinților), gură uscată, vorbește mai mult, clar și alert, mai puțin obosit</w:t>
            </w:r>
          </w:p>
        </w:tc>
        <w:tc>
          <w:tcPr>
            <w:tcW w:w="1494" w:type="dxa"/>
          </w:tcPr>
          <w:p w14:paraId="76F0B653" w14:textId="77777777" w:rsidR="00273FE4" w:rsidRPr="008C620E" w:rsidRDefault="00273FE4" w:rsidP="00273FE4">
            <w:pPr>
              <w:rPr>
                <w:rFonts w:cs="Times New Roman"/>
              </w:rPr>
            </w:pPr>
            <w:r w:rsidRPr="008C620E">
              <w:rPr>
                <w:rFonts w:cs="Times New Roman"/>
              </w:rPr>
              <w:t>Simptomatic</w:t>
            </w:r>
          </w:p>
          <w:p w14:paraId="0B8F98A0" w14:textId="77777777" w:rsidR="00273FE4" w:rsidRPr="008C620E" w:rsidRDefault="00273FE4" w:rsidP="00273FE4">
            <w:pPr>
              <w:rPr>
                <w:rFonts w:cs="Times New Roman"/>
              </w:rPr>
            </w:pPr>
          </w:p>
        </w:tc>
        <w:tc>
          <w:tcPr>
            <w:tcW w:w="1146" w:type="dxa"/>
          </w:tcPr>
          <w:p w14:paraId="1EDED904" w14:textId="77777777" w:rsidR="00273FE4" w:rsidRPr="008C620E" w:rsidRDefault="00273FE4" w:rsidP="00273FE4">
            <w:pPr>
              <w:rPr>
                <w:rFonts w:cs="Times New Roman"/>
              </w:rPr>
            </w:pPr>
            <w:r w:rsidRPr="008C620E">
              <w:rPr>
                <w:rFonts w:cs="Times New Roman"/>
              </w:rPr>
              <w:t>Disforie</w:t>
            </w:r>
          </w:p>
        </w:tc>
        <w:tc>
          <w:tcPr>
            <w:tcW w:w="1295" w:type="dxa"/>
          </w:tcPr>
          <w:p w14:paraId="66382C58" w14:textId="77777777" w:rsidR="00273FE4" w:rsidRPr="008C620E" w:rsidRDefault="00273FE4" w:rsidP="00273FE4">
            <w:pPr>
              <w:rPr>
                <w:rFonts w:cs="Times New Roman"/>
              </w:rPr>
            </w:pPr>
            <w:r w:rsidRPr="008C620E">
              <w:rPr>
                <w:rFonts w:cs="Times New Roman"/>
              </w:rPr>
              <w:t>Simptomatic</w:t>
            </w:r>
          </w:p>
        </w:tc>
        <w:tc>
          <w:tcPr>
            <w:tcW w:w="1211" w:type="dxa"/>
          </w:tcPr>
          <w:p w14:paraId="140A0729" w14:textId="77777777" w:rsidR="00273FE4" w:rsidRPr="008C620E" w:rsidRDefault="00273FE4" w:rsidP="00273FE4">
            <w:pPr>
              <w:rPr>
                <w:rFonts w:cs="Times New Roman"/>
              </w:rPr>
            </w:pPr>
            <w:r w:rsidRPr="008C620E">
              <w:rPr>
                <w:rFonts w:cs="Times New Roman"/>
              </w:rPr>
              <w:t>Excitare, hipertermie, rabdomioliză,  convulsii</w:t>
            </w:r>
          </w:p>
        </w:tc>
        <w:tc>
          <w:tcPr>
            <w:tcW w:w="1144" w:type="dxa"/>
          </w:tcPr>
          <w:p w14:paraId="5FC1658B" w14:textId="77777777" w:rsidR="00273FE4" w:rsidRPr="008C620E" w:rsidRDefault="00273FE4" w:rsidP="00273FE4">
            <w:pPr>
              <w:rPr>
                <w:rFonts w:cs="Times New Roman"/>
              </w:rPr>
            </w:pPr>
            <w:r w:rsidRPr="008C620E">
              <w:rPr>
                <w:rFonts w:cs="Times New Roman"/>
              </w:rPr>
              <w:t>Internare într-o unitate de terapie intensivă, funcțiile vitale</w:t>
            </w:r>
          </w:p>
        </w:tc>
      </w:tr>
      <w:tr w:rsidR="00273FE4" w:rsidRPr="008C620E" w14:paraId="150C137D" w14:textId="77777777" w:rsidTr="00273FE4">
        <w:tc>
          <w:tcPr>
            <w:tcW w:w="1390" w:type="dxa"/>
          </w:tcPr>
          <w:p w14:paraId="47E3B44B" w14:textId="77777777" w:rsidR="00273FE4" w:rsidRPr="008C620E" w:rsidRDefault="00273FE4" w:rsidP="00273FE4">
            <w:pPr>
              <w:jc w:val="both"/>
              <w:rPr>
                <w:rFonts w:cs="Times New Roman"/>
                <w:b/>
                <w:bCs/>
              </w:rPr>
            </w:pPr>
            <w:r w:rsidRPr="008C620E">
              <w:rPr>
                <w:rFonts w:cs="Times New Roman"/>
                <w:b/>
                <w:bCs/>
              </w:rPr>
              <w:t>Cocaină</w:t>
            </w:r>
          </w:p>
          <w:p w14:paraId="05887A57" w14:textId="77777777" w:rsidR="00273FE4" w:rsidRPr="008C620E" w:rsidRDefault="00273FE4" w:rsidP="00273FE4">
            <w:pPr>
              <w:jc w:val="both"/>
              <w:rPr>
                <w:rFonts w:cs="Times New Roman"/>
              </w:rPr>
            </w:pPr>
            <w:r w:rsidRPr="008C620E">
              <w:rPr>
                <w:rFonts w:cs="Times New Roman"/>
                <w:b/>
                <w:bCs/>
              </w:rPr>
              <w:t>Amphetamine</w:t>
            </w:r>
          </w:p>
        </w:tc>
        <w:tc>
          <w:tcPr>
            <w:tcW w:w="1382" w:type="dxa"/>
          </w:tcPr>
          <w:p w14:paraId="5FCA0DF5" w14:textId="77777777" w:rsidR="00273FE4" w:rsidRPr="008C620E" w:rsidRDefault="00273FE4" w:rsidP="00273FE4">
            <w:pPr>
              <w:rPr>
                <w:rFonts w:cs="Times New Roman"/>
              </w:rPr>
            </w:pPr>
            <w:r w:rsidRPr="008C620E">
              <w:rPr>
                <w:rFonts w:cs="Times New Roman"/>
              </w:rPr>
              <w:t>Euforie, sentiment sporit de sine, anxietate, suspiciune, agresivitate, tahicardie, hipertensiune, hipertermie, pupile mărite, agitație psihomotorie, greață, vomă, psihoză</w:t>
            </w:r>
          </w:p>
        </w:tc>
        <w:tc>
          <w:tcPr>
            <w:tcW w:w="1494" w:type="dxa"/>
          </w:tcPr>
          <w:p w14:paraId="65864C3D" w14:textId="77777777" w:rsidR="00273FE4" w:rsidRPr="008C620E" w:rsidRDefault="00273FE4" w:rsidP="00273FE4">
            <w:pPr>
              <w:rPr>
                <w:rFonts w:cs="Times New Roman"/>
              </w:rPr>
            </w:pPr>
            <w:r w:rsidRPr="008C620E">
              <w:rPr>
                <w:rFonts w:cs="Times New Roman"/>
              </w:rPr>
              <w:t>Simptomatic.</w:t>
            </w:r>
          </w:p>
          <w:p w14:paraId="6C27B100" w14:textId="77777777" w:rsidR="00273FE4" w:rsidRPr="008C620E" w:rsidRDefault="00273FE4" w:rsidP="00273FE4">
            <w:pPr>
              <w:rPr>
                <w:rFonts w:cs="Times New Roman"/>
              </w:rPr>
            </w:pPr>
            <w:r w:rsidRPr="008C620E">
              <w:rPr>
                <w:rFonts w:cs="Times New Roman"/>
              </w:rPr>
              <w:t xml:space="preserve">Fără beta-blocanți </w:t>
            </w:r>
          </w:p>
        </w:tc>
        <w:tc>
          <w:tcPr>
            <w:tcW w:w="1146" w:type="dxa"/>
          </w:tcPr>
          <w:p w14:paraId="49BE3BF8" w14:textId="77777777" w:rsidR="00273FE4" w:rsidRPr="008C620E" w:rsidRDefault="00273FE4" w:rsidP="00273FE4">
            <w:pPr>
              <w:rPr>
                <w:rFonts w:cs="Times New Roman"/>
              </w:rPr>
            </w:pPr>
            <w:r w:rsidRPr="008C620E">
              <w:rPr>
                <w:rFonts w:cs="Times New Roman"/>
              </w:rPr>
              <w:t>Disforie, anxietate, oboseală, vise vii neplăcute, iritabilitate, insomnie</w:t>
            </w:r>
          </w:p>
        </w:tc>
        <w:tc>
          <w:tcPr>
            <w:tcW w:w="1295" w:type="dxa"/>
          </w:tcPr>
          <w:p w14:paraId="220F7362" w14:textId="77777777" w:rsidR="00273FE4" w:rsidRPr="008C620E" w:rsidRDefault="00273FE4" w:rsidP="00273FE4">
            <w:pPr>
              <w:rPr>
                <w:rFonts w:cs="Times New Roman"/>
              </w:rPr>
            </w:pPr>
            <w:r w:rsidRPr="008C620E">
              <w:rPr>
                <w:rFonts w:cs="Times New Roman"/>
              </w:rPr>
              <w:t>Expectativ Simptomatic</w:t>
            </w:r>
          </w:p>
        </w:tc>
        <w:tc>
          <w:tcPr>
            <w:tcW w:w="1211" w:type="dxa"/>
          </w:tcPr>
          <w:p w14:paraId="45CA4BB8" w14:textId="77777777" w:rsidR="00273FE4" w:rsidRPr="008C620E" w:rsidRDefault="00273FE4" w:rsidP="00273FE4">
            <w:pPr>
              <w:rPr>
                <w:rFonts w:cs="Times New Roman"/>
              </w:rPr>
            </w:pPr>
            <w:r w:rsidRPr="008C620E">
              <w:rPr>
                <w:rFonts w:cs="Times New Roman"/>
              </w:rPr>
              <w:t>Infarct miocardic, psihoză</w:t>
            </w:r>
          </w:p>
        </w:tc>
        <w:tc>
          <w:tcPr>
            <w:tcW w:w="1144" w:type="dxa"/>
          </w:tcPr>
          <w:p w14:paraId="7CC7B8DE" w14:textId="77777777" w:rsidR="00273FE4" w:rsidRPr="008C620E" w:rsidRDefault="00273FE4" w:rsidP="00273FE4">
            <w:pPr>
              <w:rPr>
                <w:rFonts w:cs="Times New Roman"/>
              </w:rPr>
            </w:pPr>
            <w:r w:rsidRPr="008C620E">
              <w:rPr>
                <w:rFonts w:cs="Times New Roman"/>
              </w:rPr>
              <w:t>Internare</w:t>
            </w:r>
          </w:p>
        </w:tc>
      </w:tr>
      <w:tr w:rsidR="00273FE4" w:rsidRPr="008C620E" w14:paraId="6FD46888" w14:textId="77777777" w:rsidTr="00273FE4">
        <w:tc>
          <w:tcPr>
            <w:tcW w:w="1390" w:type="dxa"/>
          </w:tcPr>
          <w:p w14:paraId="0B545930" w14:textId="77777777" w:rsidR="00273FE4" w:rsidRPr="008C620E" w:rsidRDefault="00273FE4" w:rsidP="00273FE4">
            <w:pPr>
              <w:jc w:val="both"/>
              <w:rPr>
                <w:rFonts w:cs="Times New Roman"/>
                <w:b/>
                <w:bCs/>
              </w:rPr>
            </w:pPr>
            <w:r w:rsidRPr="008C620E">
              <w:rPr>
                <w:rFonts w:cs="Times New Roman"/>
                <w:b/>
                <w:bCs/>
              </w:rPr>
              <w:t>Opioide</w:t>
            </w:r>
          </w:p>
        </w:tc>
        <w:tc>
          <w:tcPr>
            <w:tcW w:w="1382" w:type="dxa"/>
          </w:tcPr>
          <w:p w14:paraId="3DEE3172" w14:textId="77777777" w:rsidR="00273FE4" w:rsidRPr="008C620E" w:rsidRDefault="00273FE4" w:rsidP="00273FE4">
            <w:pPr>
              <w:rPr>
                <w:rFonts w:cs="Times New Roman"/>
              </w:rPr>
            </w:pPr>
            <w:r w:rsidRPr="008C620E">
              <w:rPr>
                <w:rFonts w:cs="Times New Roman"/>
              </w:rPr>
              <w:t>Vorbire neclară, probleme de atenție și concentrare, bradicardie, pupile îngustate</w:t>
            </w:r>
          </w:p>
        </w:tc>
        <w:tc>
          <w:tcPr>
            <w:tcW w:w="1494" w:type="dxa"/>
          </w:tcPr>
          <w:p w14:paraId="75EBC64A" w14:textId="77777777" w:rsidR="00273FE4" w:rsidRPr="008C620E" w:rsidRDefault="00273FE4" w:rsidP="00273FE4">
            <w:pPr>
              <w:rPr>
                <w:rFonts w:cs="Times New Roman"/>
              </w:rPr>
            </w:pPr>
            <w:r w:rsidRPr="008C620E">
              <w:rPr>
                <w:rFonts w:cs="Times New Roman"/>
              </w:rPr>
              <w:t>Internare. Naloxon 0.4 mg/ml iv sau im. la fiecare 2-3 minute, până apare efectul</w:t>
            </w:r>
          </w:p>
        </w:tc>
        <w:tc>
          <w:tcPr>
            <w:tcW w:w="1146" w:type="dxa"/>
          </w:tcPr>
          <w:p w14:paraId="712309F4" w14:textId="77777777" w:rsidR="00273FE4" w:rsidRPr="008C620E" w:rsidRDefault="00273FE4" w:rsidP="00273FE4">
            <w:pPr>
              <w:rPr>
                <w:rFonts w:cs="Times New Roman"/>
              </w:rPr>
            </w:pPr>
            <w:r w:rsidRPr="008C620E">
              <w:rPr>
                <w:rFonts w:cs="Times New Roman"/>
              </w:rPr>
              <w:t>Iritabilitate, disforie, anxietate, febră, greață, vomă, dureri articulare și musculare, lacrimare, rinoree (scurgeri nazale), piloerecți</w:t>
            </w:r>
            <w:r w:rsidRPr="008C620E">
              <w:rPr>
                <w:rFonts w:cs="Times New Roman"/>
              </w:rPr>
              <w:lastRenderedPageBreak/>
              <w:t>e (pielea găinii), dilatare pupilară (pupile mărite), diaree, căscat, insomnie, pofta de droguri</w:t>
            </w:r>
          </w:p>
        </w:tc>
        <w:tc>
          <w:tcPr>
            <w:tcW w:w="1295" w:type="dxa"/>
          </w:tcPr>
          <w:p w14:paraId="6841C641" w14:textId="77777777" w:rsidR="00273FE4" w:rsidRPr="008C620E" w:rsidRDefault="00273FE4" w:rsidP="00273FE4">
            <w:pPr>
              <w:rPr>
                <w:rFonts w:cs="Times New Roman"/>
              </w:rPr>
            </w:pPr>
            <w:r w:rsidRPr="008C620E">
              <w:rPr>
                <w:rFonts w:cs="Times New Roman"/>
              </w:rPr>
              <w:lastRenderedPageBreak/>
              <w:t>Metadonă. Începeți cu 10-20 mg, evaluați la fiecare 3 ore și, în caz de necesitate, măriți doza.</w:t>
            </w:r>
          </w:p>
        </w:tc>
        <w:tc>
          <w:tcPr>
            <w:tcW w:w="1211" w:type="dxa"/>
          </w:tcPr>
          <w:p w14:paraId="3E5FAC1E" w14:textId="77777777" w:rsidR="00273FE4" w:rsidRPr="008C620E" w:rsidRDefault="00273FE4" w:rsidP="00273FE4">
            <w:pPr>
              <w:rPr>
                <w:rFonts w:cs="Times New Roman"/>
              </w:rPr>
            </w:pPr>
            <w:r w:rsidRPr="008C620E">
              <w:rPr>
                <w:rFonts w:cs="Times New Roman"/>
              </w:rPr>
              <w:t>Depresie respiratorie</w:t>
            </w:r>
          </w:p>
        </w:tc>
        <w:tc>
          <w:tcPr>
            <w:tcW w:w="1144" w:type="dxa"/>
          </w:tcPr>
          <w:p w14:paraId="775AC214" w14:textId="77777777" w:rsidR="00273FE4" w:rsidRPr="008C620E" w:rsidRDefault="00273FE4" w:rsidP="00273FE4">
            <w:pPr>
              <w:rPr>
                <w:rFonts w:cs="Times New Roman"/>
              </w:rPr>
            </w:pPr>
            <w:r w:rsidRPr="008C620E">
              <w:rPr>
                <w:rFonts w:cs="Times New Roman"/>
              </w:rPr>
              <w:t xml:space="preserve">Internare, Naloxon IV. Funcțiile vitale. </w:t>
            </w:r>
          </w:p>
        </w:tc>
      </w:tr>
      <w:tr w:rsidR="00273FE4" w:rsidRPr="008C620E" w14:paraId="1001F7AA" w14:textId="77777777" w:rsidTr="00273FE4">
        <w:tc>
          <w:tcPr>
            <w:tcW w:w="1390" w:type="dxa"/>
          </w:tcPr>
          <w:p w14:paraId="42BB1F91" w14:textId="77777777" w:rsidR="00273FE4" w:rsidRPr="008C620E" w:rsidRDefault="00273FE4" w:rsidP="00273FE4">
            <w:pPr>
              <w:jc w:val="both"/>
              <w:rPr>
                <w:rFonts w:cs="Times New Roman"/>
                <w:b/>
                <w:bCs/>
              </w:rPr>
            </w:pPr>
            <w:r w:rsidRPr="008C620E">
              <w:rPr>
                <w:rFonts w:cs="Times New Roman"/>
                <w:b/>
                <w:bCs/>
              </w:rPr>
              <w:lastRenderedPageBreak/>
              <w:t>GHB (gama-hidroxibutirat)</w:t>
            </w:r>
          </w:p>
        </w:tc>
        <w:tc>
          <w:tcPr>
            <w:tcW w:w="1382" w:type="dxa"/>
          </w:tcPr>
          <w:p w14:paraId="1FB6E8C0" w14:textId="77777777" w:rsidR="00273FE4" w:rsidRPr="008C620E" w:rsidRDefault="00273FE4" w:rsidP="00273FE4">
            <w:pPr>
              <w:rPr>
                <w:rFonts w:cs="Times New Roman"/>
              </w:rPr>
            </w:pPr>
            <w:r w:rsidRPr="008C620E">
              <w:rPr>
                <w:rFonts w:cs="Times New Roman"/>
              </w:rPr>
              <w:t>Hipertensiune, tahicardie, greață, vomă</w:t>
            </w:r>
          </w:p>
        </w:tc>
        <w:tc>
          <w:tcPr>
            <w:tcW w:w="1494" w:type="dxa"/>
          </w:tcPr>
          <w:p w14:paraId="470BD6E1" w14:textId="77777777" w:rsidR="00273FE4" w:rsidRPr="008C620E" w:rsidRDefault="00273FE4" w:rsidP="00273FE4">
            <w:pPr>
              <w:rPr>
                <w:rFonts w:cs="Times New Roman"/>
              </w:rPr>
            </w:pPr>
            <w:r w:rsidRPr="008C620E">
              <w:rPr>
                <w:rFonts w:cs="Times New Roman"/>
              </w:rPr>
              <w:t>Simptomatic</w:t>
            </w:r>
          </w:p>
        </w:tc>
        <w:tc>
          <w:tcPr>
            <w:tcW w:w="1146" w:type="dxa"/>
          </w:tcPr>
          <w:p w14:paraId="2C3F5A5E" w14:textId="77777777" w:rsidR="00273FE4" w:rsidRPr="008C620E" w:rsidRDefault="00273FE4" w:rsidP="00273FE4">
            <w:pPr>
              <w:rPr>
                <w:rFonts w:cs="Times New Roman"/>
              </w:rPr>
            </w:pPr>
            <w:r w:rsidRPr="008C620E">
              <w:rPr>
                <w:rFonts w:cs="Times New Roman"/>
              </w:rPr>
              <w:t>Poftă</w:t>
            </w:r>
          </w:p>
        </w:tc>
        <w:tc>
          <w:tcPr>
            <w:tcW w:w="1295" w:type="dxa"/>
          </w:tcPr>
          <w:p w14:paraId="157A9FD1" w14:textId="77777777" w:rsidR="00273FE4" w:rsidRPr="008C620E" w:rsidRDefault="00273FE4" w:rsidP="00273FE4">
            <w:pPr>
              <w:rPr>
                <w:rFonts w:cs="Times New Roman"/>
              </w:rPr>
            </w:pPr>
            <w:r w:rsidRPr="008C620E">
              <w:rPr>
                <w:rFonts w:cs="Times New Roman"/>
              </w:rPr>
              <w:t>Expectativ</w:t>
            </w:r>
          </w:p>
        </w:tc>
        <w:tc>
          <w:tcPr>
            <w:tcW w:w="1211" w:type="dxa"/>
          </w:tcPr>
          <w:p w14:paraId="1C51DC56" w14:textId="77777777" w:rsidR="00273FE4" w:rsidRPr="008C620E" w:rsidRDefault="00273FE4" w:rsidP="00273FE4">
            <w:pPr>
              <w:rPr>
                <w:rFonts w:cs="Times New Roman"/>
              </w:rPr>
            </w:pPr>
            <w:r w:rsidRPr="008C620E">
              <w:rPr>
                <w:rFonts w:cs="Times New Roman"/>
              </w:rPr>
              <w:t>Depresie respiratorie, comă, delir</w:t>
            </w:r>
          </w:p>
        </w:tc>
        <w:tc>
          <w:tcPr>
            <w:tcW w:w="1144" w:type="dxa"/>
          </w:tcPr>
          <w:p w14:paraId="0B7E86B1" w14:textId="77777777" w:rsidR="00273FE4" w:rsidRPr="008C620E" w:rsidRDefault="00273FE4" w:rsidP="00273FE4">
            <w:pPr>
              <w:rPr>
                <w:rFonts w:cs="Times New Roman"/>
              </w:rPr>
            </w:pPr>
            <w:r w:rsidRPr="008C620E">
              <w:rPr>
                <w:rFonts w:cs="Times New Roman"/>
              </w:rPr>
              <w:t>Internare în unitatea de terapie intensivă funcțiile vitale</w:t>
            </w:r>
          </w:p>
        </w:tc>
      </w:tr>
      <w:tr w:rsidR="00273FE4" w:rsidRPr="008C620E" w14:paraId="5177917F" w14:textId="77777777" w:rsidTr="00273FE4">
        <w:tc>
          <w:tcPr>
            <w:tcW w:w="1390" w:type="dxa"/>
          </w:tcPr>
          <w:p w14:paraId="3686F38C" w14:textId="77777777" w:rsidR="00273FE4" w:rsidRPr="008C620E" w:rsidRDefault="00273FE4" w:rsidP="00273FE4">
            <w:pPr>
              <w:jc w:val="both"/>
              <w:rPr>
                <w:rFonts w:cs="Times New Roman"/>
                <w:b/>
                <w:bCs/>
              </w:rPr>
            </w:pPr>
            <w:r w:rsidRPr="008C620E">
              <w:rPr>
                <w:rFonts w:cs="Times New Roman"/>
                <w:b/>
                <w:bCs/>
              </w:rPr>
              <w:t>Nicotină</w:t>
            </w:r>
          </w:p>
        </w:tc>
        <w:tc>
          <w:tcPr>
            <w:tcW w:w="1382" w:type="dxa"/>
          </w:tcPr>
          <w:p w14:paraId="723A23F0" w14:textId="77777777" w:rsidR="00273FE4" w:rsidRPr="008C620E" w:rsidRDefault="00273FE4" w:rsidP="00273FE4">
            <w:pPr>
              <w:rPr>
                <w:rFonts w:cs="Times New Roman"/>
              </w:rPr>
            </w:pPr>
            <w:r w:rsidRPr="008C620E">
              <w:rPr>
                <w:rFonts w:cs="Times New Roman"/>
              </w:rPr>
              <w:t>Greață, salivație, dureri abdominale, diaree, cefalee, amețeli</w:t>
            </w:r>
          </w:p>
        </w:tc>
        <w:tc>
          <w:tcPr>
            <w:tcW w:w="1494" w:type="dxa"/>
          </w:tcPr>
          <w:p w14:paraId="3B81A579" w14:textId="77777777" w:rsidR="00273FE4" w:rsidRPr="008C620E" w:rsidRDefault="00273FE4" w:rsidP="00273FE4">
            <w:pPr>
              <w:rPr>
                <w:rFonts w:cs="Times New Roman"/>
              </w:rPr>
            </w:pPr>
          </w:p>
        </w:tc>
        <w:tc>
          <w:tcPr>
            <w:tcW w:w="1146" w:type="dxa"/>
          </w:tcPr>
          <w:p w14:paraId="77B5F363" w14:textId="77777777" w:rsidR="00273FE4" w:rsidRPr="008C620E" w:rsidRDefault="00273FE4" w:rsidP="00273FE4">
            <w:pPr>
              <w:rPr>
                <w:rFonts w:cs="Times New Roman"/>
              </w:rPr>
            </w:pPr>
            <w:r w:rsidRPr="008C620E">
              <w:rPr>
                <w:rFonts w:cs="Times New Roman"/>
              </w:rPr>
              <w:t>Disforie, tristețe, insomnie, iritabilitate, anxietate, tulburări de concentrare, neliniște, bradicardie, apetit crescut</w:t>
            </w:r>
          </w:p>
        </w:tc>
        <w:tc>
          <w:tcPr>
            <w:tcW w:w="1295" w:type="dxa"/>
          </w:tcPr>
          <w:p w14:paraId="1A471467" w14:textId="77777777" w:rsidR="00273FE4" w:rsidRPr="008C620E" w:rsidRDefault="00273FE4" w:rsidP="00273FE4">
            <w:pPr>
              <w:rPr>
                <w:rFonts w:cs="Times New Roman"/>
              </w:rPr>
            </w:pPr>
          </w:p>
        </w:tc>
        <w:tc>
          <w:tcPr>
            <w:tcW w:w="1211" w:type="dxa"/>
          </w:tcPr>
          <w:p w14:paraId="33E67B93" w14:textId="77777777" w:rsidR="00273FE4" w:rsidRPr="008C620E" w:rsidRDefault="00273FE4" w:rsidP="00273FE4">
            <w:pPr>
              <w:jc w:val="both"/>
              <w:rPr>
                <w:rFonts w:cs="Times New Roman"/>
              </w:rPr>
            </w:pPr>
          </w:p>
        </w:tc>
        <w:tc>
          <w:tcPr>
            <w:tcW w:w="1144" w:type="dxa"/>
          </w:tcPr>
          <w:p w14:paraId="2C1F8D2C" w14:textId="77777777" w:rsidR="00273FE4" w:rsidRPr="008C620E" w:rsidRDefault="00273FE4" w:rsidP="00273FE4">
            <w:pPr>
              <w:jc w:val="both"/>
              <w:rPr>
                <w:rFonts w:cs="Times New Roman"/>
              </w:rPr>
            </w:pPr>
          </w:p>
        </w:tc>
      </w:tr>
    </w:tbl>
    <w:p w14:paraId="73159E09" w14:textId="77777777" w:rsidR="00273FE4" w:rsidRPr="008C620E" w:rsidRDefault="00273FE4" w:rsidP="00273FE4">
      <w:pPr>
        <w:jc w:val="both"/>
        <w:rPr>
          <w:rFonts w:cs="Times New Roman"/>
        </w:rPr>
      </w:pPr>
    </w:p>
    <w:p w14:paraId="1F5CA480" w14:textId="77777777" w:rsidR="00273FE4" w:rsidRPr="008C620E" w:rsidRDefault="00273FE4" w:rsidP="00273FE4">
      <w:pPr>
        <w:jc w:val="both"/>
        <w:rPr>
          <w:rFonts w:cs="Times New Roman"/>
        </w:rPr>
      </w:pPr>
    </w:p>
    <w:p w14:paraId="0DE5F0E3" w14:textId="77777777" w:rsidR="00273FE4" w:rsidRDefault="00273FE4" w:rsidP="00273FE4">
      <w:pPr>
        <w:jc w:val="both"/>
        <w:rPr>
          <w:rFonts w:cs="Times New Roman"/>
          <w:bCs/>
          <w:color w:val="222222"/>
          <w:lang w:eastAsia="nl-NL"/>
        </w:rPr>
      </w:pPr>
    </w:p>
    <w:p w14:paraId="401F8543" w14:textId="21853243" w:rsidR="00273FE4" w:rsidRDefault="00273FE4" w:rsidP="00273FE4">
      <w:pPr>
        <w:jc w:val="both"/>
        <w:rPr>
          <w:rFonts w:cs="Times New Roman"/>
          <w:bCs/>
          <w:color w:val="222222"/>
          <w:lang w:eastAsia="nl-NL"/>
        </w:rPr>
      </w:pPr>
      <w:r w:rsidRPr="008C620E">
        <w:rPr>
          <w:rFonts w:cs="Times New Roman"/>
          <w:bCs/>
          <w:color w:val="222222"/>
          <w:lang w:eastAsia="nl-NL"/>
        </w:rPr>
        <w:t>8.6.3 Alte manifestări acute</w:t>
      </w:r>
    </w:p>
    <w:p w14:paraId="4956DEF3" w14:textId="77777777" w:rsidR="00273FE4" w:rsidRPr="008C620E" w:rsidRDefault="00273FE4" w:rsidP="00273FE4">
      <w:pPr>
        <w:jc w:val="both"/>
        <w:rPr>
          <w:rFonts w:cs="Times New Roman"/>
          <w:bCs/>
          <w:color w:val="222222"/>
          <w:lang w:eastAsia="nl-NL"/>
        </w:rPr>
      </w:pPr>
    </w:p>
    <w:p w14:paraId="304421DC" w14:textId="13F1F663" w:rsidR="00273FE4" w:rsidRPr="008C620E" w:rsidRDefault="00273FE4" w:rsidP="00273FE4">
      <w:pPr>
        <w:jc w:val="both"/>
        <w:rPr>
          <w:rFonts w:cs="Times New Roman"/>
          <w:bCs/>
          <w:color w:val="222222"/>
          <w:lang w:eastAsia="nl-NL"/>
        </w:rPr>
      </w:pPr>
      <w:r w:rsidRPr="008C620E">
        <w:rPr>
          <w:rFonts w:cs="Times New Roman"/>
          <w:bCs/>
          <w:color w:val="222222"/>
          <w:lang w:eastAsia="nl-NL"/>
        </w:rPr>
        <w:t>8.6.3.1 Sindromul de delir excitat (SDE)</w:t>
      </w:r>
    </w:p>
    <w:p w14:paraId="16E6D514" w14:textId="77777777" w:rsidR="00273FE4" w:rsidRPr="008C620E" w:rsidRDefault="00273FE4" w:rsidP="00273FE4">
      <w:pPr>
        <w:jc w:val="both"/>
        <w:rPr>
          <w:rFonts w:cs="Times New Roman"/>
          <w:color w:val="222222"/>
          <w:lang w:eastAsia="nl-NL"/>
        </w:rPr>
      </w:pPr>
      <w:r w:rsidRPr="008C620E">
        <w:rPr>
          <w:rFonts w:cs="Times New Roman"/>
          <w:bCs/>
          <w:color w:val="222222"/>
          <w:lang w:eastAsia="nl-NL"/>
        </w:rPr>
        <w:t>Persoanele cu SDE au următoarele caracteristici:</w:t>
      </w:r>
    </w:p>
    <w:p w14:paraId="3089165D"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Sunt extrem de agresive sau violente</w:t>
      </w:r>
    </w:p>
    <w:p w14:paraId="162BCD2C"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Suspiciune de intoxicație cu stimulente</w:t>
      </w:r>
    </w:p>
    <w:p w14:paraId="296ACD3A"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Sunt insensibile la durere</w:t>
      </w:r>
    </w:p>
    <w:p w14:paraId="01500569"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Respirație rapidă</w:t>
      </w:r>
    </w:p>
    <w:p w14:paraId="75EC50BA"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Transpirație puternică</w:t>
      </w:r>
    </w:p>
    <w:p w14:paraId="05E1E9A2"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Sunt foarte neliniștite (ocupate, urmărite, iritate, excitate)</w:t>
      </w:r>
    </w:p>
    <w:p w14:paraId="46CCA6D2"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Senzație de piele fierbinte</w:t>
      </w:r>
    </w:p>
    <w:p w14:paraId="34289E42"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Nu urmează instrucțiunile poliției</w:t>
      </w:r>
    </w:p>
    <w:p w14:paraId="154C06E5"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Sunt fără haine sau îmbrăcate prea subțire</w:t>
      </w:r>
    </w:p>
    <w:p w14:paraId="20B14C85"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Sunt extrem de puternice („puteri supraomenești”)</w:t>
      </w:r>
    </w:p>
    <w:p w14:paraId="4CD14F2D"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lastRenderedPageBreak/>
        <w:t>Nu obosesc, în pofda efortului puternic</w:t>
      </w:r>
    </w:p>
    <w:p w14:paraId="14D7486B"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Sunt atrase de lumină sclipitoare/zgomot puternic</w:t>
      </w:r>
    </w:p>
    <w:p w14:paraId="2201E6E6" w14:textId="77777777" w:rsidR="00273FE4" w:rsidRPr="008C620E" w:rsidRDefault="00273FE4" w:rsidP="00C2430C">
      <w:pPr>
        <w:pStyle w:val="ListParagraph"/>
        <w:numPr>
          <w:ilvl w:val="0"/>
          <w:numId w:val="1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color w:val="222222"/>
          <w:lang w:eastAsia="nl-NL"/>
        </w:rPr>
      </w:pPr>
      <w:r w:rsidRPr="008C620E">
        <w:rPr>
          <w:rFonts w:cs="Times New Roman"/>
          <w:color w:val="222222"/>
          <w:lang w:eastAsia="nl-NL"/>
        </w:rPr>
        <w:t>Mormăie (sunete neinteligibile, de animale)</w:t>
      </w:r>
    </w:p>
    <w:p w14:paraId="3E03B79B"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2FA79C09" w14:textId="77777777" w:rsidR="00273FE4" w:rsidRPr="008C620E" w:rsidRDefault="00273FE4" w:rsidP="00273FE4">
      <w:pPr>
        <w:jc w:val="both"/>
        <w:rPr>
          <w:rFonts w:cs="Times New Roman"/>
          <w:color w:val="222222"/>
          <w:lang w:eastAsia="nl-NL"/>
        </w:rPr>
      </w:pPr>
      <w:r w:rsidRPr="008C620E">
        <w:rPr>
          <w:rFonts w:cs="Times New Roman"/>
          <w:color w:val="222222"/>
          <w:lang w:eastAsia="nl-NL"/>
        </w:rPr>
        <w:t>Aceste caracteristici nu sunt întotdeauna prezente imediat și pot fi diferite. Managementul farmacologic este rezumat în tabelul următor:</w:t>
      </w:r>
    </w:p>
    <w:p w14:paraId="4C19E03B" w14:textId="77777777" w:rsidR="00273FE4" w:rsidRPr="008C620E" w:rsidRDefault="00273FE4" w:rsidP="00273FE4">
      <w:pPr>
        <w:jc w:val="both"/>
        <w:rPr>
          <w:rFonts w:cs="Times New Roman"/>
          <w:color w:val="222222"/>
          <w:lang w:eastAsia="nl-NL"/>
        </w:rPr>
      </w:pPr>
    </w:p>
    <w:p w14:paraId="17BC24E8" w14:textId="77777777" w:rsidR="00273FE4" w:rsidRPr="008C620E" w:rsidRDefault="00273FE4" w:rsidP="00273FE4">
      <w:pPr>
        <w:jc w:val="both"/>
        <w:rPr>
          <w:rFonts w:cs="Times New Roman"/>
          <w:color w:val="222222"/>
          <w:lang w:eastAsia="nl-NL"/>
        </w:rPr>
      </w:pPr>
      <w:r w:rsidRPr="008C620E">
        <w:rPr>
          <w:rFonts w:cs="Times New Roman"/>
          <w:color w:val="222222"/>
          <w:lang w:eastAsia="nl-NL"/>
        </w:rPr>
        <w:t>Managementul farmacologic al SDE</w:t>
      </w:r>
    </w:p>
    <w:p w14:paraId="27E09A38" w14:textId="77777777" w:rsidR="00273FE4" w:rsidRPr="008C620E" w:rsidRDefault="00273FE4" w:rsidP="00273FE4">
      <w:pPr>
        <w:jc w:val="both"/>
        <w:rPr>
          <w:rFonts w:cs="Times New Roman"/>
          <w:color w:val="222222"/>
          <w:lang w:eastAsia="nl-NL"/>
        </w:rPr>
      </w:pPr>
    </w:p>
    <w:p w14:paraId="6E892A30" w14:textId="77777777" w:rsidR="00273FE4" w:rsidRPr="008C620E" w:rsidRDefault="00273FE4" w:rsidP="00273FE4">
      <w:pPr>
        <w:jc w:val="both"/>
        <w:rPr>
          <w:rFonts w:cs="Times New Roman"/>
          <w:color w:val="222222"/>
        </w:rPr>
      </w:pPr>
      <w:r w:rsidRPr="008C620E">
        <w:rPr>
          <w:rFonts w:cs="Times New Roman"/>
          <w:color w:val="222222"/>
          <w:lang w:eastAsia="nl-NL"/>
        </w:rPr>
        <w:t xml:space="preserve">Tabelul 08.4: Mijloace de sedare în simptomatica SDE </w:t>
      </w:r>
      <w:r w:rsidRPr="008C620E">
        <w:rPr>
          <w:rFonts w:cs="Times New Roman"/>
          <w:color w:val="222222"/>
        </w:rPr>
        <w:t>(ACEP 2009)</w:t>
      </w:r>
    </w:p>
    <w:p w14:paraId="1F245718" w14:textId="77777777" w:rsidR="00273FE4" w:rsidRPr="008C620E" w:rsidRDefault="00273FE4" w:rsidP="00273FE4">
      <w:pPr>
        <w:jc w:val="both"/>
        <w:rPr>
          <w:rFonts w:cs="Times New Roman"/>
        </w:rPr>
      </w:pPr>
    </w:p>
    <w:tbl>
      <w:tblPr>
        <w:tblStyle w:val="TableGrid"/>
        <w:tblW w:w="0" w:type="auto"/>
        <w:tblLook w:val="04A0" w:firstRow="1" w:lastRow="0" w:firstColumn="1" w:lastColumn="0" w:noHBand="0" w:noVBand="1"/>
      </w:tblPr>
      <w:tblGrid>
        <w:gridCol w:w="1812"/>
        <w:gridCol w:w="1812"/>
        <w:gridCol w:w="1812"/>
        <w:gridCol w:w="1813"/>
        <w:gridCol w:w="1813"/>
      </w:tblGrid>
      <w:tr w:rsidR="00273FE4" w:rsidRPr="008C620E" w14:paraId="296B430E" w14:textId="77777777" w:rsidTr="00273FE4">
        <w:tc>
          <w:tcPr>
            <w:tcW w:w="1812" w:type="dxa"/>
          </w:tcPr>
          <w:p w14:paraId="502DFDAC" w14:textId="77777777" w:rsidR="00273FE4" w:rsidRPr="008C620E" w:rsidRDefault="00273FE4" w:rsidP="00273FE4">
            <w:pPr>
              <w:jc w:val="both"/>
              <w:rPr>
                <w:rFonts w:cs="Times New Roman"/>
              </w:rPr>
            </w:pPr>
            <w:r w:rsidRPr="008C620E">
              <w:rPr>
                <w:rFonts w:cs="Times New Roman"/>
              </w:rPr>
              <w:t>Medicament</w:t>
            </w:r>
          </w:p>
        </w:tc>
        <w:tc>
          <w:tcPr>
            <w:tcW w:w="1812" w:type="dxa"/>
          </w:tcPr>
          <w:p w14:paraId="0F69940B" w14:textId="77777777" w:rsidR="00273FE4" w:rsidRPr="008C620E" w:rsidRDefault="00273FE4" w:rsidP="00273FE4">
            <w:pPr>
              <w:jc w:val="both"/>
              <w:rPr>
                <w:rFonts w:cs="Times New Roman"/>
              </w:rPr>
            </w:pPr>
            <w:r w:rsidRPr="008C620E">
              <w:rPr>
                <w:rFonts w:cs="Times New Roman"/>
              </w:rPr>
              <w:t>Intramuscular</w:t>
            </w:r>
          </w:p>
          <w:p w14:paraId="60611454" w14:textId="77777777" w:rsidR="00273FE4" w:rsidRPr="008C620E" w:rsidRDefault="00273FE4" w:rsidP="00273FE4">
            <w:pPr>
              <w:jc w:val="both"/>
              <w:rPr>
                <w:rFonts w:cs="Times New Roman"/>
              </w:rPr>
            </w:pPr>
            <w:r w:rsidRPr="008C620E">
              <w:rPr>
                <w:rFonts w:cs="Times New Roman"/>
              </w:rPr>
              <w:t>Intravenos</w:t>
            </w:r>
          </w:p>
        </w:tc>
        <w:tc>
          <w:tcPr>
            <w:tcW w:w="1812" w:type="dxa"/>
          </w:tcPr>
          <w:p w14:paraId="0755CC69" w14:textId="77777777" w:rsidR="00273FE4" w:rsidRPr="008C620E" w:rsidRDefault="00273FE4" w:rsidP="00273FE4">
            <w:pPr>
              <w:jc w:val="both"/>
              <w:rPr>
                <w:rFonts w:cs="Times New Roman"/>
              </w:rPr>
            </w:pPr>
            <w:r w:rsidRPr="008C620E">
              <w:rPr>
                <w:rFonts w:cs="Times New Roman"/>
              </w:rPr>
              <w:t xml:space="preserve">Dozaj </w:t>
            </w:r>
          </w:p>
        </w:tc>
        <w:tc>
          <w:tcPr>
            <w:tcW w:w="1813" w:type="dxa"/>
          </w:tcPr>
          <w:p w14:paraId="018F8F39" w14:textId="77777777" w:rsidR="00273FE4" w:rsidRPr="008C620E" w:rsidRDefault="00273FE4" w:rsidP="00273FE4">
            <w:pPr>
              <w:jc w:val="both"/>
              <w:rPr>
                <w:rFonts w:cs="Times New Roman"/>
              </w:rPr>
            </w:pPr>
            <w:r w:rsidRPr="008C620E">
              <w:rPr>
                <w:rFonts w:cs="Times New Roman"/>
              </w:rPr>
              <w:t>Debut</w:t>
            </w:r>
          </w:p>
          <w:p w14:paraId="7B761E39" w14:textId="77777777" w:rsidR="00273FE4" w:rsidRPr="008C620E" w:rsidRDefault="00273FE4" w:rsidP="00273FE4">
            <w:pPr>
              <w:jc w:val="both"/>
              <w:rPr>
                <w:rFonts w:cs="Times New Roman"/>
              </w:rPr>
            </w:pPr>
            <w:r w:rsidRPr="008C620E">
              <w:rPr>
                <w:rFonts w:cs="Times New Roman"/>
              </w:rPr>
              <w:t>(min)</w:t>
            </w:r>
          </w:p>
        </w:tc>
        <w:tc>
          <w:tcPr>
            <w:tcW w:w="1813" w:type="dxa"/>
          </w:tcPr>
          <w:p w14:paraId="7D726A77" w14:textId="77777777" w:rsidR="00273FE4" w:rsidRPr="008C620E" w:rsidRDefault="00273FE4" w:rsidP="00273FE4">
            <w:pPr>
              <w:jc w:val="both"/>
              <w:rPr>
                <w:rFonts w:cs="Times New Roman"/>
              </w:rPr>
            </w:pPr>
            <w:r w:rsidRPr="008C620E">
              <w:rPr>
                <w:rFonts w:cs="Times New Roman"/>
              </w:rPr>
              <w:t>Durata efectului în minute</w:t>
            </w:r>
          </w:p>
        </w:tc>
      </w:tr>
      <w:tr w:rsidR="00273FE4" w:rsidRPr="008C620E" w14:paraId="3EFBB61A" w14:textId="77777777" w:rsidTr="00273FE4">
        <w:tc>
          <w:tcPr>
            <w:tcW w:w="1812" w:type="dxa"/>
          </w:tcPr>
          <w:p w14:paraId="12F83240" w14:textId="77777777" w:rsidR="00273FE4" w:rsidRPr="008C620E" w:rsidRDefault="00273FE4" w:rsidP="00273FE4">
            <w:pPr>
              <w:jc w:val="both"/>
              <w:rPr>
                <w:rFonts w:cs="Times New Roman"/>
              </w:rPr>
            </w:pPr>
            <w:r w:rsidRPr="008C620E">
              <w:rPr>
                <w:rFonts w:cs="Times New Roman"/>
              </w:rPr>
              <w:t xml:space="preserve">Midazolam </w:t>
            </w:r>
          </w:p>
          <w:p w14:paraId="56AC83A3" w14:textId="77777777" w:rsidR="00273FE4" w:rsidRPr="008C620E" w:rsidRDefault="00273FE4" w:rsidP="00273FE4">
            <w:pPr>
              <w:jc w:val="both"/>
              <w:rPr>
                <w:rFonts w:cs="Times New Roman"/>
              </w:rPr>
            </w:pPr>
          </w:p>
        </w:tc>
        <w:tc>
          <w:tcPr>
            <w:tcW w:w="1812" w:type="dxa"/>
          </w:tcPr>
          <w:p w14:paraId="3342DB82" w14:textId="77777777" w:rsidR="00273FE4" w:rsidRPr="008C620E" w:rsidRDefault="00273FE4" w:rsidP="00273FE4">
            <w:pPr>
              <w:jc w:val="both"/>
              <w:rPr>
                <w:rFonts w:cs="Times New Roman"/>
              </w:rPr>
            </w:pPr>
            <w:r w:rsidRPr="008C620E">
              <w:rPr>
                <w:rFonts w:cs="Times New Roman"/>
              </w:rPr>
              <w:t>im</w:t>
            </w:r>
          </w:p>
          <w:p w14:paraId="26EBD528" w14:textId="77777777" w:rsidR="00273FE4" w:rsidRPr="008C620E" w:rsidRDefault="00273FE4" w:rsidP="00273FE4">
            <w:pPr>
              <w:jc w:val="both"/>
              <w:rPr>
                <w:rFonts w:cs="Times New Roman"/>
              </w:rPr>
            </w:pPr>
            <w:r w:rsidRPr="008C620E">
              <w:rPr>
                <w:rFonts w:cs="Times New Roman"/>
              </w:rPr>
              <w:t>iv</w:t>
            </w:r>
          </w:p>
        </w:tc>
        <w:tc>
          <w:tcPr>
            <w:tcW w:w="1812" w:type="dxa"/>
          </w:tcPr>
          <w:p w14:paraId="405D2B95" w14:textId="77777777" w:rsidR="00273FE4" w:rsidRPr="008C620E" w:rsidRDefault="00273FE4" w:rsidP="00273FE4">
            <w:pPr>
              <w:jc w:val="both"/>
              <w:rPr>
                <w:rFonts w:cs="Times New Roman"/>
              </w:rPr>
            </w:pPr>
            <w:r w:rsidRPr="008C620E">
              <w:rPr>
                <w:rFonts w:cs="Times New Roman"/>
              </w:rPr>
              <w:t>5</w:t>
            </w:r>
          </w:p>
          <w:p w14:paraId="515DDAFB" w14:textId="77777777" w:rsidR="00273FE4" w:rsidRPr="008C620E" w:rsidRDefault="00273FE4" w:rsidP="00273FE4">
            <w:pPr>
              <w:jc w:val="both"/>
              <w:rPr>
                <w:rFonts w:cs="Times New Roman"/>
              </w:rPr>
            </w:pPr>
            <w:r w:rsidRPr="008C620E">
              <w:rPr>
                <w:rFonts w:cs="Times New Roman"/>
              </w:rPr>
              <w:t>2-5</w:t>
            </w:r>
          </w:p>
        </w:tc>
        <w:tc>
          <w:tcPr>
            <w:tcW w:w="1813" w:type="dxa"/>
          </w:tcPr>
          <w:p w14:paraId="18A69F96" w14:textId="77777777" w:rsidR="00273FE4" w:rsidRPr="008C620E" w:rsidRDefault="00273FE4" w:rsidP="00273FE4">
            <w:pPr>
              <w:jc w:val="both"/>
              <w:rPr>
                <w:rFonts w:cs="Times New Roman"/>
              </w:rPr>
            </w:pPr>
            <w:r w:rsidRPr="008C620E">
              <w:rPr>
                <w:rFonts w:cs="Times New Roman"/>
              </w:rPr>
              <w:t>10-15</w:t>
            </w:r>
          </w:p>
          <w:p w14:paraId="4B44ED25" w14:textId="77777777" w:rsidR="00273FE4" w:rsidRPr="008C620E" w:rsidRDefault="00273FE4" w:rsidP="00273FE4">
            <w:pPr>
              <w:jc w:val="both"/>
              <w:rPr>
                <w:rFonts w:cs="Times New Roman"/>
              </w:rPr>
            </w:pPr>
            <w:r w:rsidRPr="008C620E">
              <w:rPr>
                <w:rFonts w:cs="Times New Roman"/>
              </w:rPr>
              <w:t>3-5</w:t>
            </w:r>
          </w:p>
        </w:tc>
        <w:tc>
          <w:tcPr>
            <w:tcW w:w="1813" w:type="dxa"/>
          </w:tcPr>
          <w:p w14:paraId="2E4A925D" w14:textId="77777777" w:rsidR="00273FE4" w:rsidRPr="008C620E" w:rsidRDefault="00273FE4" w:rsidP="00273FE4">
            <w:pPr>
              <w:jc w:val="both"/>
              <w:rPr>
                <w:rFonts w:cs="Times New Roman"/>
              </w:rPr>
            </w:pPr>
            <w:r w:rsidRPr="008C620E">
              <w:rPr>
                <w:rFonts w:cs="Times New Roman"/>
              </w:rPr>
              <w:t>120-360</w:t>
            </w:r>
          </w:p>
          <w:p w14:paraId="7DDDBF2A" w14:textId="77777777" w:rsidR="00273FE4" w:rsidRPr="008C620E" w:rsidRDefault="00273FE4" w:rsidP="00273FE4">
            <w:pPr>
              <w:jc w:val="both"/>
              <w:rPr>
                <w:rFonts w:cs="Times New Roman"/>
              </w:rPr>
            </w:pPr>
            <w:r w:rsidRPr="008C620E">
              <w:rPr>
                <w:rFonts w:cs="Times New Roman"/>
              </w:rPr>
              <w:t>30-60</w:t>
            </w:r>
          </w:p>
        </w:tc>
      </w:tr>
      <w:tr w:rsidR="00273FE4" w:rsidRPr="008C620E" w14:paraId="15D48368" w14:textId="77777777" w:rsidTr="00273FE4">
        <w:tc>
          <w:tcPr>
            <w:tcW w:w="1812" w:type="dxa"/>
          </w:tcPr>
          <w:p w14:paraId="5985E96C" w14:textId="77777777" w:rsidR="00273FE4" w:rsidRPr="008C620E" w:rsidRDefault="00273FE4" w:rsidP="00273FE4">
            <w:pPr>
              <w:jc w:val="both"/>
              <w:rPr>
                <w:rFonts w:cs="Times New Roman"/>
              </w:rPr>
            </w:pPr>
            <w:r w:rsidRPr="008C620E">
              <w:rPr>
                <w:rFonts w:cs="Times New Roman"/>
              </w:rPr>
              <w:t xml:space="preserve">Lorazepam </w:t>
            </w:r>
          </w:p>
          <w:p w14:paraId="0158B63F" w14:textId="77777777" w:rsidR="00273FE4" w:rsidRPr="008C620E" w:rsidRDefault="00273FE4" w:rsidP="00273FE4">
            <w:pPr>
              <w:jc w:val="both"/>
              <w:rPr>
                <w:rFonts w:cs="Times New Roman"/>
              </w:rPr>
            </w:pPr>
          </w:p>
        </w:tc>
        <w:tc>
          <w:tcPr>
            <w:tcW w:w="1812" w:type="dxa"/>
          </w:tcPr>
          <w:p w14:paraId="4354327A" w14:textId="77777777" w:rsidR="00273FE4" w:rsidRPr="008C620E" w:rsidRDefault="00273FE4" w:rsidP="00273FE4">
            <w:pPr>
              <w:jc w:val="both"/>
              <w:rPr>
                <w:rFonts w:cs="Times New Roman"/>
              </w:rPr>
            </w:pPr>
            <w:r w:rsidRPr="008C620E">
              <w:rPr>
                <w:rFonts w:cs="Times New Roman"/>
              </w:rPr>
              <w:t>Im</w:t>
            </w:r>
          </w:p>
          <w:p w14:paraId="102156E1" w14:textId="77777777" w:rsidR="00273FE4" w:rsidRPr="008C620E" w:rsidRDefault="00273FE4" w:rsidP="00273FE4">
            <w:pPr>
              <w:jc w:val="both"/>
              <w:rPr>
                <w:rFonts w:cs="Times New Roman"/>
              </w:rPr>
            </w:pPr>
            <w:r w:rsidRPr="008C620E">
              <w:rPr>
                <w:rFonts w:cs="Times New Roman"/>
              </w:rPr>
              <w:t>iv</w:t>
            </w:r>
          </w:p>
        </w:tc>
        <w:tc>
          <w:tcPr>
            <w:tcW w:w="1812" w:type="dxa"/>
          </w:tcPr>
          <w:p w14:paraId="6A0EAB89" w14:textId="77777777" w:rsidR="00273FE4" w:rsidRPr="008C620E" w:rsidRDefault="00273FE4" w:rsidP="00273FE4">
            <w:pPr>
              <w:jc w:val="both"/>
              <w:rPr>
                <w:rFonts w:cs="Times New Roman"/>
              </w:rPr>
            </w:pPr>
            <w:r w:rsidRPr="008C620E">
              <w:rPr>
                <w:rFonts w:cs="Times New Roman"/>
              </w:rPr>
              <w:t>4</w:t>
            </w:r>
          </w:p>
          <w:p w14:paraId="4FD790A4" w14:textId="77777777" w:rsidR="00273FE4" w:rsidRPr="008C620E" w:rsidRDefault="00273FE4" w:rsidP="00273FE4">
            <w:pPr>
              <w:jc w:val="both"/>
              <w:rPr>
                <w:rFonts w:cs="Times New Roman"/>
              </w:rPr>
            </w:pPr>
            <w:r w:rsidRPr="008C620E">
              <w:rPr>
                <w:rFonts w:cs="Times New Roman"/>
              </w:rPr>
              <w:t>2-4</w:t>
            </w:r>
          </w:p>
        </w:tc>
        <w:tc>
          <w:tcPr>
            <w:tcW w:w="1813" w:type="dxa"/>
          </w:tcPr>
          <w:p w14:paraId="1BD4D6AC" w14:textId="77777777" w:rsidR="00273FE4" w:rsidRPr="008C620E" w:rsidRDefault="00273FE4" w:rsidP="00273FE4">
            <w:pPr>
              <w:jc w:val="both"/>
              <w:rPr>
                <w:rFonts w:cs="Times New Roman"/>
              </w:rPr>
            </w:pPr>
            <w:r w:rsidRPr="008C620E">
              <w:rPr>
                <w:rFonts w:cs="Times New Roman"/>
              </w:rPr>
              <w:t>15-30</w:t>
            </w:r>
          </w:p>
          <w:p w14:paraId="4F3C37F6" w14:textId="77777777" w:rsidR="00273FE4" w:rsidRPr="008C620E" w:rsidRDefault="00273FE4" w:rsidP="00273FE4">
            <w:pPr>
              <w:jc w:val="both"/>
              <w:rPr>
                <w:rFonts w:cs="Times New Roman"/>
              </w:rPr>
            </w:pPr>
            <w:r w:rsidRPr="008C620E">
              <w:rPr>
                <w:rFonts w:cs="Times New Roman"/>
              </w:rPr>
              <w:t>2-5</w:t>
            </w:r>
          </w:p>
        </w:tc>
        <w:tc>
          <w:tcPr>
            <w:tcW w:w="1813" w:type="dxa"/>
          </w:tcPr>
          <w:p w14:paraId="543BAA0A" w14:textId="77777777" w:rsidR="00273FE4" w:rsidRPr="008C620E" w:rsidRDefault="00273FE4" w:rsidP="00273FE4">
            <w:pPr>
              <w:jc w:val="both"/>
              <w:rPr>
                <w:rFonts w:cs="Times New Roman"/>
              </w:rPr>
            </w:pPr>
            <w:r w:rsidRPr="008C620E">
              <w:rPr>
                <w:rFonts w:cs="Times New Roman"/>
              </w:rPr>
              <w:t>60-120</w:t>
            </w:r>
          </w:p>
          <w:p w14:paraId="0FF71B07" w14:textId="77777777" w:rsidR="00273FE4" w:rsidRPr="008C620E" w:rsidRDefault="00273FE4" w:rsidP="00273FE4">
            <w:pPr>
              <w:jc w:val="both"/>
              <w:rPr>
                <w:rFonts w:cs="Times New Roman"/>
              </w:rPr>
            </w:pPr>
            <w:r w:rsidRPr="008C620E">
              <w:rPr>
                <w:rFonts w:cs="Times New Roman"/>
              </w:rPr>
              <w:t>60-120</w:t>
            </w:r>
          </w:p>
        </w:tc>
      </w:tr>
      <w:tr w:rsidR="00273FE4" w:rsidRPr="008C620E" w14:paraId="2057FEFA" w14:textId="77777777" w:rsidTr="00273FE4">
        <w:tc>
          <w:tcPr>
            <w:tcW w:w="1812" w:type="dxa"/>
          </w:tcPr>
          <w:p w14:paraId="14C1F889" w14:textId="77777777" w:rsidR="00273FE4" w:rsidRPr="008C620E" w:rsidRDefault="00273FE4" w:rsidP="00273FE4">
            <w:pPr>
              <w:jc w:val="both"/>
              <w:rPr>
                <w:rFonts w:cs="Times New Roman"/>
              </w:rPr>
            </w:pPr>
            <w:r w:rsidRPr="008C620E">
              <w:rPr>
                <w:rFonts w:cs="Times New Roman"/>
              </w:rPr>
              <w:t>Diazepam</w:t>
            </w:r>
          </w:p>
          <w:p w14:paraId="70686BBF" w14:textId="77777777" w:rsidR="00273FE4" w:rsidRPr="008C620E" w:rsidRDefault="00273FE4" w:rsidP="00273FE4">
            <w:pPr>
              <w:jc w:val="both"/>
              <w:rPr>
                <w:rFonts w:cs="Times New Roman"/>
              </w:rPr>
            </w:pPr>
          </w:p>
        </w:tc>
        <w:tc>
          <w:tcPr>
            <w:tcW w:w="1812" w:type="dxa"/>
          </w:tcPr>
          <w:p w14:paraId="70FA5F44" w14:textId="77777777" w:rsidR="00273FE4" w:rsidRPr="008C620E" w:rsidRDefault="00273FE4" w:rsidP="00273FE4">
            <w:pPr>
              <w:jc w:val="both"/>
              <w:rPr>
                <w:rFonts w:cs="Times New Roman"/>
              </w:rPr>
            </w:pPr>
            <w:r w:rsidRPr="008C620E">
              <w:rPr>
                <w:rFonts w:cs="Times New Roman"/>
              </w:rPr>
              <w:t>Im</w:t>
            </w:r>
          </w:p>
          <w:p w14:paraId="5025AEA9" w14:textId="77777777" w:rsidR="00273FE4" w:rsidRPr="008C620E" w:rsidRDefault="00273FE4" w:rsidP="00273FE4">
            <w:pPr>
              <w:jc w:val="both"/>
              <w:rPr>
                <w:rFonts w:cs="Times New Roman"/>
              </w:rPr>
            </w:pPr>
            <w:r w:rsidRPr="008C620E">
              <w:rPr>
                <w:rFonts w:cs="Times New Roman"/>
              </w:rPr>
              <w:t>iv</w:t>
            </w:r>
          </w:p>
        </w:tc>
        <w:tc>
          <w:tcPr>
            <w:tcW w:w="1812" w:type="dxa"/>
          </w:tcPr>
          <w:p w14:paraId="50AA6615" w14:textId="77777777" w:rsidR="00273FE4" w:rsidRPr="008C620E" w:rsidRDefault="00273FE4" w:rsidP="00273FE4">
            <w:pPr>
              <w:jc w:val="both"/>
              <w:rPr>
                <w:rFonts w:cs="Times New Roman"/>
              </w:rPr>
            </w:pPr>
            <w:r w:rsidRPr="008C620E">
              <w:rPr>
                <w:rFonts w:cs="Times New Roman"/>
              </w:rPr>
              <w:t>10</w:t>
            </w:r>
          </w:p>
          <w:p w14:paraId="341B018E" w14:textId="77777777" w:rsidR="00273FE4" w:rsidRPr="008C620E" w:rsidRDefault="00273FE4" w:rsidP="00273FE4">
            <w:pPr>
              <w:jc w:val="both"/>
              <w:rPr>
                <w:rFonts w:cs="Times New Roman"/>
              </w:rPr>
            </w:pPr>
            <w:r w:rsidRPr="008C620E">
              <w:rPr>
                <w:rFonts w:cs="Times New Roman"/>
              </w:rPr>
              <w:t>5-10</w:t>
            </w:r>
          </w:p>
        </w:tc>
        <w:tc>
          <w:tcPr>
            <w:tcW w:w="1813" w:type="dxa"/>
          </w:tcPr>
          <w:p w14:paraId="0B177AD5" w14:textId="77777777" w:rsidR="00273FE4" w:rsidRPr="008C620E" w:rsidRDefault="00273FE4" w:rsidP="00273FE4">
            <w:pPr>
              <w:jc w:val="both"/>
              <w:rPr>
                <w:rFonts w:cs="Times New Roman"/>
              </w:rPr>
            </w:pPr>
            <w:r w:rsidRPr="008C620E">
              <w:rPr>
                <w:rFonts w:cs="Times New Roman"/>
              </w:rPr>
              <w:t>15-30</w:t>
            </w:r>
          </w:p>
          <w:p w14:paraId="1ECFF37B" w14:textId="77777777" w:rsidR="00273FE4" w:rsidRPr="008C620E" w:rsidRDefault="00273FE4" w:rsidP="00273FE4">
            <w:pPr>
              <w:jc w:val="both"/>
              <w:rPr>
                <w:rFonts w:cs="Times New Roman"/>
              </w:rPr>
            </w:pPr>
            <w:r w:rsidRPr="008C620E">
              <w:rPr>
                <w:rFonts w:cs="Times New Roman"/>
              </w:rPr>
              <w:t>2-5</w:t>
            </w:r>
          </w:p>
        </w:tc>
        <w:tc>
          <w:tcPr>
            <w:tcW w:w="1813" w:type="dxa"/>
          </w:tcPr>
          <w:p w14:paraId="2ABC6EB5" w14:textId="77777777" w:rsidR="00273FE4" w:rsidRPr="008C620E" w:rsidRDefault="00273FE4" w:rsidP="00273FE4">
            <w:pPr>
              <w:jc w:val="both"/>
              <w:rPr>
                <w:rFonts w:cs="Times New Roman"/>
              </w:rPr>
            </w:pPr>
            <w:r w:rsidRPr="008C620E">
              <w:rPr>
                <w:rFonts w:cs="Times New Roman"/>
              </w:rPr>
              <w:t>15-60</w:t>
            </w:r>
          </w:p>
          <w:p w14:paraId="19EFD200" w14:textId="77777777" w:rsidR="00273FE4" w:rsidRPr="008C620E" w:rsidRDefault="00273FE4" w:rsidP="00273FE4">
            <w:pPr>
              <w:jc w:val="both"/>
              <w:rPr>
                <w:rFonts w:cs="Times New Roman"/>
              </w:rPr>
            </w:pPr>
            <w:r w:rsidRPr="008C620E">
              <w:rPr>
                <w:rFonts w:cs="Times New Roman"/>
              </w:rPr>
              <w:t>15-60</w:t>
            </w:r>
          </w:p>
        </w:tc>
      </w:tr>
      <w:tr w:rsidR="00273FE4" w:rsidRPr="008C620E" w14:paraId="37D7B0EC" w14:textId="77777777" w:rsidTr="00273FE4">
        <w:tc>
          <w:tcPr>
            <w:tcW w:w="1812" w:type="dxa"/>
          </w:tcPr>
          <w:p w14:paraId="6ADD8067" w14:textId="77777777" w:rsidR="00273FE4" w:rsidRPr="008C620E" w:rsidRDefault="00273FE4" w:rsidP="00273FE4">
            <w:pPr>
              <w:jc w:val="both"/>
              <w:rPr>
                <w:rFonts w:cs="Times New Roman"/>
              </w:rPr>
            </w:pPr>
            <w:r w:rsidRPr="008C620E">
              <w:rPr>
                <w:rFonts w:cs="Times New Roman"/>
              </w:rPr>
              <w:t>Haldoperidol*</w:t>
            </w:r>
          </w:p>
        </w:tc>
        <w:tc>
          <w:tcPr>
            <w:tcW w:w="1812" w:type="dxa"/>
          </w:tcPr>
          <w:p w14:paraId="4E93E97A" w14:textId="77777777" w:rsidR="00273FE4" w:rsidRPr="008C620E" w:rsidRDefault="00273FE4" w:rsidP="00273FE4">
            <w:pPr>
              <w:jc w:val="both"/>
              <w:rPr>
                <w:rFonts w:cs="Times New Roman"/>
              </w:rPr>
            </w:pPr>
            <w:r w:rsidRPr="008C620E">
              <w:rPr>
                <w:rFonts w:cs="Times New Roman"/>
              </w:rPr>
              <w:t>Im</w:t>
            </w:r>
          </w:p>
          <w:p w14:paraId="1B70C31E" w14:textId="77777777" w:rsidR="00273FE4" w:rsidRPr="008C620E" w:rsidRDefault="00273FE4" w:rsidP="00273FE4">
            <w:pPr>
              <w:jc w:val="both"/>
              <w:rPr>
                <w:rFonts w:cs="Times New Roman"/>
              </w:rPr>
            </w:pPr>
            <w:r w:rsidRPr="008C620E">
              <w:rPr>
                <w:rFonts w:cs="Times New Roman"/>
              </w:rPr>
              <w:t>iv</w:t>
            </w:r>
          </w:p>
        </w:tc>
        <w:tc>
          <w:tcPr>
            <w:tcW w:w="1812" w:type="dxa"/>
          </w:tcPr>
          <w:p w14:paraId="4FFA088D" w14:textId="77777777" w:rsidR="00273FE4" w:rsidRPr="008C620E" w:rsidRDefault="00273FE4" w:rsidP="00273FE4">
            <w:pPr>
              <w:jc w:val="both"/>
              <w:rPr>
                <w:rFonts w:cs="Times New Roman"/>
              </w:rPr>
            </w:pPr>
            <w:r w:rsidRPr="008C620E">
              <w:rPr>
                <w:rFonts w:cs="Times New Roman"/>
              </w:rPr>
              <w:t>10-20</w:t>
            </w:r>
          </w:p>
          <w:p w14:paraId="4626DAF8" w14:textId="77777777" w:rsidR="00273FE4" w:rsidRPr="008C620E" w:rsidRDefault="00273FE4" w:rsidP="00273FE4">
            <w:pPr>
              <w:jc w:val="both"/>
              <w:rPr>
                <w:rFonts w:cs="Times New Roman"/>
              </w:rPr>
            </w:pPr>
            <w:r w:rsidRPr="008C620E">
              <w:rPr>
                <w:rFonts w:cs="Times New Roman"/>
              </w:rPr>
              <w:t>5-10</w:t>
            </w:r>
          </w:p>
        </w:tc>
        <w:tc>
          <w:tcPr>
            <w:tcW w:w="1813" w:type="dxa"/>
          </w:tcPr>
          <w:p w14:paraId="5BAB3C73" w14:textId="77777777" w:rsidR="00273FE4" w:rsidRPr="008C620E" w:rsidRDefault="00273FE4" w:rsidP="00273FE4">
            <w:pPr>
              <w:jc w:val="both"/>
              <w:rPr>
                <w:rFonts w:cs="Times New Roman"/>
              </w:rPr>
            </w:pPr>
            <w:r w:rsidRPr="008C620E">
              <w:rPr>
                <w:rFonts w:cs="Times New Roman"/>
              </w:rPr>
              <w:t>15</w:t>
            </w:r>
          </w:p>
          <w:p w14:paraId="533AF83E" w14:textId="77777777" w:rsidR="00273FE4" w:rsidRPr="008C620E" w:rsidRDefault="00273FE4" w:rsidP="00273FE4">
            <w:pPr>
              <w:jc w:val="both"/>
              <w:rPr>
                <w:rFonts w:cs="Times New Roman"/>
              </w:rPr>
            </w:pPr>
            <w:r w:rsidRPr="008C620E">
              <w:rPr>
                <w:rFonts w:cs="Times New Roman"/>
              </w:rPr>
              <w:t>10</w:t>
            </w:r>
          </w:p>
        </w:tc>
        <w:tc>
          <w:tcPr>
            <w:tcW w:w="1813" w:type="dxa"/>
          </w:tcPr>
          <w:p w14:paraId="18525504" w14:textId="77777777" w:rsidR="00273FE4" w:rsidRPr="008C620E" w:rsidRDefault="00273FE4" w:rsidP="00273FE4">
            <w:pPr>
              <w:jc w:val="both"/>
              <w:rPr>
                <w:rFonts w:cs="Times New Roman"/>
              </w:rPr>
            </w:pPr>
            <w:r w:rsidRPr="008C620E">
              <w:rPr>
                <w:rFonts w:cs="Times New Roman"/>
              </w:rPr>
              <w:t>180-360</w:t>
            </w:r>
          </w:p>
          <w:p w14:paraId="299442E9" w14:textId="77777777" w:rsidR="00273FE4" w:rsidRPr="008C620E" w:rsidRDefault="00273FE4" w:rsidP="00273FE4">
            <w:pPr>
              <w:jc w:val="both"/>
              <w:rPr>
                <w:rFonts w:cs="Times New Roman"/>
              </w:rPr>
            </w:pPr>
            <w:r w:rsidRPr="008C620E">
              <w:rPr>
                <w:rFonts w:cs="Times New Roman"/>
              </w:rPr>
              <w:t>180-360</w:t>
            </w:r>
          </w:p>
        </w:tc>
      </w:tr>
      <w:tr w:rsidR="00273FE4" w:rsidRPr="008C620E" w14:paraId="1992E5A6" w14:textId="77777777" w:rsidTr="00273FE4">
        <w:tc>
          <w:tcPr>
            <w:tcW w:w="1812" w:type="dxa"/>
          </w:tcPr>
          <w:p w14:paraId="68AB2420" w14:textId="77777777" w:rsidR="00273FE4" w:rsidRPr="008C620E" w:rsidRDefault="00273FE4" w:rsidP="00273FE4">
            <w:pPr>
              <w:jc w:val="both"/>
              <w:rPr>
                <w:rFonts w:cs="Times New Roman"/>
              </w:rPr>
            </w:pPr>
            <w:r w:rsidRPr="008C620E">
              <w:rPr>
                <w:rFonts w:cs="Times New Roman"/>
              </w:rPr>
              <w:t>Droperidol**</w:t>
            </w:r>
          </w:p>
        </w:tc>
        <w:tc>
          <w:tcPr>
            <w:tcW w:w="1812" w:type="dxa"/>
          </w:tcPr>
          <w:p w14:paraId="0895CA07" w14:textId="77777777" w:rsidR="00273FE4" w:rsidRPr="008C620E" w:rsidRDefault="00273FE4" w:rsidP="00273FE4">
            <w:pPr>
              <w:jc w:val="both"/>
              <w:rPr>
                <w:rFonts w:cs="Times New Roman"/>
              </w:rPr>
            </w:pPr>
            <w:r w:rsidRPr="008C620E">
              <w:rPr>
                <w:rFonts w:cs="Times New Roman"/>
              </w:rPr>
              <w:t>Im</w:t>
            </w:r>
          </w:p>
          <w:p w14:paraId="75741F51" w14:textId="77777777" w:rsidR="00273FE4" w:rsidRPr="008C620E" w:rsidRDefault="00273FE4" w:rsidP="00273FE4">
            <w:pPr>
              <w:jc w:val="both"/>
              <w:rPr>
                <w:rFonts w:cs="Times New Roman"/>
              </w:rPr>
            </w:pPr>
            <w:r w:rsidRPr="008C620E">
              <w:rPr>
                <w:rFonts w:cs="Times New Roman"/>
              </w:rPr>
              <w:t>iv</w:t>
            </w:r>
          </w:p>
        </w:tc>
        <w:tc>
          <w:tcPr>
            <w:tcW w:w="1812" w:type="dxa"/>
          </w:tcPr>
          <w:p w14:paraId="02E27026" w14:textId="77777777" w:rsidR="00273FE4" w:rsidRPr="008C620E" w:rsidRDefault="00273FE4" w:rsidP="00273FE4">
            <w:pPr>
              <w:jc w:val="both"/>
              <w:rPr>
                <w:rFonts w:cs="Times New Roman"/>
              </w:rPr>
            </w:pPr>
            <w:r w:rsidRPr="008C620E">
              <w:rPr>
                <w:rFonts w:cs="Times New Roman"/>
              </w:rPr>
              <w:t>5</w:t>
            </w:r>
          </w:p>
          <w:p w14:paraId="43F50FE3" w14:textId="77777777" w:rsidR="00273FE4" w:rsidRPr="008C620E" w:rsidRDefault="00273FE4" w:rsidP="00273FE4">
            <w:pPr>
              <w:jc w:val="both"/>
              <w:rPr>
                <w:rFonts w:cs="Times New Roman"/>
              </w:rPr>
            </w:pPr>
            <w:r w:rsidRPr="008C620E">
              <w:rPr>
                <w:rFonts w:cs="Times New Roman"/>
              </w:rPr>
              <w:t>2,5</w:t>
            </w:r>
          </w:p>
        </w:tc>
        <w:tc>
          <w:tcPr>
            <w:tcW w:w="1813" w:type="dxa"/>
          </w:tcPr>
          <w:p w14:paraId="2B6F4625" w14:textId="77777777" w:rsidR="00273FE4" w:rsidRPr="008C620E" w:rsidRDefault="00273FE4" w:rsidP="00273FE4">
            <w:pPr>
              <w:jc w:val="both"/>
              <w:rPr>
                <w:rFonts w:cs="Times New Roman"/>
              </w:rPr>
            </w:pPr>
            <w:r w:rsidRPr="008C620E">
              <w:rPr>
                <w:rFonts w:cs="Times New Roman"/>
              </w:rPr>
              <w:t>20</w:t>
            </w:r>
          </w:p>
          <w:p w14:paraId="66E2B947" w14:textId="77777777" w:rsidR="00273FE4" w:rsidRPr="008C620E" w:rsidRDefault="00273FE4" w:rsidP="00273FE4">
            <w:pPr>
              <w:jc w:val="both"/>
              <w:rPr>
                <w:rFonts w:cs="Times New Roman"/>
              </w:rPr>
            </w:pPr>
            <w:r w:rsidRPr="008C620E">
              <w:rPr>
                <w:rFonts w:cs="Times New Roman"/>
              </w:rPr>
              <w:t>10</w:t>
            </w:r>
          </w:p>
        </w:tc>
        <w:tc>
          <w:tcPr>
            <w:tcW w:w="1813" w:type="dxa"/>
          </w:tcPr>
          <w:p w14:paraId="22EACFB5" w14:textId="77777777" w:rsidR="00273FE4" w:rsidRPr="008C620E" w:rsidRDefault="00273FE4" w:rsidP="00273FE4">
            <w:pPr>
              <w:jc w:val="both"/>
              <w:rPr>
                <w:rFonts w:cs="Times New Roman"/>
              </w:rPr>
            </w:pPr>
            <w:r w:rsidRPr="008C620E">
              <w:rPr>
                <w:rFonts w:cs="Times New Roman"/>
              </w:rPr>
              <w:t>120-240</w:t>
            </w:r>
          </w:p>
          <w:p w14:paraId="252F1059" w14:textId="77777777" w:rsidR="00273FE4" w:rsidRPr="008C620E" w:rsidRDefault="00273FE4" w:rsidP="00273FE4">
            <w:pPr>
              <w:jc w:val="both"/>
              <w:rPr>
                <w:rFonts w:cs="Times New Roman"/>
              </w:rPr>
            </w:pPr>
            <w:r w:rsidRPr="008C620E">
              <w:rPr>
                <w:rFonts w:cs="Times New Roman"/>
              </w:rPr>
              <w:t>120-240</w:t>
            </w:r>
          </w:p>
        </w:tc>
      </w:tr>
      <w:tr w:rsidR="00273FE4" w:rsidRPr="008C620E" w14:paraId="6C08E9A5" w14:textId="77777777" w:rsidTr="00273FE4">
        <w:tc>
          <w:tcPr>
            <w:tcW w:w="1812" w:type="dxa"/>
          </w:tcPr>
          <w:p w14:paraId="3380D770" w14:textId="77777777" w:rsidR="00273FE4" w:rsidRPr="008C620E" w:rsidRDefault="00273FE4" w:rsidP="00273FE4">
            <w:pPr>
              <w:jc w:val="both"/>
              <w:rPr>
                <w:rFonts w:cs="Times New Roman"/>
              </w:rPr>
            </w:pPr>
            <w:r w:rsidRPr="008C620E">
              <w:rPr>
                <w:rFonts w:cs="Times New Roman"/>
              </w:rPr>
              <w:t>Olanzapină</w:t>
            </w:r>
          </w:p>
        </w:tc>
        <w:tc>
          <w:tcPr>
            <w:tcW w:w="1812" w:type="dxa"/>
          </w:tcPr>
          <w:p w14:paraId="70D5BE20" w14:textId="77777777" w:rsidR="00273FE4" w:rsidRPr="008C620E" w:rsidRDefault="00273FE4" w:rsidP="00273FE4">
            <w:pPr>
              <w:jc w:val="both"/>
              <w:rPr>
                <w:rFonts w:cs="Times New Roman"/>
              </w:rPr>
            </w:pPr>
            <w:r w:rsidRPr="008C620E">
              <w:rPr>
                <w:rFonts w:cs="Times New Roman"/>
              </w:rPr>
              <w:t>IM</w:t>
            </w:r>
          </w:p>
        </w:tc>
        <w:tc>
          <w:tcPr>
            <w:tcW w:w="1812" w:type="dxa"/>
          </w:tcPr>
          <w:p w14:paraId="52EBB4AE" w14:textId="77777777" w:rsidR="00273FE4" w:rsidRPr="008C620E" w:rsidRDefault="00273FE4" w:rsidP="00273FE4">
            <w:pPr>
              <w:jc w:val="both"/>
              <w:rPr>
                <w:rFonts w:cs="Times New Roman"/>
              </w:rPr>
            </w:pPr>
            <w:r w:rsidRPr="008C620E">
              <w:rPr>
                <w:rFonts w:cs="Times New Roman"/>
              </w:rPr>
              <w:t>10</w:t>
            </w:r>
          </w:p>
        </w:tc>
        <w:tc>
          <w:tcPr>
            <w:tcW w:w="1813" w:type="dxa"/>
          </w:tcPr>
          <w:p w14:paraId="377F5625" w14:textId="77777777" w:rsidR="00273FE4" w:rsidRPr="008C620E" w:rsidRDefault="00273FE4" w:rsidP="00273FE4">
            <w:pPr>
              <w:jc w:val="both"/>
              <w:rPr>
                <w:rFonts w:cs="Times New Roman"/>
              </w:rPr>
            </w:pPr>
            <w:r w:rsidRPr="008C620E">
              <w:rPr>
                <w:rFonts w:cs="Times New Roman"/>
              </w:rPr>
              <w:t>15-30</w:t>
            </w:r>
          </w:p>
        </w:tc>
        <w:tc>
          <w:tcPr>
            <w:tcW w:w="1813" w:type="dxa"/>
          </w:tcPr>
          <w:p w14:paraId="2B18A89A" w14:textId="77777777" w:rsidR="00273FE4" w:rsidRPr="008C620E" w:rsidRDefault="00273FE4" w:rsidP="00273FE4">
            <w:pPr>
              <w:jc w:val="both"/>
              <w:rPr>
                <w:rFonts w:cs="Times New Roman"/>
              </w:rPr>
            </w:pPr>
            <w:r w:rsidRPr="008C620E">
              <w:rPr>
                <w:rFonts w:cs="Times New Roman"/>
              </w:rPr>
              <w:t>24 uur</w:t>
            </w:r>
          </w:p>
        </w:tc>
      </w:tr>
    </w:tbl>
    <w:p w14:paraId="2CF846A5" w14:textId="77777777" w:rsidR="00273FE4" w:rsidRPr="008C620E" w:rsidRDefault="00273FE4" w:rsidP="00273FE4">
      <w:pPr>
        <w:jc w:val="both"/>
        <w:rPr>
          <w:rFonts w:cs="Times New Roman"/>
        </w:rPr>
      </w:pPr>
    </w:p>
    <w:p w14:paraId="4BBAEA67"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 xml:space="preserve">IM: Intramuscular </w:t>
      </w:r>
    </w:p>
    <w:p w14:paraId="5CBF4FAD"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IV: Intravenos</w:t>
      </w:r>
    </w:p>
    <w:p w14:paraId="32608D05" w14:textId="77777777" w:rsidR="00273FE4" w:rsidRPr="00E96012"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E96012">
        <w:rPr>
          <w:rFonts w:cs="Times New Roman"/>
          <w:color w:val="222222"/>
          <w:lang w:eastAsia="nl-NL"/>
        </w:rPr>
        <w:t>*</w:t>
      </w:r>
      <w:r w:rsidRPr="00E96012">
        <w:rPr>
          <w:rFonts w:cs="Times New Roman"/>
        </w:rPr>
        <w:t xml:space="preserve"> </w:t>
      </w:r>
      <w:r w:rsidRPr="00E96012">
        <w:rPr>
          <w:rFonts w:cs="Times New Roman"/>
          <w:color w:val="222222"/>
          <w:lang w:eastAsia="nl-NL"/>
        </w:rPr>
        <w:t>Cave: tulburări de ritm cardiac și efecte anti-colinergice</w:t>
      </w:r>
    </w:p>
    <w:p w14:paraId="3D0EC53E" w14:textId="77777777" w:rsidR="00273FE4" w:rsidRPr="008C620E" w:rsidRDefault="00273FE4" w:rsidP="00273FE4">
      <w:pPr>
        <w:jc w:val="both"/>
        <w:rPr>
          <w:rFonts w:cs="Times New Roman"/>
        </w:rPr>
      </w:pPr>
      <w:r w:rsidRPr="00E96012">
        <w:rPr>
          <w:rFonts w:cs="Times New Roman"/>
          <w:color w:val="222222"/>
          <w:lang w:eastAsia="nl-NL"/>
        </w:rPr>
        <w:t>** Doza obișnuită la adulți. Pentru a combate agitația în SDE, pot fi necesare doze cu mult mai mari</w:t>
      </w:r>
      <w:r w:rsidRPr="008C620E">
        <w:rPr>
          <w:rFonts w:cs="Times New Roman"/>
          <w:color w:val="222222"/>
          <w:lang w:eastAsia="nl-NL"/>
        </w:rPr>
        <w:t xml:space="preserve"> </w:t>
      </w:r>
    </w:p>
    <w:p w14:paraId="7AB1BFD9"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1019F05B" w14:textId="4485F228"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rPr>
      </w:pPr>
      <w:r w:rsidRPr="008C620E">
        <w:rPr>
          <w:rFonts w:cs="Times New Roman"/>
          <w:color w:val="222222"/>
          <w:lang w:eastAsia="nl-NL"/>
        </w:rPr>
        <w:t xml:space="preserve">8.6.3.2 </w:t>
      </w:r>
      <w:r w:rsidRPr="008C620E">
        <w:rPr>
          <w:rFonts w:cs="Times New Roman"/>
          <w:color w:val="222222"/>
        </w:rPr>
        <w:t>Hipotermia este o stare în care temperatura centrală a corpului unei persoane este atât de scăzută, încât metabolismul normal este pus în pericol. La persoanele sănătoase normale, temperatura corpului variază între 37,5 (uneori mai mare, după exercițiile fizice) și 35,5 grade Celsius. Temperaturile corpului sub 27 grade Celsius sunt aproape mortale, dacă nu se întreprind intervenții medicale.</w:t>
      </w:r>
    </w:p>
    <w:p w14:paraId="4E2684BC"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rPr>
      </w:pPr>
    </w:p>
    <w:p w14:paraId="36BF0A8C"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rPr>
      </w:pPr>
      <w:r w:rsidRPr="008C620E">
        <w:rPr>
          <w:rFonts w:cs="Times New Roman"/>
          <w:color w:val="222222"/>
        </w:rPr>
        <w:t>08.6.3.3 Hipertermia este o stare a corpului în care are loc o creștere necontrolată a temperaturii din cauza unei perturbări a echilibrului dintre producția și pierderea de căldură. Temperatura corpului va crește. Puteți remarca acest lucru la delirium tremens, consum de droguri, cocaină, amfetamine, MDMA, GHB.</w:t>
      </w:r>
    </w:p>
    <w:p w14:paraId="5A046610" w14:textId="77777777" w:rsidR="00273FE4" w:rsidRPr="008C620E" w:rsidRDefault="00273FE4" w:rsidP="00273FE4">
      <w:pPr>
        <w:pStyle w:val="ListParagraph"/>
        <w:jc w:val="both"/>
        <w:rPr>
          <w:rFonts w:cs="Times New Roman"/>
        </w:rPr>
      </w:pPr>
    </w:p>
    <w:p w14:paraId="75CC5F68"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08.6.3.4 Hiponatremia este lipsa de sodiu în sânge. O hiponatremie este constatată atunci când concentrația serică este mai mică de 135 mmol/l. Una din cauzele hiponatremiei este consumul excesiv de apă (intoxicație cu apă). În caz de alcoolism, se constată și o dietă unilaterală cu un aport prea mic de proteine. În caz de utilizare frecventă a ecstasy, veți vedea uneori și transpirații excesive cu consum frecvent de apă.</w:t>
      </w:r>
    </w:p>
    <w:p w14:paraId="3C7512B1" w14:textId="77777777" w:rsidR="00273FE4"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7D439785" w14:textId="77777777" w:rsidR="00E96012" w:rsidRDefault="00E96012"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2518CF5D" w14:textId="77777777" w:rsidR="00E96012" w:rsidRPr="008C620E" w:rsidRDefault="00E96012"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725AD827" w14:textId="61A7B93A" w:rsidR="00273FE4" w:rsidRPr="008C620E" w:rsidRDefault="00273FE4" w:rsidP="00273FE4">
      <w:pPr>
        <w:pStyle w:val="Heading2"/>
        <w:rPr>
          <w:lang w:eastAsia="nl-NL"/>
        </w:rPr>
      </w:pPr>
      <w:bookmarkStart w:id="73" w:name="_Toc85559404"/>
      <w:r w:rsidRPr="008C620E">
        <w:rPr>
          <w:lang w:eastAsia="nl-NL"/>
        </w:rPr>
        <w:lastRenderedPageBreak/>
        <w:t>8.7 Substanțe care pot provoca psihoză</w:t>
      </w:r>
      <w:bookmarkEnd w:id="73"/>
    </w:p>
    <w:p w14:paraId="222357CA" w14:textId="77777777" w:rsidR="00273FE4" w:rsidRPr="008C620E" w:rsidRDefault="00273FE4" w:rsidP="00273FE4">
      <w:pPr>
        <w:jc w:val="both"/>
        <w:rPr>
          <w:rFonts w:cs="Times New Roman"/>
        </w:rPr>
      </w:pPr>
    </w:p>
    <w:p w14:paraId="40EBB188" w14:textId="77777777" w:rsidR="00273FE4" w:rsidRPr="008C620E" w:rsidRDefault="00273FE4" w:rsidP="00273FE4">
      <w:pPr>
        <w:jc w:val="both"/>
        <w:rPr>
          <w:rFonts w:cs="Times New Roman"/>
        </w:rPr>
      </w:pPr>
      <w:r w:rsidRPr="008C620E">
        <w:rPr>
          <w:rFonts w:cs="Times New Roman"/>
        </w:rPr>
        <w:t xml:space="preserve">Diverse substanțe pot provoca simptome psihotice, fie în faza de intoxicație, fie în faza de sevraj. Tabelul 08.5 enumeră unele dintre substanțele întâlnite frecvent în unitățile de urgență și simptomele lor însoțitoare. Consumul de substanțe poate, de asemenea, predispune pacienții la căderi și alte accidente cu producerea traumatismului cranian și se pot prezenta apoi cu simptome psihiatrice. Este important să nu cădem în capcana atribuirii incorecte a acestor simptome consumului de substanțe, deoarece trecerea cu vederea a unui traumatism cranian poate avea consecințe grave pentru pacient. Pacienții cu abuz de substanțe care prezintă simptome psihotice cu debut nou trebuie să fie examinați pentru a vedea dacă nu există un traumatism cranian și, dacă este posibil, se va face imagistica cerebrală. </w:t>
      </w:r>
    </w:p>
    <w:p w14:paraId="2D067D62" w14:textId="77777777" w:rsidR="00273FE4" w:rsidRPr="008C620E" w:rsidRDefault="00273FE4" w:rsidP="00273FE4">
      <w:pPr>
        <w:jc w:val="both"/>
        <w:rPr>
          <w:rFonts w:cs="Times New Roman"/>
        </w:rPr>
      </w:pPr>
    </w:p>
    <w:p w14:paraId="6D04DD4F" w14:textId="77777777" w:rsidR="00273FE4" w:rsidRPr="008C620E" w:rsidRDefault="00273FE4" w:rsidP="00273FE4">
      <w:pPr>
        <w:jc w:val="both"/>
        <w:rPr>
          <w:rFonts w:cs="Times New Roman"/>
        </w:rPr>
      </w:pPr>
      <w:r w:rsidRPr="008C620E">
        <w:rPr>
          <w:rFonts w:cs="Times New Roman"/>
        </w:rPr>
        <w:t xml:space="preserve">Toți pacienții care se prezintă cu simptome psihotice în secția de urgență trebuie să fie testați la consumul de substanțe prin testul de urină sau toxicologie serică. Tratamentul psihozei induse de substanțe implică de obicei menținerea siguranței pacientului într-o instituție psihiatrică prin intervenții de susținere până când simptomele se remit. O excepție este delirium tremens, care necesită un management medical agresiv (de regulă, într-o unitate de terapie intensivă) pentru a preveni convulsiile, aspirația și moartea. În pofida faptului că mulți pacienții cu psihoze induse de substanțe nu au o boală psihotică subiacentă, aceștia pot avea beneficii în urma administrării de antipsihotice și benzodiazepine, în funcție de necesități, în timpul episodului pentru a aborda simptomele, în special dacă agitația este proeminentă. </w:t>
      </w:r>
    </w:p>
    <w:p w14:paraId="6EAB0F31"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p w14:paraId="3372AF6E"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Tabelul 08.5 Substanțe care pot provoca psihoză (Riba 2010)</w:t>
      </w:r>
    </w:p>
    <w:p w14:paraId="51C0E6B4"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tbl>
      <w:tblPr>
        <w:tblStyle w:val="TableGrid"/>
        <w:tblW w:w="0" w:type="auto"/>
        <w:tblLook w:val="04A0" w:firstRow="1" w:lastRow="0" w:firstColumn="1" w:lastColumn="0" w:noHBand="0" w:noVBand="1"/>
      </w:tblPr>
      <w:tblGrid>
        <w:gridCol w:w="2830"/>
        <w:gridCol w:w="6232"/>
      </w:tblGrid>
      <w:tr w:rsidR="00273FE4" w:rsidRPr="008C620E" w14:paraId="45702A00" w14:textId="77777777" w:rsidTr="00273FE4">
        <w:tc>
          <w:tcPr>
            <w:tcW w:w="2830" w:type="dxa"/>
          </w:tcPr>
          <w:p w14:paraId="705F55C3"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color w:val="222222"/>
                <w:lang w:eastAsia="nl-NL"/>
              </w:rPr>
            </w:pPr>
            <w:r w:rsidRPr="008C620E">
              <w:rPr>
                <w:rFonts w:cs="Times New Roman"/>
                <w:b/>
                <w:bCs/>
                <w:color w:val="222222"/>
                <w:lang w:eastAsia="nl-NL"/>
              </w:rPr>
              <w:t>Substanța</w:t>
            </w:r>
          </w:p>
        </w:tc>
        <w:tc>
          <w:tcPr>
            <w:tcW w:w="6232" w:type="dxa"/>
          </w:tcPr>
          <w:p w14:paraId="146A19E5"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color w:val="222222"/>
                <w:lang w:eastAsia="nl-NL"/>
              </w:rPr>
            </w:pPr>
            <w:r w:rsidRPr="008C620E">
              <w:rPr>
                <w:rFonts w:cs="Times New Roman"/>
                <w:b/>
                <w:bCs/>
                <w:color w:val="222222"/>
                <w:lang w:eastAsia="nl-NL"/>
              </w:rPr>
              <w:t>Semne și simptome</w:t>
            </w:r>
          </w:p>
        </w:tc>
      </w:tr>
      <w:tr w:rsidR="00273FE4" w:rsidRPr="008C620E" w14:paraId="4058A038" w14:textId="77777777" w:rsidTr="00273FE4">
        <w:tc>
          <w:tcPr>
            <w:tcW w:w="2830" w:type="dxa"/>
            <w:vMerge w:val="restart"/>
          </w:tcPr>
          <w:p w14:paraId="7B082A99"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Alcool</w:t>
            </w:r>
          </w:p>
        </w:tc>
        <w:tc>
          <w:tcPr>
            <w:tcW w:w="6232" w:type="dxa"/>
          </w:tcPr>
          <w:p w14:paraId="03571F4E"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i/>
                <w:iCs/>
              </w:rPr>
              <w:t>Intoxicație</w:t>
            </w:r>
            <w:r w:rsidRPr="008C620E">
              <w:rPr>
                <w:rFonts w:cs="Times New Roman"/>
              </w:rPr>
              <w:t>: agitația poate părea psihotică</w:t>
            </w:r>
          </w:p>
        </w:tc>
      </w:tr>
      <w:tr w:rsidR="00273FE4" w:rsidRPr="008C620E" w14:paraId="756F6BD1" w14:textId="77777777" w:rsidTr="00273FE4">
        <w:tc>
          <w:tcPr>
            <w:tcW w:w="2830" w:type="dxa"/>
            <w:vMerge/>
          </w:tcPr>
          <w:p w14:paraId="2307569E"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tc>
        <w:tc>
          <w:tcPr>
            <w:tcW w:w="6232" w:type="dxa"/>
          </w:tcPr>
          <w:p w14:paraId="6B92AFCE"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i/>
                <w:iCs/>
                <w:color w:val="222222"/>
                <w:lang w:eastAsia="nl-NL"/>
              </w:rPr>
            </w:pPr>
            <w:r w:rsidRPr="008C620E">
              <w:rPr>
                <w:rFonts w:cs="Times New Roman"/>
                <w:i/>
                <w:iCs/>
              </w:rPr>
              <w:t>Sevraj</w:t>
            </w:r>
            <w:r w:rsidRPr="008C620E">
              <w:rPr>
                <w:rFonts w:cs="Times New Roman"/>
              </w:rPr>
              <w:t>: halucinații cu halucinoză alcoolică, halucinații și delir cu delirium tremens</w:t>
            </w:r>
          </w:p>
        </w:tc>
      </w:tr>
      <w:tr w:rsidR="00273FE4" w:rsidRPr="008C620E" w14:paraId="16F524D7" w14:textId="77777777" w:rsidTr="00273FE4">
        <w:tc>
          <w:tcPr>
            <w:tcW w:w="2830" w:type="dxa"/>
          </w:tcPr>
          <w:p w14:paraId="4E88260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Amfetamine</w:t>
            </w:r>
          </w:p>
        </w:tc>
        <w:tc>
          <w:tcPr>
            <w:tcW w:w="6232" w:type="dxa"/>
          </w:tcPr>
          <w:p w14:paraId="582823E0" w14:textId="77777777" w:rsidR="00273FE4" w:rsidRPr="008C620E" w:rsidRDefault="00273FE4" w:rsidP="00273FE4">
            <w:pPr>
              <w:jc w:val="both"/>
              <w:rPr>
                <w:rFonts w:cs="Times New Roman"/>
              </w:rPr>
            </w:pPr>
            <w:r w:rsidRPr="008C620E">
              <w:rPr>
                <w:rFonts w:cs="Times New Roman"/>
                <w:i/>
                <w:iCs/>
              </w:rPr>
              <w:t xml:space="preserve">Intoxicație: </w:t>
            </w:r>
            <w:r w:rsidRPr="008C620E">
              <w:rPr>
                <w:rFonts w:cs="Times New Roman"/>
              </w:rPr>
              <w:t xml:space="preserve">psihoză similară cu cea observată la cocaină, dar deseori de durată (3-5 zile), pupile dilatate; frecvent însoțită de stigma consumului cronic de amfetamine (de exemplu, anorexie, dentiție slabă) </w:t>
            </w:r>
          </w:p>
        </w:tc>
      </w:tr>
      <w:tr w:rsidR="00273FE4" w:rsidRPr="008C620E" w14:paraId="0675D5C6" w14:textId="77777777" w:rsidTr="00273FE4">
        <w:tc>
          <w:tcPr>
            <w:tcW w:w="2830" w:type="dxa"/>
          </w:tcPr>
          <w:p w14:paraId="55930520"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Canabis</w:t>
            </w:r>
          </w:p>
        </w:tc>
        <w:tc>
          <w:tcPr>
            <w:tcW w:w="6232" w:type="dxa"/>
          </w:tcPr>
          <w:p w14:paraId="04387F3C" w14:textId="77777777" w:rsidR="00273FE4" w:rsidRPr="008C620E" w:rsidRDefault="00273FE4" w:rsidP="00273FE4">
            <w:pPr>
              <w:jc w:val="both"/>
              <w:rPr>
                <w:rFonts w:cs="Times New Roman"/>
              </w:rPr>
            </w:pPr>
            <w:r w:rsidRPr="008C620E">
              <w:rPr>
                <w:rFonts w:cs="Times New Roman"/>
                <w:i/>
                <w:iCs/>
              </w:rPr>
              <w:t>Intoxicatie</w:t>
            </w:r>
            <w:r w:rsidRPr="008C620E">
              <w:rPr>
                <w:rFonts w:cs="Times New Roman"/>
              </w:rPr>
              <w:t>: ideatie paranoica; dacă este severă, drogul poate să fi fost combinat cu alte substanțe (de exemplu, PCP)</w:t>
            </w:r>
          </w:p>
        </w:tc>
      </w:tr>
      <w:tr w:rsidR="00273FE4" w:rsidRPr="008C620E" w14:paraId="03F9551A" w14:textId="77777777" w:rsidTr="00273FE4">
        <w:tc>
          <w:tcPr>
            <w:tcW w:w="2830" w:type="dxa"/>
            <w:vMerge w:val="restart"/>
          </w:tcPr>
          <w:p w14:paraId="7196D083"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Cocaină</w:t>
            </w:r>
          </w:p>
        </w:tc>
        <w:tc>
          <w:tcPr>
            <w:tcW w:w="6232" w:type="dxa"/>
          </w:tcPr>
          <w:p w14:paraId="41CA2BA6" w14:textId="77777777" w:rsidR="00273FE4" w:rsidRPr="008C620E" w:rsidRDefault="00273FE4" w:rsidP="00273FE4">
            <w:pPr>
              <w:jc w:val="both"/>
              <w:rPr>
                <w:rFonts w:cs="Times New Roman"/>
              </w:rPr>
            </w:pPr>
            <w:r w:rsidRPr="008C620E">
              <w:rPr>
                <w:rFonts w:cs="Times New Roman"/>
                <w:i/>
                <w:iCs/>
              </w:rPr>
              <w:t>Intoxicație</w:t>
            </w:r>
            <w:r w:rsidRPr="008C620E">
              <w:rPr>
                <w:rFonts w:cs="Times New Roman"/>
              </w:rPr>
              <w:t>: dezorganizare, simptome maniacale, deliruri, halucinații (inclusiv tactile), pupile dilatate; durează ore întregi după utilizare</w:t>
            </w:r>
          </w:p>
        </w:tc>
      </w:tr>
      <w:tr w:rsidR="00273FE4" w:rsidRPr="008C620E" w14:paraId="3B16F660" w14:textId="77777777" w:rsidTr="00273FE4">
        <w:tc>
          <w:tcPr>
            <w:tcW w:w="2830" w:type="dxa"/>
            <w:vMerge/>
          </w:tcPr>
          <w:p w14:paraId="0F42791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p>
        </w:tc>
        <w:tc>
          <w:tcPr>
            <w:tcW w:w="6232" w:type="dxa"/>
          </w:tcPr>
          <w:p w14:paraId="042C85D5" w14:textId="77777777" w:rsidR="00273FE4" w:rsidRPr="008C620E" w:rsidRDefault="00273FE4" w:rsidP="00273FE4">
            <w:pPr>
              <w:jc w:val="both"/>
              <w:rPr>
                <w:rFonts w:cs="Times New Roman"/>
                <w:i/>
                <w:iCs/>
              </w:rPr>
            </w:pPr>
            <w:r w:rsidRPr="008C620E">
              <w:rPr>
                <w:rFonts w:cs="Times New Roman"/>
                <w:i/>
                <w:iCs/>
              </w:rPr>
              <w:t>Sevraj</w:t>
            </w:r>
            <w:r w:rsidRPr="008C620E">
              <w:rPr>
                <w:rFonts w:cs="Times New Roman"/>
              </w:rPr>
              <w:t>: dispoziție deprimată, halucinații, somnolență și retragere socială; începe la câteva ore după utilizare și durează 24-72 de ore</w:t>
            </w:r>
          </w:p>
        </w:tc>
      </w:tr>
      <w:tr w:rsidR="00273FE4" w:rsidRPr="008C620E" w14:paraId="7D734484" w14:textId="77777777" w:rsidTr="00273FE4">
        <w:tc>
          <w:tcPr>
            <w:tcW w:w="2830" w:type="dxa"/>
          </w:tcPr>
          <w:p w14:paraId="7AF68AFA"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Halucinogene (LSD, ciuperci psilocibine)</w:t>
            </w:r>
          </w:p>
        </w:tc>
        <w:tc>
          <w:tcPr>
            <w:tcW w:w="6232" w:type="dxa"/>
          </w:tcPr>
          <w:p w14:paraId="5F3E8B4F" w14:textId="77777777" w:rsidR="00273FE4" w:rsidRPr="008C620E" w:rsidRDefault="00273FE4" w:rsidP="00273FE4">
            <w:pPr>
              <w:jc w:val="both"/>
              <w:rPr>
                <w:rFonts w:cs="Times New Roman"/>
              </w:rPr>
            </w:pPr>
            <w:r w:rsidRPr="008C620E">
              <w:rPr>
                <w:rFonts w:cs="Times New Roman"/>
                <w:i/>
                <w:iCs/>
              </w:rPr>
              <w:t>Intoxicatie</w:t>
            </w:r>
            <w:r w:rsidRPr="008C620E">
              <w:rPr>
                <w:rFonts w:cs="Times New Roman"/>
              </w:rPr>
              <w:t xml:space="preserve">: halucinatii vizuale vii, simptome disociative; cazurile de reapariție a simptomelor de intoxicație („flashback-uri”) pot apărea după luni sau ani de la consum </w:t>
            </w:r>
          </w:p>
        </w:tc>
      </w:tr>
      <w:tr w:rsidR="00273FE4" w:rsidRPr="008C620E" w14:paraId="08CC71D1" w14:textId="77777777" w:rsidTr="00273FE4">
        <w:tc>
          <w:tcPr>
            <w:tcW w:w="2830" w:type="dxa"/>
          </w:tcPr>
          <w:p w14:paraId="4A186E98"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color w:val="222222"/>
                <w:lang w:eastAsia="nl-NL"/>
              </w:rPr>
            </w:pPr>
            <w:r w:rsidRPr="008C620E">
              <w:rPr>
                <w:rFonts w:cs="Times New Roman"/>
                <w:color w:val="222222"/>
                <w:lang w:eastAsia="nl-NL"/>
              </w:rPr>
              <w:t>PCP</w:t>
            </w:r>
          </w:p>
        </w:tc>
        <w:tc>
          <w:tcPr>
            <w:tcW w:w="6232" w:type="dxa"/>
          </w:tcPr>
          <w:p w14:paraId="265793C3" w14:textId="77777777" w:rsidR="00273FE4" w:rsidRPr="008C620E" w:rsidRDefault="00273FE4" w:rsidP="00273FE4">
            <w:pPr>
              <w:jc w:val="both"/>
              <w:rPr>
                <w:rFonts w:cs="Times New Roman"/>
              </w:rPr>
            </w:pPr>
            <w:r w:rsidRPr="008C620E">
              <w:rPr>
                <w:rFonts w:cs="Times New Roman"/>
                <w:i/>
                <w:iCs/>
              </w:rPr>
              <w:t>Intoxicatie</w:t>
            </w:r>
            <w:r w:rsidRPr="008C620E">
              <w:rPr>
                <w:rFonts w:cs="Times New Roman"/>
              </w:rPr>
              <w:t>: halucinatii, deliruri, violență imprevizibilă; simptomele cresc și scad și pot dura 3-5 zile; asociat cu hiperacuzie și nistagmus</w:t>
            </w:r>
          </w:p>
        </w:tc>
      </w:tr>
    </w:tbl>
    <w:p w14:paraId="26370777" w14:textId="77777777" w:rsidR="00273FE4" w:rsidRPr="008C620E" w:rsidRDefault="00273FE4" w:rsidP="00273FE4">
      <w:pPr>
        <w:jc w:val="both"/>
        <w:rPr>
          <w:rFonts w:cs="Times New Roman"/>
        </w:rPr>
      </w:pPr>
      <w:r w:rsidRPr="008C620E">
        <w:rPr>
          <w:rFonts w:cs="Times New Roman"/>
        </w:rPr>
        <w:t>LSD= lysergic acid diethylamide - dietilamida acidului lisergic</w:t>
      </w:r>
    </w:p>
    <w:p w14:paraId="28261DF9" w14:textId="77777777" w:rsidR="00273FE4" w:rsidRPr="008C620E" w:rsidRDefault="00273FE4" w:rsidP="00273FE4">
      <w:pPr>
        <w:jc w:val="both"/>
        <w:rPr>
          <w:rFonts w:cs="Times New Roman"/>
        </w:rPr>
      </w:pPr>
      <w:r w:rsidRPr="008C620E">
        <w:rPr>
          <w:rFonts w:cs="Times New Roman"/>
        </w:rPr>
        <w:t>PCP=phencyclidine - fenicilidină</w:t>
      </w:r>
    </w:p>
    <w:p w14:paraId="5958A6B5" w14:textId="77777777" w:rsidR="00273FE4" w:rsidRPr="008C620E" w:rsidRDefault="00273FE4" w:rsidP="00273FE4">
      <w:pPr>
        <w:jc w:val="both"/>
        <w:rPr>
          <w:rFonts w:cs="Times New Roman"/>
        </w:rPr>
      </w:pPr>
    </w:p>
    <w:p w14:paraId="39005202" w14:textId="77777777" w:rsidR="00273FE4" w:rsidRPr="008C620E" w:rsidRDefault="00273FE4" w:rsidP="00273FE4">
      <w:pPr>
        <w:jc w:val="both"/>
        <w:rPr>
          <w:rFonts w:cs="Times New Roman"/>
          <w:b/>
          <w:bCs/>
        </w:rPr>
      </w:pPr>
      <w:r w:rsidRPr="008C620E">
        <w:rPr>
          <w:rFonts w:cs="Times New Roman"/>
          <w:b/>
          <w:bCs/>
        </w:rPr>
        <w:t>08.8 Scala revizuită a Institutului clinic pentru evaluarea sevrajului de alcool (CIWA-Ar)</w:t>
      </w:r>
    </w:p>
    <w:p w14:paraId="0E8B7A06" w14:textId="77777777" w:rsidR="00273FE4" w:rsidRPr="008C620E" w:rsidRDefault="00273FE4" w:rsidP="00273FE4">
      <w:pPr>
        <w:jc w:val="both"/>
        <w:rPr>
          <w:rStyle w:val="capt"/>
          <w:rFonts w:eastAsiaTheme="majorEastAsia" w:cs="Times New Roman"/>
        </w:rPr>
      </w:pPr>
      <w:r w:rsidRPr="008C620E">
        <w:rPr>
          <w:rFonts w:cs="Times New Roman"/>
        </w:rPr>
        <w:lastRenderedPageBreak/>
        <w:t>Cel mai obiectiv și cel mai bine validat instrument de evaluare a severității sevrajului de alcool este Scala revizuită a Institutului clinic pentru evaluarea sevrajului de alcool (CIWA-Ar), prezentată mai jos. Acest chestionar constă din 10 itemi și poate fi administrat rapid la patul pacientului în aproximativ 5 minute. Cei 10 itemi se referă la greață și vomă, anxietate, tremor, transpirație, tulburări auditive, tulburări vizuale, tulburări tactile, cefalee, agitație și obnubilare. Fiecărui item îi sunt atribuite de la 0 până la 7 puncte, cu excepția ultimului item, căruia i se atribuie 0-4 puncte, cu un scor total posibil de 67. Pacienții care obțin mai puțin de 10 puncte nu au nevoie de medicamente suplimentare pentru sevraj. CIWA-Ar nu este protejată de drepturi de autor și poate fi reprodusă gratuit</w:t>
      </w:r>
      <w:r w:rsidRPr="008C620E">
        <w:rPr>
          <w:rStyle w:val="capt"/>
          <w:rFonts w:eastAsiaTheme="majorEastAsia" w:cs="Times New Roman"/>
        </w:rPr>
        <w:t xml:space="preserve"> (Sullivan 1989).</w:t>
      </w:r>
    </w:p>
    <w:p w14:paraId="17D4EDC2" w14:textId="77777777" w:rsidR="00273FE4" w:rsidRPr="008C620E" w:rsidRDefault="00273FE4" w:rsidP="00273FE4">
      <w:pPr>
        <w:jc w:val="both"/>
        <w:rPr>
          <w:rStyle w:val="capt"/>
          <w:rFonts w:eastAsiaTheme="majorEastAsia" w:cs="Times New Roman"/>
        </w:rPr>
      </w:pPr>
    </w:p>
    <w:tbl>
      <w:tblPr>
        <w:tblStyle w:val="TableGrid"/>
        <w:tblW w:w="0" w:type="auto"/>
        <w:tblLook w:val="04A0" w:firstRow="1" w:lastRow="0" w:firstColumn="1" w:lastColumn="0" w:noHBand="0" w:noVBand="1"/>
      </w:tblPr>
      <w:tblGrid>
        <w:gridCol w:w="2305"/>
        <w:gridCol w:w="2327"/>
        <w:gridCol w:w="1016"/>
        <w:gridCol w:w="3634"/>
      </w:tblGrid>
      <w:tr w:rsidR="00273FE4" w:rsidRPr="008C620E" w14:paraId="09E8D0EB" w14:textId="77777777" w:rsidTr="00273FE4">
        <w:tc>
          <w:tcPr>
            <w:tcW w:w="2311" w:type="dxa"/>
          </w:tcPr>
          <w:p w14:paraId="5EB1DA15" w14:textId="77777777" w:rsidR="00273FE4" w:rsidRPr="008C620E" w:rsidRDefault="00273FE4" w:rsidP="00273FE4">
            <w:pPr>
              <w:jc w:val="both"/>
              <w:rPr>
                <w:rFonts w:cs="Times New Roman"/>
                <w:b/>
                <w:bCs/>
              </w:rPr>
            </w:pPr>
            <w:r w:rsidRPr="008C620E">
              <w:rPr>
                <w:rFonts w:cs="Times New Roman"/>
                <w:b/>
                <w:bCs/>
              </w:rPr>
              <w:t>Item</w:t>
            </w:r>
          </w:p>
        </w:tc>
        <w:tc>
          <w:tcPr>
            <w:tcW w:w="2335" w:type="dxa"/>
          </w:tcPr>
          <w:p w14:paraId="680830B7" w14:textId="77777777" w:rsidR="00273FE4" w:rsidRPr="008C620E" w:rsidRDefault="00273FE4" w:rsidP="00273FE4">
            <w:pPr>
              <w:jc w:val="both"/>
              <w:rPr>
                <w:rFonts w:cs="Times New Roman"/>
                <w:b/>
                <w:bCs/>
              </w:rPr>
            </w:pPr>
            <w:r w:rsidRPr="008C620E">
              <w:rPr>
                <w:rFonts w:cs="Times New Roman"/>
                <w:b/>
                <w:bCs/>
              </w:rPr>
              <w:t>Întrebări de pus</w:t>
            </w:r>
          </w:p>
        </w:tc>
        <w:tc>
          <w:tcPr>
            <w:tcW w:w="766" w:type="dxa"/>
          </w:tcPr>
          <w:p w14:paraId="1D41DB90" w14:textId="77777777" w:rsidR="00273FE4" w:rsidRPr="008C620E" w:rsidRDefault="00273FE4" w:rsidP="00273FE4">
            <w:pPr>
              <w:jc w:val="both"/>
              <w:rPr>
                <w:rFonts w:cs="Times New Roman"/>
                <w:b/>
                <w:bCs/>
              </w:rPr>
            </w:pPr>
            <w:r w:rsidRPr="008C620E">
              <w:rPr>
                <w:rFonts w:cs="Times New Roman"/>
                <w:b/>
                <w:bCs/>
              </w:rPr>
              <w:t>Punctaj</w:t>
            </w:r>
          </w:p>
        </w:tc>
        <w:tc>
          <w:tcPr>
            <w:tcW w:w="3650" w:type="dxa"/>
          </w:tcPr>
          <w:p w14:paraId="0290D931" w14:textId="77777777" w:rsidR="00273FE4" w:rsidRPr="008C620E" w:rsidRDefault="00273FE4" w:rsidP="00273FE4">
            <w:pPr>
              <w:jc w:val="both"/>
              <w:rPr>
                <w:rFonts w:cs="Times New Roman"/>
                <w:b/>
                <w:bCs/>
              </w:rPr>
            </w:pPr>
          </w:p>
        </w:tc>
      </w:tr>
      <w:tr w:rsidR="00273FE4" w:rsidRPr="008C620E" w14:paraId="606E2094" w14:textId="77777777" w:rsidTr="00273FE4">
        <w:tc>
          <w:tcPr>
            <w:tcW w:w="2311" w:type="dxa"/>
            <w:vMerge w:val="restart"/>
          </w:tcPr>
          <w:p w14:paraId="43A38FFB" w14:textId="77777777" w:rsidR="00273FE4" w:rsidRPr="008C620E" w:rsidRDefault="00273FE4" w:rsidP="00273FE4">
            <w:pPr>
              <w:jc w:val="both"/>
              <w:rPr>
                <w:rFonts w:cs="Times New Roman"/>
                <w:b/>
                <w:bCs/>
              </w:rPr>
            </w:pPr>
            <w:r w:rsidRPr="008C620E">
              <w:rPr>
                <w:rFonts w:cs="Times New Roman"/>
              </w:rPr>
              <w:t>Greață și vomă</w:t>
            </w:r>
          </w:p>
          <w:p w14:paraId="74D75B06" w14:textId="77777777" w:rsidR="00273FE4" w:rsidRPr="008C620E" w:rsidRDefault="00273FE4" w:rsidP="00273FE4">
            <w:pPr>
              <w:jc w:val="both"/>
              <w:rPr>
                <w:rFonts w:cs="Times New Roman"/>
                <w:b/>
                <w:bCs/>
              </w:rPr>
            </w:pPr>
          </w:p>
        </w:tc>
        <w:tc>
          <w:tcPr>
            <w:tcW w:w="2335" w:type="dxa"/>
            <w:vMerge w:val="restart"/>
          </w:tcPr>
          <w:p w14:paraId="04CBF7B5" w14:textId="77777777" w:rsidR="00273FE4" w:rsidRPr="008C620E" w:rsidRDefault="00273FE4" w:rsidP="00273FE4">
            <w:pPr>
              <w:jc w:val="both"/>
              <w:rPr>
                <w:rFonts w:cs="Times New Roman"/>
              </w:rPr>
            </w:pPr>
            <w:r w:rsidRPr="008C620E">
              <w:rPr>
                <w:rFonts w:cs="Times New Roman"/>
              </w:rPr>
              <w:t>Vă simțiți rău la stomac? Ați vomitat? Observații</w:t>
            </w:r>
          </w:p>
        </w:tc>
        <w:tc>
          <w:tcPr>
            <w:tcW w:w="766" w:type="dxa"/>
          </w:tcPr>
          <w:p w14:paraId="1FEA9E6B" w14:textId="77777777" w:rsidR="00273FE4" w:rsidRPr="008C620E" w:rsidRDefault="00273FE4" w:rsidP="00273FE4">
            <w:pPr>
              <w:jc w:val="both"/>
              <w:rPr>
                <w:rFonts w:cs="Times New Roman"/>
              </w:rPr>
            </w:pPr>
            <w:r w:rsidRPr="008C620E">
              <w:rPr>
                <w:rFonts w:cs="Times New Roman"/>
              </w:rPr>
              <w:t>0</w:t>
            </w:r>
          </w:p>
        </w:tc>
        <w:tc>
          <w:tcPr>
            <w:tcW w:w="3650" w:type="dxa"/>
          </w:tcPr>
          <w:p w14:paraId="06CC232D" w14:textId="77777777" w:rsidR="00273FE4" w:rsidRPr="008C620E" w:rsidRDefault="00273FE4" w:rsidP="00273FE4">
            <w:pPr>
              <w:rPr>
                <w:rFonts w:cs="Times New Roman"/>
              </w:rPr>
            </w:pPr>
            <w:r w:rsidRPr="008C620E">
              <w:rPr>
                <w:rFonts w:cs="Times New Roman"/>
              </w:rPr>
              <w:t>Fără greață și fără vomă</w:t>
            </w:r>
          </w:p>
        </w:tc>
      </w:tr>
      <w:tr w:rsidR="00273FE4" w:rsidRPr="008C620E" w14:paraId="2E125E87" w14:textId="77777777" w:rsidTr="00273FE4">
        <w:tc>
          <w:tcPr>
            <w:tcW w:w="2311" w:type="dxa"/>
            <w:vMerge/>
          </w:tcPr>
          <w:p w14:paraId="7BE4C68C" w14:textId="77777777" w:rsidR="00273FE4" w:rsidRPr="008C620E" w:rsidRDefault="00273FE4" w:rsidP="00273FE4">
            <w:pPr>
              <w:jc w:val="both"/>
              <w:rPr>
                <w:rFonts w:cs="Times New Roman"/>
              </w:rPr>
            </w:pPr>
          </w:p>
        </w:tc>
        <w:tc>
          <w:tcPr>
            <w:tcW w:w="2335" w:type="dxa"/>
            <w:vMerge/>
          </w:tcPr>
          <w:p w14:paraId="12A1E192" w14:textId="77777777" w:rsidR="00273FE4" w:rsidRPr="008C620E" w:rsidRDefault="00273FE4" w:rsidP="00273FE4">
            <w:pPr>
              <w:jc w:val="both"/>
              <w:rPr>
                <w:rFonts w:cs="Times New Roman"/>
              </w:rPr>
            </w:pPr>
          </w:p>
        </w:tc>
        <w:tc>
          <w:tcPr>
            <w:tcW w:w="766" w:type="dxa"/>
          </w:tcPr>
          <w:p w14:paraId="6757697D" w14:textId="77777777" w:rsidR="00273FE4" w:rsidRPr="008C620E" w:rsidRDefault="00273FE4" w:rsidP="00273FE4">
            <w:pPr>
              <w:jc w:val="both"/>
              <w:rPr>
                <w:rFonts w:cs="Times New Roman"/>
              </w:rPr>
            </w:pPr>
            <w:r w:rsidRPr="008C620E">
              <w:rPr>
                <w:rFonts w:cs="Times New Roman"/>
              </w:rPr>
              <w:t>1</w:t>
            </w:r>
          </w:p>
        </w:tc>
        <w:tc>
          <w:tcPr>
            <w:tcW w:w="3650" w:type="dxa"/>
          </w:tcPr>
          <w:p w14:paraId="1F76DD3E" w14:textId="77777777" w:rsidR="00273FE4" w:rsidRPr="008C620E" w:rsidRDefault="00273FE4" w:rsidP="00273FE4">
            <w:pPr>
              <w:rPr>
                <w:rFonts w:cs="Times New Roman"/>
              </w:rPr>
            </w:pPr>
            <w:r w:rsidRPr="008C620E">
              <w:rPr>
                <w:rFonts w:cs="Times New Roman"/>
              </w:rPr>
              <w:t>Greață ușoară, fără vomă</w:t>
            </w:r>
          </w:p>
        </w:tc>
      </w:tr>
      <w:tr w:rsidR="00273FE4" w:rsidRPr="008C620E" w14:paraId="7FD9C0A0" w14:textId="77777777" w:rsidTr="00273FE4">
        <w:tc>
          <w:tcPr>
            <w:tcW w:w="2311" w:type="dxa"/>
            <w:vMerge/>
          </w:tcPr>
          <w:p w14:paraId="11C13411" w14:textId="77777777" w:rsidR="00273FE4" w:rsidRPr="008C620E" w:rsidRDefault="00273FE4" w:rsidP="00273FE4">
            <w:pPr>
              <w:jc w:val="both"/>
              <w:rPr>
                <w:rFonts w:cs="Times New Roman"/>
              </w:rPr>
            </w:pPr>
          </w:p>
        </w:tc>
        <w:tc>
          <w:tcPr>
            <w:tcW w:w="2335" w:type="dxa"/>
            <w:vMerge/>
          </w:tcPr>
          <w:p w14:paraId="3BF72D8B" w14:textId="77777777" w:rsidR="00273FE4" w:rsidRPr="008C620E" w:rsidRDefault="00273FE4" w:rsidP="00273FE4">
            <w:pPr>
              <w:jc w:val="both"/>
              <w:rPr>
                <w:rFonts w:cs="Times New Roman"/>
              </w:rPr>
            </w:pPr>
          </w:p>
        </w:tc>
        <w:tc>
          <w:tcPr>
            <w:tcW w:w="766" w:type="dxa"/>
          </w:tcPr>
          <w:p w14:paraId="149AFE46" w14:textId="77777777" w:rsidR="00273FE4" w:rsidRPr="008C620E" w:rsidRDefault="00273FE4" w:rsidP="00273FE4">
            <w:pPr>
              <w:jc w:val="both"/>
              <w:rPr>
                <w:rFonts w:cs="Times New Roman"/>
              </w:rPr>
            </w:pPr>
            <w:r w:rsidRPr="008C620E">
              <w:rPr>
                <w:rFonts w:cs="Times New Roman"/>
              </w:rPr>
              <w:t>2</w:t>
            </w:r>
          </w:p>
        </w:tc>
        <w:tc>
          <w:tcPr>
            <w:tcW w:w="3650" w:type="dxa"/>
          </w:tcPr>
          <w:p w14:paraId="19196F91" w14:textId="77777777" w:rsidR="00273FE4" w:rsidRPr="008C620E" w:rsidRDefault="00273FE4" w:rsidP="00273FE4">
            <w:pPr>
              <w:rPr>
                <w:rFonts w:cs="Times New Roman"/>
              </w:rPr>
            </w:pPr>
          </w:p>
        </w:tc>
      </w:tr>
      <w:tr w:rsidR="00273FE4" w:rsidRPr="008C620E" w14:paraId="5BCEE5F7" w14:textId="77777777" w:rsidTr="00273FE4">
        <w:tc>
          <w:tcPr>
            <w:tcW w:w="2311" w:type="dxa"/>
            <w:vMerge/>
          </w:tcPr>
          <w:p w14:paraId="5FBFA7BE" w14:textId="77777777" w:rsidR="00273FE4" w:rsidRPr="008C620E" w:rsidRDefault="00273FE4" w:rsidP="00273FE4">
            <w:pPr>
              <w:jc w:val="both"/>
              <w:rPr>
                <w:rFonts w:cs="Times New Roman"/>
              </w:rPr>
            </w:pPr>
          </w:p>
        </w:tc>
        <w:tc>
          <w:tcPr>
            <w:tcW w:w="2335" w:type="dxa"/>
            <w:vMerge/>
          </w:tcPr>
          <w:p w14:paraId="56931A56" w14:textId="77777777" w:rsidR="00273FE4" w:rsidRPr="008C620E" w:rsidRDefault="00273FE4" w:rsidP="00273FE4">
            <w:pPr>
              <w:jc w:val="both"/>
              <w:rPr>
                <w:rFonts w:cs="Times New Roman"/>
              </w:rPr>
            </w:pPr>
          </w:p>
        </w:tc>
        <w:tc>
          <w:tcPr>
            <w:tcW w:w="766" w:type="dxa"/>
          </w:tcPr>
          <w:p w14:paraId="646627D0" w14:textId="77777777" w:rsidR="00273FE4" w:rsidRPr="008C620E" w:rsidRDefault="00273FE4" w:rsidP="00273FE4">
            <w:pPr>
              <w:jc w:val="both"/>
              <w:rPr>
                <w:rFonts w:cs="Times New Roman"/>
              </w:rPr>
            </w:pPr>
            <w:r w:rsidRPr="008C620E">
              <w:rPr>
                <w:rFonts w:cs="Times New Roman"/>
              </w:rPr>
              <w:t>3</w:t>
            </w:r>
          </w:p>
        </w:tc>
        <w:tc>
          <w:tcPr>
            <w:tcW w:w="3650" w:type="dxa"/>
          </w:tcPr>
          <w:p w14:paraId="3E1236D9" w14:textId="77777777" w:rsidR="00273FE4" w:rsidRPr="008C620E" w:rsidRDefault="00273FE4" w:rsidP="00273FE4">
            <w:pPr>
              <w:rPr>
                <w:rFonts w:cs="Times New Roman"/>
              </w:rPr>
            </w:pPr>
          </w:p>
        </w:tc>
      </w:tr>
      <w:tr w:rsidR="00273FE4" w:rsidRPr="008C620E" w14:paraId="1568FF97" w14:textId="77777777" w:rsidTr="00273FE4">
        <w:tc>
          <w:tcPr>
            <w:tcW w:w="2311" w:type="dxa"/>
            <w:vMerge/>
          </w:tcPr>
          <w:p w14:paraId="2B592B58" w14:textId="77777777" w:rsidR="00273FE4" w:rsidRPr="008C620E" w:rsidRDefault="00273FE4" w:rsidP="00273FE4">
            <w:pPr>
              <w:jc w:val="both"/>
              <w:rPr>
                <w:rFonts w:cs="Times New Roman"/>
              </w:rPr>
            </w:pPr>
          </w:p>
        </w:tc>
        <w:tc>
          <w:tcPr>
            <w:tcW w:w="2335" w:type="dxa"/>
            <w:vMerge/>
          </w:tcPr>
          <w:p w14:paraId="16E0970D" w14:textId="77777777" w:rsidR="00273FE4" w:rsidRPr="008C620E" w:rsidRDefault="00273FE4" w:rsidP="00273FE4">
            <w:pPr>
              <w:jc w:val="both"/>
              <w:rPr>
                <w:rFonts w:cs="Times New Roman"/>
              </w:rPr>
            </w:pPr>
          </w:p>
        </w:tc>
        <w:tc>
          <w:tcPr>
            <w:tcW w:w="766" w:type="dxa"/>
          </w:tcPr>
          <w:p w14:paraId="410F9D86" w14:textId="77777777" w:rsidR="00273FE4" w:rsidRPr="008C620E" w:rsidRDefault="00273FE4" w:rsidP="00273FE4">
            <w:pPr>
              <w:jc w:val="both"/>
              <w:rPr>
                <w:rFonts w:cs="Times New Roman"/>
              </w:rPr>
            </w:pPr>
            <w:r w:rsidRPr="008C620E">
              <w:rPr>
                <w:rFonts w:cs="Times New Roman"/>
              </w:rPr>
              <w:t>4</w:t>
            </w:r>
          </w:p>
        </w:tc>
        <w:tc>
          <w:tcPr>
            <w:tcW w:w="3650" w:type="dxa"/>
          </w:tcPr>
          <w:p w14:paraId="0F1AE251" w14:textId="77777777" w:rsidR="00273FE4" w:rsidRPr="008C620E" w:rsidRDefault="00273FE4" w:rsidP="00273FE4">
            <w:pPr>
              <w:rPr>
                <w:rFonts w:cs="Times New Roman"/>
              </w:rPr>
            </w:pPr>
            <w:r w:rsidRPr="008C620E">
              <w:rPr>
                <w:rFonts w:cs="Times New Roman"/>
              </w:rPr>
              <w:t>Greață intermitentă cu râgâit</w:t>
            </w:r>
          </w:p>
        </w:tc>
      </w:tr>
      <w:tr w:rsidR="00273FE4" w:rsidRPr="008C620E" w14:paraId="0100426B" w14:textId="77777777" w:rsidTr="00273FE4">
        <w:tc>
          <w:tcPr>
            <w:tcW w:w="2311" w:type="dxa"/>
            <w:vMerge/>
          </w:tcPr>
          <w:p w14:paraId="7822063D" w14:textId="77777777" w:rsidR="00273FE4" w:rsidRPr="008C620E" w:rsidRDefault="00273FE4" w:rsidP="00273FE4">
            <w:pPr>
              <w:jc w:val="both"/>
              <w:rPr>
                <w:rFonts w:cs="Times New Roman"/>
              </w:rPr>
            </w:pPr>
          </w:p>
        </w:tc>
        <w:tc>
          <w:tcPr>
            <w:tcW w:w="2335" w:type="dxa"/>
            <w:vMerge/>
          </w:tcPr>
          <w:p w14:paraId="4C564FD1" w14:textId="77777777" w:rsidR="00273FE4" w:rsidRPr="008C620E" w:rsidRDefault="00273FE4" w:rsidP="00273FE4">
            <w:pPr>
              <w:jc w:val="both"/>
              <w:rPr>
                <w:rFonts w:cs="Times New Roman"/>
              </w:rPr>
            </w:pPr>
          </w:p>
        </w:tc>
        <w:tc>
          <w:tcPr>
            <w:tcW w:w="766" w:type="dxa"/>
          </w:tcPr>
          <w:p w14:paraId="2640CFEE" w14:textId="77777777" w:rsidR="00273FE4" w:rsidRPr="008C620E" w:rsidRDefault="00273FE4" w:rsidP="00273FE4">
            <w:pPr>
              <w:jc w:val="both"/>
              <w:rPr>
                <w:rFonts w:cs="Times New Roman"/>
              </w:rPr>
            </w:pPr>
            <w:r w:rsidRPr="008C620E">
              <w:rPr>
                <w:rFonts w:cs="Times New Roman"/>
              </w:rPr>
              <w:t>5</w:t>
            </w:r>
          </w:p>
        </w:tc>
        <w:tc>
          <w:tcPr>
            <w:tcW w:w="3650" w:type="dxa"/>
          </w:tcPr>
          <w:p w14:paraId="1F75B07C" w14:textId="77777777" w:rsidR="00273FE4" w:rsidRPr="008C620E" w:rsidRDefault="00273FE4" w:rsidP="00273FE4">
            <w:pPr>
              <w:rPr>
                <w:rFonts w:cs="Times New Roman"/>
              </w:rPr>
            </w:pPr>
          </w:p>
        </w:tc>
      </w:tr>
      <w:tr w:rsidR="00273FE4" w:rsidRPr="008C620E" w14:paraId="55AB866F" w14:textId="77777777" w:rsidTr="00273FE4">
        <w:tc>
          <w:tcPr>
            <w:tcW w:w="2311" w:type="dxa"/>
            <w:vMerge/>
          </w:tcPr>
          <w:p w14:paraId="0200AD49" w14:textId="77777777" w:rsidR="00273FE4" w:rsidRPr="008C620E" w:rsidRDefault="00273FE4" w:rsidP="00273FE4">
            <w:pPr>
              <w:jc w:val="both"/>
              <w:rPr>
                <w:rFonts w:cs="Times New Roman"/>
              </w:rPr>
            </w:pPr>
          </w:p>
        </w:tc>
        <w:tc>
          <w:tcPr>
            <w:tcW w:w="2335" w:type="dxa"/>
            <w:vMerge/>
          </w:tcPr>
          <w:p w14:paraId="6F0475A7" w14:textId="77777777" w:rsidR="00273FE4" w:rsidRPr="008C620E" w:rsidRDefault="00273FE4" w:rsidP="00273FE4">
            <w:pPr>
              <w:jc w:val="both"/>
              <w:rPr>
                <w:rFonts w:cs="Times New Roman"/>
              </w:rPr>
            </w:pPr>
          </w:p>
        </w:tc>
        <w:tc>
          <w:tcPr>
            <w:tcW w:w="766" w:type="dxa"/>
          </w:tcPr>
          <w:p w14:paraId="19226C7C" w14:textId="77777777" w:rsidR="00273FE4" w:rsidRPr="008C620E" w:rsidRDefault="00273FE4" w:rsidP="00273FE4">
            <w:pPr>
              <w:jc w:val="both"/>
              <w:rPr>
                <w:rFonts w:cs="Times New Roman"/>
              </w:rPr>
            </w:pPr>
            <w:r w:rsidRPr="008C620E">
              <w:rPr>
                <w:rFonts w:cs="Times New Roman"/>
              </w:rPr>
              <w:t>6</w:t>
            </w:r>
          </w:p>
        </w:tc>
        <w:tc>
          <w:tcPr>
            <w:tcW w:w="3650" w:type="dxa"/>
          </w:tcPr>
          <w:p w14:paraId="58A8900F" w14:textId="77777777" w:rsidR="00273FE4" w:rsidRPr="008C620E" w:rsidRDefault="00273FE4" w:rsidP="00273FE4">
            <w:pPr>
              <w:rPr>
                <w:rFonts w:cs="Times New Roman"/>
              </w:rPr>
            </w:pPr>
          </w:p>
        </w:tc>
      </w:tr>
      <w:tr w:rsidR="00273FE4" w:rsidRPr="008C620E" w14:paraId="6C0E711E" w14:textId="77777777" w:rsidTr="00273FE4">
        <w:tc>
          <w:tcPr>
            <w:tcW w:w="2311" w:type="dxa"/>
            <w:vMerge/>
          </w:tcPr>
          <w:p w14:paraId="30513B40" w14:textId="77777777" w:rsidR="00273FE4" w:rsidRPr="008C620E" w:rsidRDefault="00273FE4" w:rsidP="00273FE4">
            <w:pPr>
              <w:jc w:val="both"/>
              <w:rPr>
                <w:rFonts w:cs="Times New Roman"/>
              </w:rPr>
            </w:pPr>
          </w:p>
        </w:tc>
        <w:tc>
          <w:tcPr>
            <w:tcW w:w="2335" w:type="dxa"/>
            <w:vMerge/>
          </w:tcPr>
          <w:p w14:paraId="375AC172" w14:textId="77777777" w:rsidR="00273FE4" w:rsidRPr="008C620E" w:rsidRDefault="00273FE4" w:rsidP="00273FE4">
            <w:pPr>
              <w:jc w:val="both"/>
              <w:rPr>
                <w:rFonts w:cs="Times New Roman"/>
              </w:rPr>
            </w:pPr>
          </w:p>
        </w:tc>
        <w:tc>
          <w:tcPr>
            <w:tcW w:w="766" w:type="dxa"/>
          </w:tcPr>
          <w:p w14:paraId="2FBBF8EC" w14:textId="77777777" w:rsidR="00273FE4" w:rsidRPr="008C620E" w:rsidRDefault="00273FE4" w:rsidP="00273FE4">
            <w:pPr>
              <w:jc w:val="both"/>
              <w:rPr>
                <w:rFonts w:cs="Times New Roman"/>
              </w:rPr>
            </w:pPr>
            <w:r w:rsidRPr="008C620E">
              <w:rPr>
                <w:rFonts w:cs="Times New Roman"/>
              </w:rPr>
              <w:t>7</w:t>
            </w:r>
          </w:p>
        </w:tc>
        <w:tc>
          <w:tcPr>
            <w:tcW w:w="3650" w:type="dxa"/>
          </w:tcPr>
          <w:p w14:paraId="59494CA6" w14:textId="77777777" w:rsidR="00273FE4" w:rsidRPr="008C620E" w:rsidRDefault="00273FE4" w:rsidP="00273FE4">
            <w:pPr>
              <w:rPr>
                <w:rFonts w:cs="Times New Roman"/>
              </w:rPr>
            </w:pPr>
            <w:r w:rsidRPr="008C620E">
              <w:rPr>
                <w:rFonts w:cs="Times New Roman"/>
              </w:rPr>
              <w:t>Greață constantă, râgâit frecvent și vomă</w:t>
            </w:r>
          </w:p>
        </w:tc>
      </w:tr>
      <w:tr w:rsidR="00273FE4" w:rsidRPr="008C620E" w14:paraId="26F5B17A" w14:textId="77777777" w:rsidTr="00273FE4">
        <w:tc>
          <w:tcPr>
            <w:tcW w:w="2311" w:type="dxa"/>
            <w:vMerge w:val="restart"/>
          </w:tcPr>
          <w:p w14:paraId="01166C8F" w14:textId="77777777" w:rsidR="00273FE4" w:rsidRPr="008C620E" w:rsidRDefault="00273FE4" w:rsidP="00273FE4">
            <w:pPr>
              <w:jc w:val="both"/>
              <w:rPr>
                <w:rFonts w:cs="Times New Roman"/>
                <w:b/>
                <w:bCs/>
              </w:rPr>
            </w:pPr>
            <w:r w:rsidRPr="008C620E">
              <w:rPr>
                <w:rFonts w:cs="Times New Roman"/>
              </w:rPr>
              <w:t>Tulburări tactile</w:t>
            </w:r>
          </w:p>
        </w:tc>
        <w:tc>
          <w:tcPr>
            <w:tcW w:w="2335" w:type="dxa"/>
            <w:vMerge w:val="restart"/>
          </w:tcPr>
          <w:p w14:paraId="544F69B6" w14:textId="77777777" w:rsidR="00273FE4" w:rsidRPr="008C620E" w:rsidRDefault="00273FE4" w:rsidP="00273FE4">
            <w:pPr>
              <w:jc w:val="both"/>
              <w:rPr>
                <w:rFonts w:cs="Times New Roman"/>
              </w:rPr>
            </w:pPr>
            <w:r w:rsidRPr="008C620E">
              <w:rPr>
                <w:rFonts w:cs="Times New Roman"/>
              </w:rPr>
              <w:t>Aveți senzații de mâncărime, furnicături și înțepături, arsuri, amorțeală sau aveți senzația că vă trec furnici pe sau sub piele?</w:t>
            </w:r>
          </w:p>
          <w:p w14:paraId="05975B11" w14:textId="77777777" w:rsidR="00273FE4" w:rsidRPr="008C620E" w:rsidRDefault="00273FE4" w:rsidP="00273FE4">
            <w:pPr>
              <w:jc w:val="both"/>
              <w:rPr>
                <w:rFonts w:cs="Times New Roman"/>
              </w:rPr>
            </w:pPr>
            <w:r w:rsidRPr="008C620E">
              <w:rPr>
                <w:rFonts w:cs="Times New Roman"/>
              </w:rPr>
              <w:t>Observații</w:t>
            </w:r>
          </w:p>
        </w:tc>
        <w:tc>
          <w:tcPr>
            <w:tcW w:w="766" w:type="dxa"/>
          </w:tcPr>
          <w:p w14:paraId="1A8D41FE" w14:textId="77777777" w:rsidR="00273FE4" w:rsidRPr="008C620E" w:rsidRDefault="00273FE4" w:rsidP="00273FE4">
            <w:pPr>
              <w:jc w:val="both"/>
              <w:rPr>
                <w:rFonts w:cs="Times New Roman"/>
              </w:rPr>
            </w:pPr>
            <w:r w:rsidRPr="008C620E">
              <w:rPr>
                <w:rFonts w:cs="Times New Roman"/>
              </w:rPr>
              <w:t>0</w:t>
            </w:r>
          </w:p>
        </w:tc>
        <w:tc>
          <w:tcPr>
            <w:tcW w:w="3650" w:type="dxa"/>
          </w:tcPr>
          <w:p w14:paraId="38296432" w14:textId="77777777" w:rsidR="00273FE4" w:rsidRPr="008C620E" w:rsidRDefault="00273FE4" w:rsidP="00273FE4">
            <w:pPr>
              <w:rPr>
                <w:rFonts w:cs="Times New Roman"/>
              </w:rPr>
            </w:pPr>
            <w:r w:rsidRPr="008C620E">
              <w:rPr>
                <w:rFonts w:cs="Times New Roman"/>
              </w:rPr>
              <w:t>Nici una</w:t>
            </w:r>
          </w:p>
        </w:tc>
      </w:tr>
      <w:tr w:rsidR="00273FE4" w:rsidRPr="008C620E" w14:paraId="27F4021A" w14:textId="77777777" w:rsidTr="00273FE4">
        <w:tc>
          <w:tcPr>
            <w:tcW w:w="2311" w:type="dxa"/>
            <w:vMerge/>
          </w:tcPr>
          <w:p w14:paraId="3AA64A98" w14:textId="77777777" w:rsidR="00273FE4" w:rsidRPr="008C620E" w:rsidRDefault="00273FE4" w:rsidP="00273FE4">
            <w:pPr>
              <w:jc w:val="both"/>
              <w:rPr>
                <w:rFonts w:cs="Times New Roman"/>
              </w:rPr>
            </w:pPr>
          </w:p>
        </w:tc>
        <w:tc>
          <w:tcPr>
            <w:tcW w:w="2335" w:type="dxa"/>
            <w:vMerge/>
          </w:tcPr>
          <w:p w14:paraId="188888AE" w14:textId="77777777" w:rsidR="00273FE4" w:rsidRPr="008C620E" w:rsidRDefault="00273FE4" w:rsidP="00273FE4">
            <w:pPr>
              <w:jc w:val="both"/>
              <w:rPr>
                <w:rFonts w:cs="Times New Roman"/>
              </w:rPr>
            </w:pPr>
          </w:p>
        </w:tc>
        <w:tc>
          <w:tcPr>
            <w:tcW w:w="766" w:type="dxa"/>
          </w:tcPr>
          <w:p w14:paraId="48F03E6C" w14:textId="77777777" w:rsidR="00273FE4" w:rsidRPr="008C620E" w:rsidRDefault="00273FE4" w:rsidP="00273FE4">
            <w:pPr>
              <w:jc w:val="both"/>
              <w:rPr>
                <w:rFonts w:cs="Times New Roman"/>
              </w:rPr>
            </w:pPr>
            <w:r w:rsidRPr="008C620E">
              <w:rPr>
                <w:rFonts w:cs="Times New Roman"/>
              </w:rPr>
              <w:t>1</w:t>
            </w:r>
          </w:p>
        </w:tc>
        <w:tc>
          <w:tcPr>
            <w:tcW w:w="3650" w:type="dxa"/>
          </w:tcPr>
          <w:p w14:paraId="43978C73" w14:textId="77777777" w:rsidR="00273FE4" w:rsidRPr="008C620E" w:rsidRDefault="00273FE4" w:rsidP="00273FE4">
            <w:pPr>
              <w:rPr>
                <w:rFonts w:cs="Times New Roman"/>
              </w:rPr>
            </w:pPr>
            <w:r w:rsidRPr="008C620E">
              <w:rPr>
                <w:rFonts w:cs="Times New Roman"/>
              </w:rPr>
              <w:t>Mâncărime, furnicături și înțepături, arsuri sau amorțeli foarte ușoare</w:t>
            </w:r>
          </w:p>
        </w:tc>
      </w:tr>
      <w:tr w:rsidR="00273FE4" w:rsidRPr="008C620E" w14:paraId="0EE82BB3" w14:textId="77777777" w:rsidTr="00273FE4">
        <w:tc>
          <w:tcPr>
            <w:tcW w:w="2311" w:type="dxa"/>
            <w:vMerge/>
          </w:tcPr>
          <w:p w14:paraId="57016F9E" w14:textId="77777777" w:rsidR="00273FE4" w:rsidRPr="008C620E" w:rsidRDefault="00273FE4" w:rsidP="00273FE4">
            <w:pPr>
              <w:jc w:val="both"/>
              <w:rPr>
                <w:rFonts w:cs="Times New Roman"/>
              </w:rPr>
            </w:pPr>
          </w:p>
        </w:tc>
        <w:tc>
          <w:tcPr>
            <w:tcW w:w="2335" w:type="dxa"/>
            <w:vMerge/>
          </w:tcPr>
          <w:p w14:paraId="6D23E7DF" w14:textId="77777777" w:rsidR="00273FE4" w:rsidRPr="008C620E" w:rsidRDefault="00273FE4" w:rsidP="00273FE4">
            <w:pPr>
              <w:jc w:val="both"/>
              <w:rPr>
                <w:rFonts w:cs="Times New Roman"/>
              </w:rPr>
            </w:pPr>
          </w:p>
        </w:tc>
        <w:tc>
          <w:tcPr>
            <w:tcW w:w="766" w:type="dxa"/>
          </w:tcPr>
          <w:p w14:paraId="1583504C" w14:textId="77777777" w:rsidR="00273FE4" w:rsidRPr="008C620E" w:rsidRDefault="00273FE4" w:rsidP="00273FE4">
            <w:pPr>
              <w:jc w:val="both"/>
              <w:rPr>
                <w:rFonts w:cs="Times New Roman"/>
              </w:rPr>
            </w:pPr>
            <w:r w:rsidRPr="008C620E">
              <w:rPr>
                <w:rFonts w:cs="Times New Roman"/>
              </w:rPr>
              <w:t>2</w:t>
            </w:r>
          </w:p>
        </w:tc>
        <w:tc>
          <w:tcPr>
            <w:tcW w:w="3650" w:type="dxa"/>
          </w:tcPr>
          <w:p w14:paraId="69AC37DE" w14:textId="77777777" w:rsidR="00273FE4" w:rsidRPr="008C620E" w:rsidRDefault="00273FE4" w:rsidP="00273FE4">
            <w:pPr>
              <w:rPr>
                <w:rFonts w:cs="Times New Roman"/>
              </w:rPr>
            </w:pPr>
            <w:r w:rsidRPr="008C620E">
              <w:rPr>
                <w:rFonts w:cs="Times New Roman"/>
              </w:rPr>
              <w:t>Mâncărime, furnicături și înțepături, arsuri sau amorțeli ușoare</w:t>
            </w:r>
          </w:p>
        </w:tc>
      </w:tr>
      <w:tr w:rsidR="00273FE4" w:rsidRPr="008C620E" w14:paraId="65FADC24" w14:textId="77777777" w:rsidTr="00273FE4">
        <w:tc>
          <w:tcPr>
            <w:tcW w:w="2311" w:type="dxa"/>
            <w:vMerge/>
          </w:tcPr>
          <w:p w14:paraId="7BE122A7" w14:textId="77777777" w:rsidR="00273FE4" w:rsidRPr="008C620E" w:rsidRDefault="00273FE4" w:rsidP="00273FE4">
            <w:pPr>
              <w:jc w:val="both"/>
              <w:rPr>
                <w:rFonts w:cs="Times New Roman"/>
              </w:rPr>
            </w:pPr>
          </w:p>
        </w:tc>
        <w:tc>
          <w:tcPr>
            <w:tcW w:w="2335" w:type="dxa"/>
            <w:vMerge/>
          </w:tcPr>
          <w:p w14:paraId="06FB5C74" w14:textId="77777777" w:rsidR="00273FE4" w:rsidRPr="008C620E" w:rsidRDefault="00273FE4" w:rsidP="00273FE4">
            <w:pPr>
              <w:jc w:val="both"/>
              <w:rPr>
                <w:rFonts w:cs="Times New Roman"/>
              </w:rPr>
            </w:pPr>
          </w:p>
        </w:tc>
        <w:tc>
          <w:tcPr>
            <w:tcW w:w="766" w:type="dxa"/>
          </w:tcPr>
          <w:p w14:paraId="74168450" w14:textId="77777777" w:rsidR="00273FE4" w:rsidRPr="008C620E" w:rsidRDefault="00273FE4" w:rsidP="00273FE4">
            <w:pPr>
              <w:jc w:val="both"/>
              <w:rPr>
                <w:rFonts w:cs="Times New Roman"/>
              </w:rPr>
            </w:pPr>
            <w:r w:rsidRPr="008C620E">
              <w:rPr>
                <w:rFonts w:cs="Times New Roman"/>
              </w:rPr>
              <w:t>3</w:t>
            </w:r>
          </w:p>
        </w:tc>
        <w:tc>
          <w:tcPr>
            <w:tcW w:w="3650" w:type="dxa"/>
          </w:tcPr>
          <w:p w14:paraId="1EDED76B" w14:textId="77777777" w:rsidR="00273FE4" w:rsidRPr="008C620E" w:rsidRDefault="00273FE4" w:rsidP="00273FE4">
            <w:pPr>
              <w:rPr>
                <w:rFonts w:cs="Times New Roman"/>
              </w:rPr>
            </w:pPr>
            <w:r w:rsidRPr="008C620E">
              <w:rPr>
                <w:rFonts w:cs="Times New Roman"/>
              </w:rPr>
              <w:t>Mâncărime, furnicături și înțepături, arsuri sau amorțeli moderate</w:t>
            </w:r>
          </w:p>
        </w:tc>
      </w:tr>
      <w:tr w:rsidR="00273FE4" w:rsidRPr="008C620E" w14:paraId="0DC9686A" w14:textId="77777777" w:rsidTr="00273FE4">
        <w:tc>
          <w:tcPr>
            <w:tcW w:w="2311" w:type="dxa"/>
            <w:vMerge/>
          </w:tcPr>
          <w:p w14:paraId="63DC3ABA" w14:textId="77777777" w:rsidR="00273FE4" w:rsidRPr="008C620E" w:rsidRDefault="00273FE4" w:rsidP="00273FE4">
            <w:pPr>
              <w:jc w:val="both"/>
              <w:rPr>
                <w:rFonts w:cs="Times New Roman"/>
              </w:rPr>
            </w:pPr>
          </w:p>
        </w:tc>
        <w:tc>
          <w:tcPr>
            <w:tcW w:w="2335" w:type="dxa"/>
            <w:vMerge/>
          </w:tcPr>
          <w:p w14:paraId="12C5CFC2" w14:textId="77777777" w:rsidR="00273FE4" w:rsidRPr="008C620E" w:rsidRDefault="00273FE4" w:rsidP="00273FE4">
            <w:pPr>
              <w:jc w:val="both"/>
              <w:rPr>
                <w:rFonts w:cs="Times New Roman"/>
              </w:rPr>
            </w:pPr>
          </w:p>
        </w:tc>
        <w:tc>
          <w:tcPr>
            <w:tcW w:w="766" w:type="dxa"/>
          </w:tcPr>
          <w:p w14:paraId="49C00551" w14:textId="77777777" w:rsidR="00273FE4" w:rsidRPr="008C620E" w:rsidRDefault="00273FE4" w:rsidP="00273FE4">
            <w:pPr>
              <w:jc w:val="both"/>
              <w:rPr>
                <w:rFonts w:cs="Times New Roman"/>
              </w:rPr>
            </w:pPr>
            <w:r w:rsidRPr="008C620E">
              <w:rPr>
                <w:rFonts w:cs="Times New Roman"/>
              </w:rPr>
              <w:t>4</w:t>
            </w:r>
          </w:p>
        </w:tc>
        <w:tc>
          <w:tcPr>
            <w:tcW w:w="3650" w:type="dxa"/>
          </w:tcPr>
          <w:p w14:paraId="6698C4F9" w14:textId="77777777" w:rsidR="00273FE4" w:rsidRPr="008C620E" w:rsidRDefault="00273FE4" w:rsidP="00273FE4">
            <w:pPr>
              <w:rPr>
                <w:rFonts w:cs="Times New Roman"/>
              </w:rPr>
            </w:pPr>
            <w:r w:rsidRPr="008C620E">
              <w:rPr>
                <w:rFonts w:cs="Times New Roman"/>
              </w:rPr>
              <w:t>Halucinații moderat severe</w:t>
            </w:r>
          </w:p>
        </w:tc>
      </w:tr>
      <w:tr w:rsidR="00273FE4" w:rsidRPr="008C620E" w14:paraId="170FD21C" w14:textId="77777777" w:rsidTr="00273FE4">
        <w:tc>
          <w:tcPr>
            <w:tcW w:w="2311" w:type="dxa"/>
            <w:vMerge/>
          </w:tcPr>
          <w:p w14:paraId="02B769D4" w14:textId="77777777" w:rsidR="00273FE4" w:rsidRPr="008C620E" w:rsidRDefault="00273FE4" w:rsidP="00273FE4">
            <w:pPr>
              <w:jc w:val="both"/>
              <w:rPr>
                <w:rFonts w:cs="Times New Roman"/>
              </w:rPr>
            </w:pPr>
          </w:p>
        </w:tc>
        <w:tc>
          <w:tcPr>
            <w:tcW w:w="2335" w:type="dxa"/>
            <w:vMerge/>
          </w:tcPr>
          <w:p w14:paraId="516389C9" w14:textId="77777777" w:rsidR="00273FE4" w:rsidRPr="008C620E" w:rsidRDefault="00273FE4" w:rsidP="00273FE4">
            <w:pPr>
              <w:jc w:val="both"/>
              <w:rPr>
                <w:rFonts w:cs="Times New Roman"/>
              </w:rPr>
            </w:pPr>
          </w:p>
        </w:tc>
        <w:tc>
          <w:tcPr>
            <w:tcW w:w="766" w:type="dxa"/>
          </w:tcPr>
          <w:p w14:paraId="72A9BE75" w14:textId="77777777" w:rsidR="00273FE4" w:rsidRPr="008C620E" w:rsidRDefault="00273FE4" w:rsidP="00273FE4">
            <w:pPr>
              <w:jc w:val="both"/>
              <w:rPr>
                <w:rFonts w:cs="Times New Roman"/>
              </w:rPr>
            </w:pPr>
            <w:r w:rsidRPr="008C620E">
              <w:rPr>
                <w:rFonts w:cs="Times New Roman"/>
              </w:rPr>
              <w:t>5</w:t>
            </w:r>
          </w:p>
        </w:tc>
        <w:tc>
          <w:tcPr>
            <w:tcW w:w="3650" w:type="dxa"/>
          </w:tcPr>
          <w:p w14:paraId="74FC888F" w14:textId="77777777" w:rsidR="00273FE4" w:rsidRPr="008C620E" w:rsidRDefault="00273FE4" w:rsidP="00273FE4">
            <w:pPr>
              <w:rPr>
                <w:rFonts w:cs="Times New Roman"/>
              </w:rPr>
            </w:pPr>
            <w:r w:rsidRPr="008C620E">
              <w:rPr>
                <w:rFonts w:cs="Times New Roman"/>
              </w:rPr>
              <w:t>Halucinații severe</w:t>
            </w:r>
          </w:p>
        </w:tc>
      </w:tr>
      <w:tr w:rsidR="00273FE4" w:rsidRPr="008C620E" w14:paraId="0EDA9589" w14:textId="77777777" w:rsidTr="00273FE4">
        <w:tc>
          <w:tcPr>
            <w:tcW w:w="2311" w:type="dxa"/>
            <w:vMerge/>
          </w:tcPr>
          <w:p w14:paraId="54FC2EE6" w14:textId="77777777" w:rsidR="00273FE4" w:rsidRPr="008C620E" w:rsidRDefault="00273FE4" w:rsidP="00273FE4">
            <w:pPr>
              <w:jc w:val="both"/>
              <w:rPr>
                <w:rFonts w:cs="Times New Roman"/>
              </w:rPr>
            </w:pPr>
          </w:p>
        </w:tc>
        <w:tc>
          <w:tcPr>
            <w:tcW w:w="2335" w:type="dxa"/>
            <w:vMerge/>
          </w:tcPr>
          <w:p w14:paraId="69A00644" w14:textId="77777777" w:rsidR="00273FE4" w:rsidRPr="008C620E" w:rsidRDefault="00273FE4" w:rsidP="00273FE4">
            <w:pPr>
              <w:jc w:val="both"/>
              <w:rPr>
                <w:rFonts w:cs="Times New Roman"/>
              </w:rPr>
            </w:pPr>
          </w:p>
        </w:tc>
        <w:tc>
          <w:tcPr>
            <w:tcW w:w="766" w:type="dxa"/>
          </w:tcPr>
          <w:p w14:paraId="3B1D614E" w14:textId="77777777" w:rsidR="00273FE4" w:rsidRPr="008C620E" w:rsidRDefault="00273FE4" w:rsidP="00273FE4">
            <w:pPr>
              <w:jc w:val="both"/>
              <w:rPr>
                <w:rFonts w:cs="Times New Roman"/>
              </w:rPr>
            </w:pPr>
            <w:r w:rsidRPr="008C620E">
              <w:rPr>
                <w:rFonts w:cs="Times New Roman"/>
              </w:rPr>
              <w:t>6</w:t>
            </w:r>
          </w:p>
        </w:tc>
        <w:tc>
          <w:tcPr>
            <w:tcW w:w="3650" w:type="dxa"/>
          </w:tcPr>
          <w:p w14:paraId="712AB7D0" w14:textId="77777777" w:rsidR="00273FE4" w:rsidRPr="008C620E" w:rsidRDefault="00273FE4" w:rsidP="00273FE4">
            <w:pPr>
              <w:rPr>
                <w:rFonts w:cs="Times New Roman"/>
              </w:rPr>
            </w:pPr>
            <w:r w:rsidRPr="008C620E">
              <w:rPr>
                <w:rFonts w:cs="Times New Roman"/>
              </w:rPr>
              <w:t>Halucinații extrem de severe</w:t>
            </w:r>
          </w:p>
        </w:tc>
      </w:tr>
      <w:tr w:rsidR="00273FE4" w:rsidRPr="008C620E" w14:paraId="48390358" w14:textId="77777777" w:rsidTr="00273FE4">
        <w:tc>
          <w:tcPr>
            <w:tcW w:w="2311" w:type="dxa"/>
            <w:vMerge/>
          </w:tcPr>
          <w:p w14:paraId="72A75CB1" w14:textId="77777777" w:rsidR="00273FE4" w:rsidRPr="008C620E" w:rsidRDefault="00273FE4" w:rsidP="00273FE4">
            <w:pPr>
              <w:jc w:val="both"/>
              <w:rPr>
                <w:rFonts w:cs="Times New Roman"/>
              </w:rPr>
            </w:pPr>
          </w:p>
        </w:tc>
        <w:tc>
          <w:tcPr>
            <w:tcW w:w="2335" w:type="dxa"/>
            <w:vMerge/>
          </w:tcPr>
          <w:p w14:paraId="199BEDC9" w14:textId="77777777" w:rsidR="00273FE4" w:rsidRPr="008C620E" w:rsidRDefault="00273FE4" w:rsidP="00273FE4">
            <w:pPr>
              <w:jc w:val="both"/>
              <w:rPr>
                <w:rFonts w:cs="Times New Roman"/>
              </w:rPr>
            </w:pPr>
          </w:p>
        </w:tc>
        <w:tc>
          <w:tcPr>
            <w:tcW w:w="766" w:type="dxa"/>
          </w:tcPr>
          <w:p w14:paraId="0DFDF8B0" w14:textId="77777777" w:rsidR="00273FE4" w:rsidRPr="008C620E" w:rsidRDefault="00273FE4" w:rsidP="00273FE4">
            <w:pPr>
              <w:jc w:val="both"/>
              <w:rPr>
                <w:rFonts w:cs="Times New Roman"/>
              </w:rPr>
            </w:pPr>
            <w:r w:rsidRPr="008C620E">
              <w:rPr>
                <w:rFonts w:cs="Times New Roman"/>
              </w:rPr>
              <w:t>7</w:t>
            </w:r>
          </w:p>
        </w:tc>
        <w:tc>
          <w:tcPr>
            <w:tcW w:w="3650" w:type="dxa"/>
          </w:tcPr>
          <w:p w14:paraId="633A220C" w14:textId="77777777" w:rsidR="00273FE4" w:rsidRPr="008C620E" w:rsidRDefault="00273FE4" w:rsidP="00273FE4">
            <w:pPr>
              <w:rPr>
                <w:rFonts w:cs="Times New Roman"/>
              </w:rPr>
            </w:pPr>
            <w:r w:rsidRPr="008C620E">
              <w:rPr>
                <w:rFonts w:cs="Times New Roman"/>
              </w:rPr>
              <w:t>Halucinații continue</w:t>
            </w:r>
          </w:p>
        </w:tc>
      </w:tr>
      <w:tr w:rsidR="00273FE4" w:rsidRPr="008C620E" w14:paraId="2F98015D" w14:textId="77777777" w:rsidTr="00273FE4">
        <w:tc>
          <w:tcPr>
            <w:tcW w:w="2311" w:type="dxa"/>
            <w:vMerge w:val="restart"/>
          </w:tcPr>
          <w:p w14:paraId="4E4230C4" w14:textId="77777777" w:rsidR="00273FE4" w:rsidRPr="008C620E" w:rsidRDefault="00273FE4" w:rsidP="00273FE4">
            <w:pPr>
              <w:jc w:val="both"/>
              <w:rPr>
                <w:rFonts w:cs="Times New Roman"/>
                <w:b/>
                <w:bCs/>
              </w:rPr>
            </w:pPr>
            <w:r w:rsidRPr="008C620E">
              <w:rPr>
                <w:rFonts w:cs="Times New Roman"/>
                <w:b/>
                <w:bCs/>
              </w:rPr>
              <w:t>Tremor</w:t>
            </w:r>
          </w:p>
          <w:p w14:paraId="5C55BB53" w14:textId="77777777" w:rsidR="00273FE4" w:rsidRPr="008C620E" w:rsidRDefault="00273FE4" w:rsidP="00273FE4">
            <w:pPr>
              <w:jc w:val="both"/>
              <w:rPr>
                <w:rFonts w:cs="Times New Roman"/>
              </w:rPr>
            </w:pPr>
          </w:p>
          <w:p w14:paraId="60003D1C" w14:textId="77777777" w:rsidR="00273FE4" w:rsidRPr="008C620E" w:rsidRDefault="00273FE4" w:rsidP="00273FE4">
            <w:pPr>
              <w:jc w:val="both"/>
              <w:rPr>
                <w:rFonts w:cs="Times New Roman"/>
              </w:rPr>
            </w:pPr>
          </w:p>
          <w:p w14:paraId="043552D6" w14:textId="77777777" w:rsidR="00273FE4" w:rsidRPr="008C620E" w:rsidRDefault="00273FE4" w:rsidP="00273FE4">
            <w:pPr>
              <w:jc w:val="both"/>
              <w:rPr>
                <w:rFonts w:cs="Times New Roman"/>
              </w:rPr>
            </w:pPr>
          </w:p>
        </w:tc>
        <w:tc>
          <w:tcPr>
            <w:tcW w:w="2335" w:type="dxa"/>
            <w:vMerge w:val="restart"/>
          </w:tcPr>
          <w:p w14:paraId="0CB7924B" w14:textId="77777777" w:rsidR="00273FE4" w:rsidRPr="008C620E" w:rsidRDefault="00273FE4" w:rsidP="00273FE4">
            <w:pPr>
              <w:jc w:val="both"/>
              <w:rPr>
                <w:rFonts w:cs="Times New Roman"/>
              </w:rPr>
            </w:pPr>
            <w:r w:rsidRPr="008C620E">
              <w:rPr>
                <w:rFonts w:cs="Times New Roman"/>
              </w:rPr>
              <w:t>Brațele întinse și degetele despărțite</w:t>
            </w:r>
          </w:p>
          <w:p w14:paraId="797403B6" w14:textId="77777777" w:rsidR="00273FE4" w:rsidRPr="008C620E" w:rsidRDefault="00273FE4" w:rsidP="00273FE4">
            <w:pPr>
              <w:jc w:val="both"/>
              <w:rPr>
                <w:rFonts w:cs="Times New Roman"/>
              </w:rPr>
            </w:pPr>
            <w:r w:rsidRPr="008C620E">
              <w:rPr>
                <w:rFonts w:cs="Times New Roman"/>
              </w:rPr>
              <w:t>Observații</w:t>
            </w:r>
          </w:p>
        </w:tc>
        <w:tc>
          <w:tcPr>
            <w:tcW w:w="766" w:type="dxa"/>
          </w:tcPr>
          <w:p w14:paraId="72BF4D5B" w14:textId="77777777" w:rsidR="00273FE4" w:rsidRPr="008C620E" w:rsidRDefault="00273FE4" w:rsidP="00273FE4">
            <w:pPr>
              <w:jc w:val="both"/>
              <w:rPr>
                <w:rFonts w:cs="Times New Roman"/>
              </w:rPr>
            </w:pPr>
            <w:r w:rsidRPr="008C620E">
              <w:rPr>
                <w:rFonts w:cs="Times New Roman"/>
              </w:rPr>
              <w:t>0</w:t>
            </w:r>
          </w:p>
        </w:tc>
        <w:tc>
          <w:tcPr>
            <w:tcW w:w="3650" w:type="dxa"/>
          </w:tcPr>
          <w:p w14:paraId="3007A029" w14:textId="77777777" w:rsidR="00273FE4" w:rsidRPr="008C620E" w:rsidRDefault="00273FE4" w:rsidP="00273FE4">
            <w:pPr>
              <w:rPr>
                <w:rFonts w:cs="Times New Roman"/>
              </w:rPr>
            </w:pPr>
            <w:r w:rsidRPr="008C620E">
              <w:rPr>
                <w:rFonts w:cs="Times New Roman"/>
              </w:rPr>
              <w:t>Fără tremor</w:t>
            </w:r>
          </w:p>
        </w:tc>
      </w:tr>
      <w:tr w:rsidR="00273FE4" w:rsidRPr="008C620E" w14:paraId="553A6F9E" w14:textId="77777777" w:rsidTr="00273FE4">
        <w:tc>
          <w:tcPr>
            <w:tcW w:w="2311" w:type="dxa"/>
            <w:vMerge/>
          </w:tcPr>
          <w:p w14:paraId="757916A9" w14:textId="77777777" w:rsidR="00273FE4" w:rsidRPr="008C620E" w:rsidRDefault="00273FE4" w:rsidP="00273FE4">
            <w:pPr>
              <w:jc w:val="both"/>
              <w:rPr>
                <w:rFonts w:cs="Times New Roman"/>
              </w:rPr>
            </w:pPr>
          </w:p>
        </w:tc>
        <w:tc>
          <w:tcPr>
            <w:tcW w:w="2335" w:type="dxa"/>
            <w:vMerge/>
          </w:tcPr>
          <w:p w14:paraId="41675558" w14:textId="77777777" w:rsidR="00273FE4" w:rsidRPr="008C620E" w:rsidRDefault="00273FE4" w:rsidP="00273FE4">
            <w:pPr>
              <w:jc w:val="both"/>
              <w:rPr>
                <w:rFonts w:cs="Times New Roman"/>
              </w:rPr>
            </w:pPr>
          </w:p>
        </w:tc>
        <w:tc>
          <w:tcPr>
            <w:tcW w:w="766" w:type="dxa"/>
          </w:tcPr>
          <w:p w14:paraId="3441E5DD" w14:textId="77777777" w:rsidR="00273FE4" w:rsidRPr="008C620E" w:rsidRDefault="00273FE4" w:rsidP="00273FE4">
            <w:pPr>
              <w:jc w:val="both"/>
              <w:rPr>
                <w:rFonts w:cs="Times New Roman"/>
              </w:rPr>
            </w:pPr>
            <w:r w:rsidRPr="008C620E">
              <w:rPr>
                <w:rFonts w:cs="Times New Roman"/>
              </w:rPr>
              <w:t>1</w:t>
            </w:r>
          </w:p>
        </w:tc>
        <w:tc>
          <w:tcPr>
            <w:tcW w:w="3650" w:type="dxa"/>
          </w:tcPr>
          <w:p w14:paraId="5F1C2168" w14:textId="77777777" w:rsidR="00273FE4" w:rsidRPr="008C620E" w:rsidRDefault="00273FE4" w:rsidP="00273FE4">
            <w:pPr>
              <w:rPr>
                <w:rFonts w:cs="Times New Roman"/>
              </w:rPr>
            </w:pPr>
            <w:r w:rsidRPr="008C620E">
              <w:rPr>
                <w:rFonts w:cs="Times New Roman"/>
              </w:rPr>
              <w:t>Nu este vizibil, dar poate fi simțit când se pune vârful degetului pe vârful degetului</w:t>
            </w:r>
          </w:p>
        </w:tc>
      </w:tr>
      <w:tr w:rsidR="00273FE4" w:rsidRPr="008C620E" w14:paraId="2F43BC76" w14:textId="77777777" w:rsidTr="00273FE4">
        <w:tc>
          <w:tcPr>
            <w:tcW w:w="2311" w:type="dxa"/>
            <w:vMerge/>
          </w:tcPr>
          <w:p w14:paraId="3DD8DC43" w14:textId="77777777" w:rsidR="00273FE4" w:rsidRPr="008C620E" w:rsidRDefault="00273FE4" w:rsidP="00273FE4">
            <w:pPr>
              <w:jc w:val="both"/>
              <w:rPr>
                <w:rFonts w:cs="Times New Roman"/>
              </w:rPr>
            </w:pPr>
          </w:p>
        </w:tc>
        <w:tc>
          <w:tcPr>
            <w:tcW w:w="2335" w:type="dxa"/>
            <w:vMerge/>
          </w:tcPr>
          <w:p w14:paraId="4386C457" w14:textId="77777777" w:rsidR="00273FE4" w:rsidRPr="008C620E" w:rsidRDefault="00273FE4" w:rsidP="00273FE4">
            <w:pPr>
              <w:jc w:val="both"/>
              <w:rPr>
                <w:rFonts w:cs="Times New Roman"/>
              </w:rPr>
            </w:pPr>
          </w:p>
        </w:tc>
        <w:tc>
          <w:tcPr>
            <w:tcW w:w="766" w:type="dxa"/>
          </w:tcPr>
          <w:p w14:paraId="24271AD1" w14:textId="77777777" w:rsidR="00273FE4" w:rsidRPr="008C620E" w:rsidRDefault="00273FE4" w:rsidP="00273FE4">
            <w:pPr>
              <w:jc w:val="both"/>
              <w:rPr>
                <w:rFonts w:cs="Times New Roman"/>
              </w:rPr>
            </w:pPr>
            <w:r w:rsidRPr="008C620E">
              <w:rPr>
                <w:rFonts w:cs="Times New Roman"/>
              </w:rPr>
              <w:t>2</w:t>
            </w:r>
          </w:p>
        </w:tc>
        <w:tc>
          <w:tcPr>
            <w:tcW w:w="3650" w:type="dxa"/>
          </w:tcPr>
          <w:p w14:paraId="0B3C9C45" w14:textId="77777777" w:rsidR="00273FE4" w:rsidRPr="008C620E" w:rsidRDefault="00273FE4" w:rsidP="00273FE4">
            <w:pPr>
              <w:rPr>
                <w:rFonts w:cs="Times New Roman"/>
              </w:rPr>
            </w:pPr>
          </w:p>
        </w:tc>
      </w:tr>
      <w:tr w:rsidR="00273FE4" w:rsidRPr="008C620E" w14:paraId="0E22AD4D" w14:textId="77777777" w:rsidTr="00273FE4">
        <w:tc>
          <w:tcPr>
            <w:tcW w:w="2311" w:type="dxa"/>
            <w:vMerge/>
          </w:tcPr>
          <w:p w14:paraId="54A1D9F3" w14:textId="77777777" w:rsidR="00273FE4" w:rsidRPr="008C620E" w:rsidRDefault="00273FE4" w:rsidP="00273FE4">
            <w:pPr>
              <w:jc w:val="both"/>
              <w:rPr>
                <w:rFonts w:cs="Times New Roman"/>
              </w:rPr>
            </w:pPr>
          </w:p>
        </w:tc>
        <w:tc>
          <w:tcPr>
            <w:tcW w:w="2335" w:type="dxa"/>
            <w:vMerge/>
          </w:tcPr>
          <w:p w14:paraId="60332C5F" w14:textId="77777777" w:rsidR="00273FE4" w:rsidRPr="008C620E" w:rsidRDefault="00273FE4" w:rsidP="00273FE4">
            <w:pPr>
              <w:jc w:val="both"/>
              <w:rPr>
                <w:rFonts w:cs="Times New Roman"/>
              </w:rPr>
            </w:pPr>
          </w:p>
        </w:tc>
        <w:tc>
          <w:tcPr>
            <w:tcW w:w="766" w:type="dxa"/>
          </w:tcPr>
          <w:p w14:paraId="263A2456" w14:textId="77777777" w:rsidR="00273FE4" w:rsidRPr="008C620E" w:rsidRDefault="00273FE4" w:rsidP="00273FE4">
            <w:pPr>
              <w:jc w:val="both"/>
              <w:rPr>
                <w:rFonts w:cs="Times New Roman"/>
              </w:rPr>
            </w:pPr>
            <w:r w:rsidRPr="008C620E">
              <w:rPr>
                <w:rFonts w:cs="Times New Roman"/>
              </w:rPr>
              <w:t>3</w:t>
            </w:r>
          </w:p>
        </w:tc>
        <w:tc>
          <w:tcPr>
            <w:tcW w:w="3650" w:type="dxa"/>
          </w:tcPr>
          <w:p w14:paraId="1F90B955" w14:textId="77777777" w:rsidR="00273FE4" w:rsidRPr="008C620E" w:rsidRDefault="00273FE4" w:rsidP="00273FE4">
            <w:pPr>
              <w:rPr>
                <w:rFonts w:cs="Times New Roman"/>
              </w:rPr>
            </w:pPr>
          </w:p>
        </w:tc>
      </w:tr>
      <w:tr w:rsidR="00273FE4" w:rsidRPr="008C620E" w14:paraId="5E0F9255" w14:textId="77777777" w:rsidTr="00273FE4">
        <w:tc>
          <w:tcPr>
            <w:tcW w:w="2311" w:type="dxa"/>
            <w:vMerge/>
          </w:tcPr>
          <w:p w14:paraId="635F1805" w14:textId="77777777" w:rsidR="00273FE4" w:rsidRPr="008C620E" w:rsidRDefault="00273FE4" w:rsidP="00273FE4">
            <w:pPr>
              <w:jc w:val="both"/>
              <w:rPr>
                <w:rFonts w:cs="Times New Roman"/>
              </w:rPr>
            </w:pPr>
          </w:p>
        </w:tc>
        <w:tc>
          <w:tcPr>
            <w:tcW w:w="2335" w:type="dxa"/>
            <w:vMerge/>
          </w:tcPr>
          <w:p w14:paraId="522968BC" w14:textId="77777777" w:rsidR="00273FE4" w:rsidRPr="008C620E" w:rsidRDefault="00273FE4" w:rsidP="00273FE4">
            <w:pPr>
              <w:jc w:val="both"/>
              <w:rPr>
                <w:rFonts w:cs="Times New Roman"/>
              </w:rPr>
            </w:pPr>
          </w:p>
        </w:tc>
        <w:tc>
          <w:tcPr>
            <w:tcW w:w="766" w:type="dxa"/>
          </w:tcPr>
          <w:p w14:paraId="19A3C3E0" w14:textId="77777777" w:rsidR="00273FE4" w:rsidRPr="008C620E" w:rsidRDefault="00273FE4" w:rsidP="00273FE4">
            <w:pPr>
              <w:jc w:val="both"/>
              <w:rPr>
                <w:rFonts w:cs="Times New Roman"/>
              </w:rPr>
            </w:pPr>
            <w:r w:rsidRPr="008C620E">
              <w:rPr>
                <w:rFonts w:cs="Times New Roman"/>
              </w:rPr>
              <w:t>4</w:t>
            </w:r>
          </w:p>
        </w:tc>
        <w:tc>
          <w:tcPr>
            <w:tcW w:w="3650" w:type="dxa"/>
          </w:tcPr>
          <w:p w14:paraId="3A9E181B" w14:textId="77777777" w:rsidR="00273FE4" w:rsidRPr="008C620E" w:rsidRDefault="00273FE4" w:rsidP="00273FE4">
            <w:pPr>
              <w:rPr>
                <w:rFonts w:cs="Times New Roman"/>
              </w:rPr>
            </w:pPr>
            <w:r w:rsidRPr="008C620E">
              <w:rPr>
                <w:rFonts w:cs="Times New Roman"/>
              </w:rPr>
              <w:t>Moderat, când brațele pacientului sunt întinse</w:t>
            </w:r>
          </w:p>
        </w:tc>
      </w:tr>
      <w:tr w:rsidR="00273FE4" w:rsidRPr="008C620E" w14:paraId="021958D1" w14:textId="77777777" w:rsidTr="00273FE4">
        <w:tc>
          <w:tcPr>
            <w:tcW w:w="2311" w:type="dxa"/>
            <w:vMerge/>
          </w:tcPr>
          <w:p w14:paraId="166DAE82" w14:textId="77777777" w:rsidR="00273FE4" w:rsidRPr="008C620E" w:rsidRDefault="00273FE4" w:rsidP="00273FE4">
            <w:pPr>
              <w:jc w:val="both"/>
              <w:rPr>
                <w:rFonts w:cs="Times New Roman"/>
              </w:rPr>
            </w:pPr>
          </w:p>
        </w:tc>
        <w:tc>
          <w:tcPr>
            <w:tcW w:w="2335" w:type="dxa"/>
            <w:vMerge/>
          </w:tcPr>
          <w:p w14:paraId="08CC6CB9" w14:textId="77777777" w:rsidR="00273FE4" w:rsidRPr="008C620E" w:rsidRDefault="00273FE4" w:rsidP="00273FE4">
            <w:pPr>
              <w:jc w:val="both"/>
              <w:rPr>
                <w:rFonts w:cs="Times New Roman"/>
              </w:rPr>
            </w:pPr>
          </w:p>
        </w:tc>
        <w:tc>
          <w:tcPr>
            <w:tcW w:w="766" w:type="dxa"/>
          </w:tcPr>
          <w:p w14:paraId="2573B13A" w14:textId="77777777" w:rsidR="00273FE4" w:rsidRPr="008C620E" w:rsidRDefault="00273FE4" w:rsidP="00273FE4">
            <w:pPr>
              <w:jc w:val="both"/>
              <w:rPr>
                <w:rFonts w:cs="Times New Roman"/>
              </w:rPr>
            </w:pPr>
            <w:r w:rsidRPr="008C620E">
              <w:rPr>
                <w:rFonts w:cs="Times New Roman"/>
              </w:rPr>
              <w:t>5</w:t>
            </w:r>
          </w:p>
        </w:tc>
        <w:tc>
          <w:tcPr>
            <w:tcW w:w="3650" w:type="dxa"/>
          </w:tcPr>
          <w:p w14:paraId="6262C480" w14:textId="77777777" w:rsidR="00273FE4" w:rsidRPr="008C620E" w:rsidRDefault="00273FE4" w:rsidP="00273FE4">
            <w:pPr>
              <w:rPr>
                <w:rFonts w:cs="Times New Roman"/>
              </w:rPr>
            </w:pPr>
          </w:p>
        </w:tc>
      </w:tr>
      <w:tr w:rsidR="00273FE4" w:rsidRPr="008C620E" w14:paraId="2767026E" w14:textId="77777777" w:rsidTr="00273FE4">
        <w:tc>
          <w:tcPr>
            <w:tcW w:w="2311" w:type="dxa"/>
            <w:vMerge/>
          </w:tcPr>
          <w:p w14:paraId="2170F623" w14:textId="77777777" w:rsidR="00273FE4" w:rsidRPr="008C620E" w:rsidRDefault="00273FE4" w:rsidP="00273FE4">
            <w:pPr>
              <w:jc w:val="both"/>
              <w:rPr>
                <w:rFonts w:cs="Times New Roman"/>
              </w:rPr>
            </w:pPr>
          </w:p>
        </w:tc>
        <w:tc>
          <w:tcPr>
            <w:tcW w:w="2335" w:type="dxa"/>
            <w:vMerge/>
          </w:tcPr>
          <w:p w14:paraId="059F56A4" w14:textId="77777777" w:rsidR="00273FE4" w:rsidRPr="008C620E" w:rsidRDefault="00273FE4" w:rsidP="00273FE4">
            <w:pPr>
              <w:jc w:val="both"/>
              <w:rPr>
                <w:rFonts w:cs="Times New Roman"/>
              </w:rPr>
            </w:pPr>
          </w:p>
        </w:tc>
        <w:tc>
          <w:tcPr>
            <w:tcW w:w="766" w:type="dxa"/>
          </w:tcPr>
          <w:p w14:paraId="4CCB855A" w14:textId="77777777" w:rsidR="00273FE4" w:rsidRPr="008C620E" w:rsidRDefault="00273FE4" w:rsidP="00273FE4">
            <w:pPr>
              <w:jc w:val="both"/>
              <w:rPr>
                <w:rFonts w:cs="Times New Roman"/>
              </w:rPr>
            </w:pPr>
            <w:r w:rsidRPr="008C620E">
              <w:rPr>
                <w:rFonts w:cs="Times New Roman"/>
              </w:rPr>
              <w:t>6</w:t>
            </w:r>
          </w:p>
        </w:tc>
        <w:tc>
          <w:tcPr>
            <w:tcW w:w="3650" w:type="dxa"/>
          </w:tcPr>
          <w:p w14:paraId="36C7BB3E" w14:textId="77777777" w:rsidR="00273FE4" w:rsidRPr="008C620E" w:rsidRDefault="00273FE4" w:rsidP="00273FE4">
            <w:pPr>
              <w:rPr>
                <w:rFonts w:cs="Times New Roman"/>
              </w:rPr>
            </w:pPr>
          </w:p>
        </w:tc>
      </w:tr>
      <w:tr w:rsidR="00273FE4" w:rsidRPr="008C620E" w14:paraId="65F01D3F" w14:textId="77777777" w:rsidTr="00273FE4">
        <w:tc>
          <w:tcPr>
            <w:tcW w:w="2311" w:type="dxa"/>
            <w:vMerge/>
          </w:tcPr>
          <w:p w14:paraId="35D505B0" w14:textId="77777777" w:rsidR="00273FE4" w:rsidRPr="008C620E" w:rsidRDefault="00273FE4" w:rsidP="00273FE4">
            <w:pPr>
              <w:jc w:val="both"/>
              <w:rPr>
                <w:rFonts w:cs="Times New Roman"/>
              </w:rPr>
            </w:pPr>
          </w:p>
        </w:tc>
        <w:tc>
          <w:tcPr>
            <w:tcW w:w="2335" w:type="dxa"/>
            <w:vMerge/>
          </w:tcPr>
          <w:p w14:paraId="4847EE9A" w14:textId="77777777" w:rsidR="00273FE4" w:rsidRPr="008C620E" w:rsidRDefault="00273FE4" w:rsidP="00273FE4">
            <w:pPr>
              <w:jc w:val="both"/>
              <w:rPr>
                <w:rFonts w:cs="Times New Roman"/>
              </w:rPr>
            </w:pPr>
          </w:p>
        </w:tc>
        <w:tc>
          <w:tcPr>
            <w:tcW w:w="766" w:type="dxa"/>
          </w:tcPr>
          <w:p w14:paraId="0A997698" w14:textId="77777777" w:rsidR="00273FE4" w:rsidRPr="008C620E" w:rsidRDefault="00273FE4" w:rsidP="00273FE4">
            <w:pPr>
              <w:jc w:val="both"/>
              <w:rPr>
                <w:rFonts w:cs="Times New Roman"/>
              </w:rPr>
            </w:pPr>
            <w:r w:rsidRPr="008C620E">
              <w:rPr>
                <w:rFonts w:cs="Times New Roman"/>
              </w:rPr>
              <w:t>7</w:t>
            </w:r>
          </w:p>
        </w:tc>
        <w:tc>
          <w:tcPr>
            <w:tcW w:w="3650" w:type="dxa"/>
          </w:tcPr>
          <w:p w14:paraId="3C67673B" w14:textId="77777777" w:rsidR="00273FE4" w:rsidRPr="008C620E" w:rsidRDefault="00273FE4" w:rsidP="00273FE4">
            <w:pPr>
              <w:rPr>
                <w:rFonts w:cs="Times New Roman"/>
              </w:rPr>
            </w:pPr>
            <w:r w:rsidRPr="008C620E">
              <w:rPr>
                <w:rFonts w:cs="Times New Roman"/>
              </w:rPr>
              <w:t>Sever, chiar și când brațele nu sunt întinse</w:t>
            </w:r>
          </w:p>
        </w:tc>
      </w:tr>
      <w:tr w:rsidR="00273FE4" w:rsidRPr="008C620E" w14:paraId="6FAA6D16" w14:textId="77777777" w:rsidTr="00273FE4">
        <w:tc>
          <w:tcPr>
            <w:tcW w:w="2311" w:type="dxa"/>
            <w:vMerge w:val="restart"/>
          </w:tcPr>
          <w:p w14:paraId="479ED96C" w14:textId="77777777" w:rsidR="00273FE4" w:rsidRPr="008C620E" w:rsidRDefault="00273FE4" w:rsidP="00273FE4">
            <w:pPr>
              <w:jc w:val="both"/>
              <w:rPr>
                <w:rFonts w:cs="Times New Roman"/>
                <w:b/>
                <w:bCs/>
              </w:rPr>
            </w:pPr>
            <w:r w:rsidRPr="008C620E">
              <w:rPr>
                <w:rFonts w:cs="Times New Roman"/>
                <w:b/>
                <w:bCs/>
              </w:rPr>
              <w:t>Dereglări auditive</w:t>
            </w:r>
          </w:p>
        </w:tc>
        <w:tc>
          <w:tcPr>
            <w:tcW w:w="2335" w:type="dxa"/>
            <w:vMerge w:val="restart"/>
          </w:tcPr>
          <w:p w14:paraId="3407CE6A" w14:textId="77777777" w:rsidR="00273FE4" w:rsidRPr="008C620E" w:rsidRDefault="00273FE4" w:rsidP="00273FE4">
            <w:pPr>
              <w:jc w:val="both"/>
              <w:rPr>
                <w:rFonts w:cs="Times New Roman"/>
              </w:rPr>
            </w:pPr>
            <w:r w:rsidRPr="008C620E">
              <w:rPr>
                <w:rFonts w:cs="Times New Roman"/>
              </w:rPr>
              <w:t xml:space="preserve">Sunteți mai conștient de sunetele din jurul dvs.? Sunt acestea dure? Vă sperie? </w:t>
            </w:r>
            <w:r w:rsidRPr="008C620E">
              <w:rPr>
                <w:rFonts w:cs="Times New Roman"/>
              </w:rPr>
              <w:lastRenderedPageBreak/>
              <w:t>Auziți lucruri despre care știți că nu sunt aici?</w:t>
            </w:r>
          </w:p>
          <w:p w14:paraId="2A868B9B" w14:textId="77777777" w:rsidR="00273FE4" w:rsidRPr="008C620E" w:rsidRDefault="00273FE4" w:rsidP="00273FE4">
            <w:pPr>
              <w:jc w:val="both"/>
              <w:rPr>
                <w:rFonts w:cs="Times New Roman"/>
              </w:rPr>
            </w:pPr>
            <w:r w:rsidRPr="008C620E">
              <w:rPr>
                <w:rFonts w:cs="Times New Roman"/>
              </w:rPr>
              <w:t>Observații</w:t>
            </w:r>
          </w:p>
        </w:tc>
        <w:tc>
          <w:tcPr>
            <w:tcW w:w="766" w:type="dxa"/>
          </w:tcPr>
          <w:p w14:paraId="06A67DA6" w14:textId="77777777" w:rsidR="00273FE4" w:rsidRPr="008C620E" w:rsidRDefault="00273FE4" w:rsidP="00273FE4">
            <w:pPr>
              <w:jc w:val="both"/>
              <w:rPr>
                <w:rFonts w:cs="Times New Roman"/>
              </w:rPr>
            </w:pPr>
            <w:r w:rsidRPr="008C620E">
              <w:rPr>
                <w:rFonts w:cs="Times New Roman"/>
              </w:rPr>
              <w:lastRenderedPageBreak/>
              <w:t>0</w:t>
            </w:r>
          </w:p>
        </w:tc>
        <w:tc>
          <w:tcPr>
            <w:tcW w:w="3650" w:type="dxa"/>
          </w:tcPr>
          <w:p w14:paraId="3C2EEF98" w14:textId="77777777" w:rsidR="00273FE4" w:rsidRPr="008C620E" w:rsidRDefault="00273FE4" w:rsidP="00273FE4">
            <w:pPr>
              <w:rPr>
                <w:rFonts w:cs="Times New Roman"/>
              </w:rPr>
            </w:pPr>
            <w:r w:rsidRPr="008C620E">
              <w:rPr>
                <w:rFonts w:cs="Times New Roman"/>
              </w:rPr>
              <w:t>Lipsesc</w:t>
            </w:r>
          </w:p>
        </w:tc>
      </w:tr>
      <w:tr w:rsidR="00273FE4" w:rsidRPr="008C620E" w14:paraId="4102D6B0" w14:textId="77777777" w:rsidTr="00273FE4">
        <w:tc>
          <w:tcPr>
            <w:tcW w:w="2311" w:type="dxa"/>
            <w:vMerge/>
          </w:tcPr>
          <w:p w14:paraId="7827E125" w14:textId="77777777" w:rsidR="00273FE4" w:rsidRPr="008C620E" w:rsidRDefault="00273FE4" w:rsidP="00273FE4">
            <w:pPr>
              <w:jc w:val="both"/>
              <w:rPr>
                <w:rFonts w:cs="Times New Roman"/>
              </w:rPr>
            </w:pPr>
          </w:p>
        </w:tc>
        <w:tc>
          <w:tcPr>
            <w:tcW w:w="2335" w:type="dxa"/>
            <w:vMerge/>
          </w:tcPr>
          <w:p w14:paraId="2CF547E5" w14:textId="77777777" w:rsidR="00273FE4" w:rsidRPr="008C620E" w:rsidRDefault="00273FE4" w:rsidP="00273FE4">
            <w:pPr>
              <w:jc w:val="both"/>
              <w:rPr>
                <w:rFonts w:cs="Times New Roman"/>
              </w:rPr>
            </w:pPr>
          </w:p>
        </w:tc>
        <w:tc>
          <w:tcPr>
            <w:tcW w:w="766" w:type="dxa"/>
          </w:tcPr>
          <w:p w14:paraId="58D3F4FB" w14:textId="77777777" w:rsidR="00273FE4" w:rsidRPr="008C620E" w:rsidRDefault="00273FE4" w:rsidP="00273FE4">
            <w:pPr>
              <w:jc w:val="both"/>
              <w:rPr>
                <w:rFonts w:cs="Times New Roman"/>
              </w:rPr>
            </w:pPr>
            <w:r w:rsidRPr="008C620E">
              <w:rPr>
                <w:rFonts w:cs="Times New Roman"/>
              </w:rPr>
              <w:t>1</w:t>
            </w:r>
          </w:p>
        </w:tc>
        <w:tc>
          <w:tcPr>
            <w:tcW w:w="3650" w:type="dxa"/>
          </w:tcPr>
          <w:p w14:paraId="566A2463" w14:textId="77777777" w:rsidR="00273FE4" w:rsidRPr="008C620E" w:rsidRDefault="00273FE4" w:rsidP="00273FE4">
            <w:pPr>
              <w:rPr>
                <w:rFonts w:cs="Times New Roman"/>
              </w:rPr>
            </w:pPr>
            <w:r w:rsidRPr="008C620E">
              <w:rPr>
                <w:rFonts w:cs="Times New Roman"/>
              </w:rPr>
              <w:t>Duritate sau capacitate de a înspăimânta foarte ușoară</w:t>
            </w:r>
          </w:p>
        </w:tc>
      </w:tr>
      <w:tr w:rsidR="00273FE4" w:rsidRPr="008C620E" w14:paraId="3D645F24" w14:textId="77777777" w:rsidTr="00273FE4">
        <w:tc>
          <w:tcPr>
            <w:tcW w:w="2311" w:type="dxa"/>
            <w:vMerge/>
          </w:tcPr>
          <w:p w14:paraId="24F2E6EB" w14:textId="77777777" w:rsidR="00273FE4" w:rsidRPr="008C620E" w:rsidRDefault="00273FE4" w:rsidP="00273FE4">
            <w:pPr>
              <w:jc w:val="both"/>
              <w:rPr>
                <w:rFonts w:cs="Times New Roman"/>
              </w:rPr>
            </w:pPr>
          </w:p>
        </w:tc>
        <w:tc>
          <w:tcPr>
            <w:tcW w:w="2335" w:type="dxa"/>
            <w:vMerge/>
          </w:tcPr>
          <w:p w14:paraId="15919C11" w14:textId="77777777" w:rsidR="00273FE4" w:rsidRPr="008C620E" w:rsidRDefault="00273FE4" w:rsidP="00273FE4">
            <w:pPr>
              <w:jc w:val="both"/>
              <w:rPr>
                <w:rFonts w:cs="Times New Roman"/>
              </w:rPr>
            </w:pPr>
          </w:p>
        </w:tc>
        <w:tc>
          <w:tcPr>
            <w:tcW w:w="766" w:type="dxa"/>
          </w:tcPr>
          <w:p w14:paraId="0E1CF1B9" w14:textId="77777777" w:rsidR="00273FE4" w:rsidRPr="008C620E" w:rsidRDefault="00273FE4" w:rsidP="00273FE4">
            <w:pPr>
              <w:jc w:val="both"/>
              <w:rPr>
                <w:rFonts w:cs="Times New Roman"/>
              </w:rPr>
            </w:pPr>
            <w:r w:rsidRPr="008C620E">
              <w:rPr>
                <w:rFonts w:cs="Times New Roman"/>
              </w:rPr>
              <w:t>2</w:t>
            </w:r>
          </w:p>
        </w:tc>
        <w:tc>
          <w:tcPr>
            <w:tcW w:w="3650" w:type="dxa"/>
          </w:tcPr>
          <w:p w14:paraId="07720CDE" w14:textId="77777777" w:rsidR="00273FE4" w:rsidRPr="008C620E" w:rsidRDefault="00273FE4" w:rsidP="00273FE4">
            <w:pPr>
              <w:rPr>
                <w:rFonts w:cs="Times New Roman"/>
              </w:rPr>
            </w:pPr>
            <w:r w:rsidRPr="008C620E">
              <w:rPr>
                <w:rFonts w:cs="Times New Roman"/>
              </w:rPr>
              <w:t xml:space="preserve">Duritate sau capacitate de a </w:t>
            </w:r>
            <w:r w:rsidRPr="008C620E">
              <w:rPr>
                <w:rFonts w:cs="Times New Roman"/>
              </w:rPr>
              <w:lastRenderedPageBreak/>
              <w:t>înspăimânta ușoară</w:t>
            </w:r>
          </w:p>
        </w:tc>
      </w:tr>
      <w:tr w:rsidR="00273FE4" w:rsidRPr="008C620E" w14:paraId="417DC1E0" w14:textId="77777777" w:rsidTr="00273FE4">
        <w:tc>
          <w:tcPr>
            <w:tcW w:w="2311" w:type="dxa"/>
            <w:vMerge/>
          </w:tcPr>
          <w:p w14:paraId="4EA2AE49" w14:textId="77777777" w:rsidR="00273FE4" w:rsidRPr="008C620E" w:rsidRDefault="00273FE4" w:rsidP="00273FE4">
            <w:pPr>
              <w:jc w:val="both"/>
              <w:rPr>
                <w:rFonts w:cs="Times New Roman"/>
              </w:rPr>
            </w:pPr>
          </w:p>
        </w:tc>
        <w:tc>
          <w:tcPr>
            <w:tcW w:w="2335" w:type="dxa"/>
            <w:vMerge/>
          </w:tcPr>
          <w:p w14:paraId="520507ED" w14:textId="77777777" w:rsidR="00273FE4" w:rsidRPr="008C620E" w:rsidRDefault="00273FE4" w:rsidP="00273FE4">
            <w:pPr>
              <w:jc w:val="both"/>
              <w:rPr>
                <w:rFonts w:cs="Times New Roman"/>
              </w:rPr>
            </w:pPr>
          </w:p>
        </w:tc>
        <w:tc>
          <w:tcPr>
            <w:tcW w:w="766" w:type="dxa"/>
          </w:tcPr>
          <w:p w14:paraId="260DEE09" w14:textId="77777777" w:rsidR="00273FE4" w:rsidRPr="008C620E" w:rsidRDefault="00273FE4" w:rsidP="00273FE4">
            <w:pPr>
              <w:jc w:val="both"/>
              <w:rPr>
                <w:rFonts w:cs="Times New Roman"/>
              </w:rPr>
            </w:pPr>
            <w:r w:rsidRPr="008C620E">
              <w:rPr>
                <w:rFonts w:cs="Times New Roman"/>
              </w:rPr>
              <w:t>3</w:t>
            </w:r>
          </w:p>
        </w:tc>
        <w:tc>
          <w:tcPr>
            <w:tcW w:w="3650" w:type="dxa"/>
          </w:tcPr>
          <w:p w14:paraId="7F718810" w14:textId="77777777" w:rsidR="00273FE4" w:rsidRPr="008C620E" w:rsidRDefault="00273FE4" w:rsidP="00273FE4">
            <w:pPr>
              <w:rPr>
                <w:rFonts w:cs="Times New Roman"/>
              </w:rPr>
            </w:pPr>
            <w:r w:rsidRPr="008C620E">
              <w:rPr>
                <w:rFonts w:cs="Times New Roman"/>
              </w:rPr>
              <w:t>Duritate sau capacitata de a înspăimânta moderată</w:t>
            </w:r>
          </w:p>
        </w:tc>
      </w:tr>
      <w:tr w:rsidR="00273FE4" w:rsidRPr="008C620E" w14:paraId="22C11F3C" w14:textId="77777777" w:rsidTr="00273FE4">
        <w:tc>
          <w:tcPr>
            <w:tcW w:w="2311" w:type="dxa"/>
            <w:vMerge/>
          </w:tcPr>
          <w:p w14:paraId="10839627" w14:textId="77777777" w:rsidR="00273FE4" w:rsidRPr="008C620E" w:rsidRDefault="00273FE4" w:rsidP="00273FE4">
            <w:pPr>
              <w:jc w:val="both"/>
              <w:rPr>
                <w:rFonts w:cs="Times New Roman"/>
              </w:rPr>
            </w:pPr>
          </w:p>
        </w:tc>
        <w:tc>
          <w:tcPr>
            <w:tcW w:w="2335" w:type="dxa"/>
            <w:vMerge/>
          </w:tcPr>
          <w:p w14:paraId="23241F9A" w14:textId="77777777" w:rsidR="00273FE4" w:rsidRPr="008C620E" w:rsidRDefault="00273FE4" w:rsidP="00273FE4">
            <w:pPr>
              <w:jc w:val="both"/>
              <w:rPr>
                <w:rFonts w:cs="Times New Roman"/>
              </w:rPr>
            </w:pPr>
          </w:p>
        </w:tc>
        <w:tc>
          <w:tcPr>
            <w:tcW w:w="766" w:type="dxa"/>
          </w:tcPr>
          <w:p w14:paraId="3BDD0AB9" w14:textId="77777777" w:rsidR="00273FE4" w:rsidRPr="008C620E" w:rsidRDefault="00273FE4" w:rsidP="00273FE4">
            <w:pPr>
              <w:jc w:val="both"/>
              <w:rPr>
                <w:rFonts w:cs="Times New Roman"/>
              </w:rPr>
            </w:pPr>
            <w:r w:rsidRPr="008C620E">
              <w:rPr>
                <w:rFonts w:cs="Times New Roman"/>
              </w:rPr>
              <w:t>4</w:t>
            </w:r>
          </w:p>
        </w:tc>
        <w:tc>
          <w:tcPr>
            <w:tcW w:w="3650" w:type="dxa"/>
          </w:tcPr>
          <w:p w14:paraId="29F12264" w14:textId="77777777" w:rsidR="00273FE4" w:rsidRPr="008C620E" w:rsidRDefault="00273FE4" w:rsidP="00273FE4">
            <w:pPr>
              <w:rPr>
                <w:rFonts w:cs="Times New Roman"/>
              </w:rPr>
            </w:pPr>
            <w:r w:rsidRPr="008C620E">
              <w:rPr>
                <w:rFonts w:cs="Times New Roman"/>
              </w:rPr>
              <w:t>Halucinații moderat severe</w:t>
            </w:r>
          </w:p>
        </w:tc>
      </w:tr>
      <w:tr w:rsidR="00273FE4" w:rsidRPr="008C620E" w14:paraId="27880FF6" w14:textId="77777777" w:rsidTr="00273FE4">
        <w:tc>
          <w:tcPr>
            <w:tcW w:w="2311" w:type="dxa"/>
            <w:vMerge/>
          </w:tcPr>
          <w:p w14:paraId="65D81085" w14:textId="77777777" w:rsidR="00273FE4" w:rsidRPr="008C620E" w:rsidRDefault="00273FE4" w:rsidP="00273FE4">
            <w:pPr>
              <w:jc w:val="both"/>
              <w:rPr>
                <w:rFonts w:cs="Times New Roman"/>
              </w:rPr>
            </w:pPr>
          </w:p>
        </w:tc>
        <w:tc>
          <w:tcPr>
            <w:tcW w:w="2335" w:type="dxa"/>
            <w:vMerge/>
          </w:tcPr>
          <w:p w14:paraId="2CFEA259" w14:textId="77777777" w:rsidR="00273FE4" w:rsidRPr="008C620E" w:rsidRDefault="00273FE4" w:rsidP="00273FE4">
            <w:pPr>
              <w:jc w:val="both"/>
              <w:rPr>
                <w:rFonts w:cs="Times New Roman"/>
              </w:rPr>
            </w:pPr>
          </w:p>
        </w:tc>
        <w:tc>
          <w:tcPr>
            <w:tcW w:w="766" w:type="dxa"/>
          </w:tcPr>
          <w:p w14:paraId="3FA6F69D" w14:textId="77777777" w:rsidR="00273FE4" w:rsidRPr="008C620E" w:rsidRDefault="00273FE4" w:rsidP="00273FE4">
            <w:pPr>
              <w:jc w:val="both"/>
              <w:rPr>
                <w:rFonts w:cs="Times New Roman"/>
              </w:rPr>
            </w:pPr>
            <w:r w:rsidRPr="008C620E">
              <w:rPr>
                <w:rFonts w:cs="Times New Roman"/>
              </w:rPr>
              <w:t>5</w:t>
            </w:r>
          </w:p>
        </w:tc>
        <w:tc>
          <w:tcPr>
            <w:tcW w:w="3650" w:type="dxa"/>
          </w:tcPr>
          <w:p w14:paraId="034FCD6A" w14:textId="77777777" w:rsidR="00273FE4" w:rsidRPr="008C620E" w:rsidRDefault="00273FE4" w:rsidP="00273FE4">
            <w:pPr>
              <w:rPr>
                <w:rFonts w:cs="Times New Roman"/>
              </w:rPr>
            </w:pPr>
            <w:r w:rsidRPr="008C620E">
              <w:rPr>
                <w:rFonts w:cs="Times New Roman"/>
              </w:rPr>
              <w:t>Halucinații severe</w:t>
            </w:r>
          </w:p>
        </w:tc>
      </w:tr>
      <w:tr w:rsidR="00273FE4" w:rsidRPr="008C620E" w14:paraId="2E507856" w14:textId="77777777" w:rsidTr="00273FE4">
        <w:tc>
          <w:tcPr>
            <w:tcW w:w="2311" w:type="dxa"/>
            <w:vMerge/>
          </w:tcPr>
          <w:p w14:paraId="29D9098B" w14:textId="77777777" w:rsidR="00273FE4" w:rsidRPr="008C620E" w:rsidRDefault="00273FE4" w:rsidP="00273FE4">
            <w:pPr>
              <w:jc w:val="both"/>
              <w:rPr>
                <w:rFonts w:cs="Times New Roman"/>
              </w:rPr>
            </w:pPr>
          </w:p>
        </w:tc>
        <w:tc>
          <w:tcPr>
            <w:tcW w:w="2335" w:type="dxa"/>
            <w:vMerge/>
          </w:tcPr>
          <w:p w14:paraId="064FD452" w14:textId="77777777" w:rsidR="00273FE4" w:rsidRPr="008C620E" w:rsidRDefault="00273FE4" w:rsidP="00273FE4">
            <w:pPr>
              <w:jc w:val="both"/>
              <w:rPr>
                <w:rFonts w:cs="Times New Roman"/>
              </w:rPr>
            </w:pPr>
          </w:p>
        </w:tc>
        <w:tc>
          <w:tcPr>
            <w:tcW w:w="766" w:type="dxa"/>
          </w:tcPr>
          <w:p w14:paraId="3F90F175" w14:textId="77777777" w:rsidR="00273FE4" w:rsidRPr="008C620E" w:rsidRDefault="00273FE4" w:rsidP="00273FE4">
            <w:pPr>
              <w:jc w:val="both"/>
              <w:rPr>
                <w:rFonts w:cs="Times New Roman"/>
              </w:rPr>
            </w:pPr>
            <w:r w:rsidRPr="008C620E">
              <w:rPr>
                <w:rFonts w:cs="Times New Roman"/>
              </w:rPr>
              <w:t>6</w:t>
            </w:r>
          </w:p>
        </w:tc>
        <w:tc>
          <w:tcPr>
            <w:tcW w:w="3650" w:type="dxa"/>
          </w:tcPr>
          <w:p w14:paraId="368BDAAA" w14:textId="77777777" w:rsidR="00273FE4" w:rsidRPr="008C620E" w:rsidRDefault="00273FE4" w:rsidP="00273FE4">
            <w:pPr>
              <w:rPr>
                <w:rFonts w:cs="Times New Roman"/>
              </w:rPr>
            </w:pPr>
            <w:r w:rsidRPr="008C620E">
              <w:rPr>
                <w:rFonts w:cs="Times New Roman"/>
              </w:rPr>
              <w:t>Halucinații extrem de severe</w:t>
            </w:r>
          </w:p>
        </w:tc>
      </w:tr>
      <w:tr w:rsidR="00273FE4" w:rsidRPr="008C620E" w14:paraId="784DBD35" w14:textId="77777777" w:rsidTr="00273FE4">
        <w:trPr>
          <w:trHeight w:val="849"/>
        </w:trPr>
        <w:tc>
          <w:tcPr>
            <w:tcW w:w="2311" w:type="dxa"/>
            <w:vMerge/>
          </w:tcPr>
          <w:p w14:paraId="60254725" w14:textId="77777777" w:rsidR="00273FE4" w:rsidRPr="008C620E" w:rsidRDefault="00273FE4" w:rsidP="00273FE4">
            <w:pPr>
              <w:jc w:val="both"/>
              <w:rPr>
                <w:rFonts w:cs="Times New Roman"/>
              </w:rPr>
            </w:pPr>
          </w:p>
        </w:tc>
        <w:tc>
          <w:tcPr>
            <w:tcW w:w="2335" w:type="dxa"/>
            <w:vMerge/>
          </w:tcPr>
          <w:p w14:paraId="1127305C" w14:textId="77777777" w:rsidR="00273FE4" w:rsidRPr="008C620E" w:rsidRDefault="00273FE4" w:rsidP="00273FE4">
            <w:pPr>
              <w:jc w:val="both"/>
              <w:rPr>
                <w:rFonts w:cs="Times New Roman"/>
              </w:rPr>
            </w:pPr>
          </w:p>
        </w:tc>
        <w:tc>
          <w:tcPr>
            <w:tcW w:w="766" w:type="dxa"/>
          </w:tcPr>
          <w:p w14:paraId="2776EBB3" w14:textId="77777777" w:rsidR="00273FE4" w:rsidRPr="008C620E" w:rsidRDefault="00273FE4" w:rsidP="00273FE4">
            <w:pPr>
              <w:jc w:val="both"/>
              <w:rPr>
                <w:rFonts w:cs="Times New Roman"/>
              </w:rPr>
            </w:pPr>
            <w:r w:rsidRPr="008C620E">
              <w:rPr>
                <w:rFonts w:cs="Times New Roman"/>
              </w:rPr>
              <w:t>7</w:t>
            </w:r>
          </w:p>
        </w:tc>
        <w:tc>
          <w:tcPr>
            <w:tcW w:w="3650" w:type="dxa"/>
          </w:tcPr>
          <w:p w14:paraId="183D074C" w14:textId="77777777" w:rsidR="00273FE4" w:rsidRPr="008C620E" w:rsidRDefault="00273FE4" w:rsidP="00273FE4">
            <w:pPr>
              <w:rPr>
                <w:rFonts w:cs="Times New Roman"/>
              </w:rPr>
            </w:pPr>
            <w:r w:rsidRPr="008C620E">
              <w:rPr>
                <w:rFonts w:cs="Times New Roman"/>
              </w:rPr>
              <w:t>Halucinații continue</w:t>
            </w:r>
          </w:p>
        </w:tc>
      </w:tr>
      <w:tr w:rsidR="00273FE4" w:rsidRPr="008C620E" w14:paraId="47DF744F" w14:textId="77777777" w:rsidTr="00273FE4">
        <w:tc>
          <w:tcPr>
            <w:tcW w:w="2311" w:type="dxa"/>
            <w:vMerge w:val="restart"/>
          </w:tcPr>
          <w:p w14:paraId="596088D9" w14:textId="77777777" w:rsidR="00273FE4" w:rsidRPr="008C620E" w:rsidRDefault="00273FE4" w:rsidP="00273FE4">
            <w:pPr>
              <w:jc w:val="both"/>
              <w:rPr>
                <w:rFonts w:cs="Times New Roman"/>
              </w:rPr>
            </w:pPr>
            <w:r w:rsidRPr="008C620E">
              <w:rPr>
                <w:rFonts w:cs="Times New Roman"/>
                <w:b/>
                <w:bCs/>
              </w:rPr>
              <w:t>Transpiratii paroxistice</w:t>
            </w:r>
          </w:p>
          <w:p w14:paraId="676ECA91" w14:textId="77777777" w:rsidR="00273FE4" w:rsidRPr="008C620E" w:rsidRDefault="00273FE4" w:rsidP="00273FE4">
            <w:pPr>
              <w:jc w:val="both"/>
              <w:rPr>
                <w:rFonts w:cs="Times New Roman"/>
              </w:rPr>
            </w:pPr>
          </w:p>
        </w:tc>
        <w:tc>
          <w:tcPr>
            <w:tcW w:w="2335" w:type="dxa"/>
            <w:vMerge w:val="restart"/>
          </w:tcPr>
          <w:p w14:paraId="205DFF6F" w14:textId="77777777" w:rsidR="00273FE4" w:rsidRPr="008C620E" w:rsidRDefault="00273FE4" w:rsidP="00273FE4">
            <w:pPr>
              <w:jc w:val="both"/>
              <w:rPr>
                <w:rFonts w:cs="Times New Roman"/>
              </w:rPr>
            </w:pPr>
            <w:r w:rsidRPr="008C620E">
              <w:rPr>
                <w:rFonts w:cs="Times New Roman"/>
              </w:rPr>
              <w:t>Observații</w:t>
            </w:r>
          </w:p>
        </w:tc>
        <w:tc>
          <w:tcPr>
            <w:tcW w:w="766" w:type="dxa"/>
          </w:tcPr>
          <w:p w14:paraId="511D083C" w14:textId="77777777" w:rsidR="00273FE4" w:rsidRPr="008C620E" w:rsidRDefault="00273FE4" w:rsidP="00273FE4">
            <w:pPr>
              <w:jc w:val="both"/>
              <w:rPr>
                <w:rFonts w:cs="Times New Roman"/>
              </w:rPr>
            </w:pPr>
            <w:r w:rsidRPr="008C620E">
              <w:rPr>
                <w:rFonts w:cs="Times New Roman"/>
              </w:rPr>
              <w:t>0</w:t>
            </w:r>
          </w:p>
        </w:tc>
        <w:tc>
          <w:tcPr>
            <w:tcW w:w="3650" w:type="dxa"/>
          </w:tcPr>
          <w:p w14:paraId="61D1C780" w14:textId="77777777" w:rsidR="00273FE4" w:rsidRPr="008C620E" w:rsidRDefault="00273FE4" w:rsidP="00273FE4">
            <w:pPr>
              <w:rPr>
                <w:rFonts w:cs="Times New Roman"/>
              </w:rPr>
            </w:pPr>
            <w:r w:rsidRPr="008C620E">
              <w:rPr>
                <w:rFonts w:cs="Times New Roman"/>
              </w:rPr>
              <w:t>Fără transpirație vizibilă</w:t>
            </w:r>
          </w:p>
        </w:tc>
      </w:tr>
      <w:tr w:rsidR="00273FE4" w:rsidRPr="008C620E" w14:paraId="1434FF62" w14:textId="77777777" w:rsidTr="00273FE4">
        <w:tc>
          <w:tcPr>
            <w:tcW w:w="2311" w:type="dxa"/>
            <w:vMerge/>
          </w:tcPr>
          <w:p w14:paraId="627DC95F" w14:textId="77777777" w:rsidR="00273FE4" w:rsidRPr="008C620E" w:rsidRDefault="00273FE4" w:rsidP="00273FE4">
            <w:pPr>
              <w:jc w:val="both"/>
              <w:rPr>
                <w:rFonts w:cs="Times New Roman"/>
              </w:rPr>
            </w:pPr>
          </w:p>
        </w:tc>
        <w:tc>
          <w:tcPr>
            <w:tcW w:w="2335" w:type="dxa"/>
            <w:vMerge/>
          </w:tcPr>
          <w:p w14:paraId="0EA33714" w14:textId="77777777" w:rsidR="00273FE4" w:rsidRPr="008C620E" w:rsidRDefault="00273FE4" w:rsidP="00273FE4">
            <w:pPr>
              <w:jc w:val="both"/>
              <w:rPr>
                <w:rFonts w:cs="Times New Roman"/>
              </w:rPr>
            </w:pPr>
          </w:p>
        </w:tc>
        <w:tc>
          <w:tcPr>
            <w:tcW w:w="766" w:type="dxa"/>
          </w:tcPr>
          <w:p w14:paraId="2684AD85" w14:textId="77777777" w:rsidR="00273FE4" w:rsidRPr="008C620E" w:rsidRDefault="00273FE4" w:rsidP="00273FE4">
            <w:pPr>
              <w:jc w:val="both"/>
              <w:rPr>
                <w:rFonts w:cs="Times New Roman"/>
              </w:rPr>
            </w:pPr>
            <w:r w:rsidRPr="008C620E">
              <w:rPr>
                <w:rFonts w:cs="Times New Roman"/>
              </w:rPr>
              <w:t>1</w:t>
            </w:r>
          </w:p>
        </w:tc>
        <w:tc>
          <w:tcPr>
            <w:tcW w:w="3650" w:type="dxa"/>
          </w:tcPr>
          <w:p w14:paraId="4B018415" w14:textId="77777777" w:rsidR="00273FE4" w:rsidRPr="008C620E" w:rsidRDefault="00273FE4" w:rsidP="00273FE4">
            <w:pPr>
              <w:rPr>
                <w:rFonts w:cs="Times New Roman"/>
              </w:rPr>
            </w:pPr>
            <w:r w:rsidRPr="008C620E">
              <w:rPr>
                <w:rFonts w:cs="Times New Roman"/>
              </w:rPr>
              <w:t>Transpirații abia perceptibile, palme umede</w:t>
            </w:r>
          </w:p>
        </w:tc>
      </w:tr>
      <w:tr w:rsidR="00273FE4" w:rsidRPr="008C620E" w14:paraId="6041095F" w14:textId="77777777" w:rsidTr="00273FE4">
        <w:tc>
          <w:tcPr>
            <w:tcW w:w="2311" w:type="dxa"/>
            <w:vMerge/>
          </w:tcPr>
          <w:p w14:paraId="50361FB4" w14:textId="77777777" w:rsidR="00273FE4" w:rsidRPr="008C620E" w:rsidRDefault="00273FE4" w:rsidP="00273FE4">
            <w:pPr>
              <w:jc w:val="both"/>
              <w:rPr>
                <w:rFonts w:cs="Times New Roman"/>
              </w:rPr>
            </w:pPr>
          </w:p>
        </w:tc>
        <w:tc>
          <w:tcPr>
            <w:tcW w:w="2335" w:type="dxa"/>
            <w:vMerge/>
          </w:tcPr>
          <w:p w14:paraId="476B12B5" w14:textId="77777777" w:rsidR="00273FE4" w:rsidRPr="008C620E" w:rsidRDefault="00273FE4" w:rsidP="00273FE4">
            <w:pPr>
              <w:jc w:val="both"/>
              <w:rPr>
                <w:rFonts w:cs="Times New Roman"/>
              </w:rPr>
            </w:pPr>
          </w:p>
        </w:tc>
        <w:tc>
          <w:tcPr>
            <w:tcW w:w="766" w:type="dxa"/>
          </w:tcPr>
          <w:p w14:paraId="71B98D2E" w14:textId="77777777" w:rsidR="00273FE4" w:rsidRPr="008C620E" w:rsidRDefault="00273FE4" w:rsidP="00273FE4">
            <w:pPr>
              <w:jc w:val="both"/>
              <w:rPr>
                <w:rFonts w:cs="Times New Roman"/>
              </w:rPr>
            </w:pPr>
            <w:r w:rsidRPr="008C620E">
              <w:rPr>
                <w:rFonts w:cs="Times New Roman"/>
              </w:rPr>
              <w:t>2</w:t>
            </w:r>
          </w:p>
        </w:tc>
        <w:tc>
          <w:tcPr>
            <w:tcW w:w="3650" w:type="dxa"/>
          </w:tcPr>
          <w:p w14:paraId="766A1F55" w14:textId="77777777" w:rsidR="00273FE4" w:rsidRPr="008C620E" w:rsidRDefault="00273FE4" w:rsidP="00273FE4">
            <w:pPr>
              <w:rPr>
                <w:rFonts w:cs="Times New Roman"/>
              </w:rPr>
            </w:pPr>
          </w:p>
        </w:tc>
      </w:tr>
      <w:tr w:rsidR="00273FE4" w:rsidRPr="008C620E" w14:paraId="3107B437" w14:textId="77777777" w:rsidTr="00273FE4">
        <w:tc>
          <w:tcPr>
            <w:tcW w:w="2311" w:type="dxa"/>
            <w:vMerge/>
          </w:tcPr>
          <w:p w14:paraId="3A116757" w14:textId="77777777" w:rsidR="00273FE4" w:rsidRPr="008C620E" w:rsidRDefault="00273FE4" w:rsidP="00273FE4">
            <w:pPr>
              <w:jc w:val="both"/>
              <w:rPr>
                <w:rFonts w:cs="Times New Roman"/>
              </w:rPr>
            </w:pPr>
          </w:p>
        </w:tc>
        <w:tc>
          <w:tcPr>
            <w:tcW w:w="2335" w:type="dxa"/>
            <w:vMerge/>
          </w:tcPr>
          <w:p w14:paraId="48B648AD" w14:textId="77777777" w:rsidR="00273FE4" w:rsidRPr="008C620E" w:rsidRDefault="00273FE4" w:rsidP="00273FE4">
            <w:pPr>
              <w:jc w:val="both"/>
              <w:rPr>
                <w:rFonts w:cs="Times New Roman"/>
              </w:rPr>
            </w:pPr>
          </w:p>
        </w:tc>
        <w:tc>
          <w:tcPr>
            <w:tcW w:w="766" w:type="dxa"/>
          </w:tcPr>
          <w:p w14:paraId="140EE70C" w14:textId="77777777" w:rsidR="00273FE4" w:rsidRPr="008C620E" w:rsidRDefault="00273FE4" w:rsidP="00273FE4">
            <w:pPr>
              <w:jc w:val="both"/>
              <w:rPr>
                <w:rFonts w:cs="Times New Roman"/>
              </w:rPr>
            </w:pPr>
            <w:r w:rsidRPr="008C620E">
              <w:rPr>
                <w:rFonts w:cs="Times New Roman"/>
              </w:rPr>
              <w:t>3</w:t>
            </w:r>
          </w:p>
        </w:tc>
        <w:tc>
          <w:tcPr>
            <w:tcW w:w="3650" w:type="dxa"/>
          </w:tcPr>
          <w:p w14:paraId="1AC274CE" w14:textId="77777777" w:rsidR="00273FE4" w:rsidRPr="008C620E" w:rsidRDefault="00273FE4" w:rsidP="00273FE4">
            <w:pPr>
              <w:rPr>
                <w:rFonts w:cs="Times New Roman"/>
              </w:rPr>
            </w:pPr>
          </w:p>
        </w:tc>
      </w:tr>
      <w:tr w:rsidR="00273FE4" w:rsidRPr="008C620E" w14:paraId="3A932BC3" w14:textId="77777777" w:rsidTr="00273FE4">
        <w:tc>
          <w:tcPr>
            <w:tcW w:w="2311" w:type="dxa"/>
            <w:vMerge/>
          </w:tcPr>
          <w:p w14:paraId="0F99705C" w14:textId="77777777" w:rsidR="00273FE4" w:rsidRPr="008C620E" w:rsidRDefault="00273FE4" w:rsidP="00273FE4">
            <w:pPr>
              <w:jc w:val="both"/>
              <w:rPr>
                <w:rFonts w:cs="Times New Roman"/>
              </w:rPr>
            </w:pPr>
          </w:p>
        </w:tc>
        <w:tc>
          <w:tcPr>
            <w:tcW w:w="2335" w:type="dxa"/>
            <w:vMerge/>
          </w:tcPr>
          <w:p w14:paraId="0C782CC0" w14:textId="77777777" w:rsidR="00273FE4" w:rsidRPr="008C620E" w:rsidRDefault="00273FE4" w:rsidP="00273FE4">
            <w:pPr>
              <w:jc w:val="both"/>
              <w:rPr>
                <w:rFonts w:cs="Times New Roman"/>
              </w:rPr>
            </w:pPr>
          </w:p>
        </w:tc>
        <w:tc>
          <w:tcPr>
            <w:tcW w:w="766" w:type="dxa"/>
          </w:tcPr>
          <w:p w14:paraId="7959857B" w14:textId="77777777" w:rsidR="00273FE4" w:rsidRPr="008C620E" w:rsidRDefault="00273FE4" w:rsidP="00273FE4">
            <w:pPr>
              <w:jc w:val="both"/>
              <w:rPr>
                <w:rFonts w:cs="Times New Roman"/>
              </w:rPr>
            </w:pPr>
            <w:r w:rsidRPr="008C620E">
              <w:rPr>
                <w:rFonts w:cs="Times New Roman"/>
              </w:rPr>
              <w:t>4</w:t>
            </w:r>
          </w:p>
        </w:tc>
        <w:tc>
          <w:tcPr>
            <w:tcW w:w="3650" w:type="dxa"/>
          </w:tcPr>
          <w:p w14:paraId="7A62C7AD" w14:textId="77777777" w:rsidR="00273FE4" w:rsidRPr="008C620E" w:rsidRDefault="00273FE4" w:rsidP="00273FE4">
            <w:pPr>
              <w:rPr>
                <w:rFonts w:cs="Times New Roman"/>
              </w:rPr>
            </w:pPr>
            <w:r w:rsidRPr="008C620E">
              <w:rPr>
                <w:rFonts w:cs="Times New Roman"/>
              </w:rPr>
              <w:t>Picături de transpirație vizibile pe frunte</w:t>
            </w:r>
          </w:p>
        </w:tc>
      </w:tr>
      <w:tr w:rsidR="00273FE4" w:rsidRPr="008C620E" w14:paraId="3FC73FA0" w14:textId="77777777" w:rsidTr="00273FE4">
        <w:tc>
          <w:tcPr>
            <w:tcW w:w="2311" w:type="dxa"/>
            <w:vMerge/>
          </w:tcPr>
          <w:p w14:paraId="3B02B1AE" w14:textId="77777777" w:rsidR="00273FE4" w:rsidRPr="008C620E" w:rsidRDefault="00273FE4" w:rsidP="00273FE4">
            <w:pPr>
              <w:jc w:val="both"/>
              <w:rPr>
                <w:rFonts w:cs="Times New Roman"/>
              </w:rPr>
            </w:pPr>
          </w:p>
        </w:tc>
        <w:tc>
          <w:tcPr>
            <w:tcW w:w="2335" w:type="dxa"/>
            <w:vMerge/>
          </w:tcPr>
          <w:p w14:paraId="716731E1" w14:textId="77777777" w:rsidR="00273FE4" w:rsidRPr="008C620E" w:rsidRDefault="00273FE4" w:rsidP="00273FE4">
            <w:pPr>
              <w:jc w:val="both"/>
              <w:rPr>
                <w:rFonts w:cs="Times New Roman"/>
              </w:rPr>
            </w:pPr>
          </w:p>
        </w:tc>
        <w:tc>
          <w:tcPr>
            <w:tcW w:w="766" w:type="dxa"/>
          </w:tcPr>
          <w:p w14:paraId="1EF1847E" w14:textId="77777777" w:rsidR="00273FE4" w:rsidRPr="008C620E" w:rsidRDefault="00273FE4" w:rsidP="00273FE4">
            <w:pPr>
              <w:jc w:val="both"/>
              <w:rPr>
                <w:rFonts w:cs="Times New Roman"/>
              </w:rPr>
            </w:pPr>
            <w:r w:rsidRPr="008C620E">
              <w:rPr>
                <w:rFonts w:cs="Times New Roman"/>
              </w:rPr>
              <w:t>5</w:t>
            </w:r>
          </w:p>
        </w:tc>
        <w:tc>
          <w:tcPr>
            <w:tcW w:w="3650" w:type="dxa"/>
          </w:tcPr>
          <w:p w14:paraId="3274A413" w14:textId="77777777" w:rsidR="00273FE4" w:rsidRPr="008C620E" w:rsidRDefault="00273FE4" w:rsidP="00273FE4">
            <w:pPr>
              <w:rPr>
                <w:rFonts w:cs="Times New Roman"/>
              </w:rPr>
            </w:pPr>
          </w:p>
        </w:tc>
      </w:tr>
      <w:tr w:rsidR="00273FE4" w:rsidRPr="008C620E" w14:paraId="35FD26CB" w14:textId="77777777" w:rsidTr="00273FE4">
        <w:tc>
          <w:tcPr>
            <w:tcW w:w="2311" w:type="dxa"/>
            <w:vMerge/>
          </w:tcPr>
          <w:p w14:paraId="59E0A4FB" w14:textId="77777777" w:rsidR="00273FE4" w:rsidRPr="008C620E" w:rsidRDefault="00273FE4" w:rsidP="00273FE4">
            <w:pPr>
              <w:jc w:val="both"/>
              <w:rPr>
                <w:rFonts w:cs="Times New Roman"/>
              </w:rPr>
            </w:pPr>
          </w:p>
        </w:tc>
        <w:tc>
          <w:tcPr>
            <w:tcW w:w="2335" w:type="dxa"/>
            <w:vMerge/>
          </w:tcPr>
          <w:p w14:paraId="1A261271" w14:textId="77777777" w:rsidR="00273FE4" w:rsidRPr="008C620E" w:rsidRDefault="00273FE4" w:rsidP="00273FE4">
            <w:pPr>
              <w:jc w:val="both"/>
              <w:rPr>
                <w:rFonts w:cs="Times New Roman"/>
              </w:rPr>
            </w:pPr>
          </w:p>
        </w:tc>
        <w:tc>
          <w:tcPr>
            <w:tcW w:w="766" w:type="dxa"/>
          </w:tcPr>
          <w:p w14:paraId="419E4A0C" w14:textId="77777777" w:rsidR="00273FE4" w:rsidRPr="008C620E" w:rsidRDefault="00273FE4" w:rsidP="00273FE4">
            <w:pPr>
              <w:jc w:val="both"/>
              <w:rPr>
                <w:rFonts w:cs="Times New Roman"/>
              </w:rPr>
            </w:pPr>
            <w:r w:rsidRPr="008C620E">
              <w:rPr>
                <w:rFonts w:cs="Times New Roman"/>
              </w:rPr>
              <w:t>6</w:t>
            </w:r>
          </w:p>
        </w:tc>
        <w:tc>
          <w:tcPr>
            <w:tcW w:w="3650" w:type="dxa"/>
          </w:tcPr>
          <w:p w14:paraId="708B95C2" w14:textId="77777777" w:rsidR="00273FE4" w:rsidRPr="008C620E" w:rsidRDefault="00273FE4" w:rsidP="00273FE4">
            <w:pPr>
              <w:rPr>
                <w:rFonts w:cs="Times New Roman"/>
              </w:rPr>
            </w:pPr>
          </w:p>
        </w:tc>
      </w:tr>
      <w:tr w:rsidR="00273FE4" w:rsidRPr="008C620E" w14:paraId="7AE8788C" w14:textId="77777777" w:rsidTr="00273FE4">
        <w:tc>
          <w:tcPr>
            <w:tcW w:w="2311" w:type="dxa"/>
            <w:vMerge/>
          </w:tcPr>
          <w:p w14:paraId="4BC60234" w14:textId="77777777" w:rsidR="00273FE4" w:rsidRPr="008C620E" w:rsidRDefault="00273FE4" w:rsidP="00273FE4">
            <w:pPr>
              <w:jc w:val="both"/>
              <w:rPr>
                <w:rFonts w:cs="Times New Roman"/>
              </w:rPr>
            </w:pPr>
          </w:p>
        </w:tc>
        <w:tc>
          <w:tcPr>
            <w:tcW w:w="2335" w:type="dxa"/>
            <w:vMerge/>
          </w:tcPr>
          <w:p w14:paraId="064F512C" w14:textId="77777777" w:rsidR="00273FE4" w:rsidRPr="008C620E" w:rsidRDefault="00273FE4" w:rsidP="00273FE4">
            <w:pPr>
              <w:jc w:val="both"/>
              <w:rPr>
                <w:rFonts w:cs="Times New Roman"/>
              </w:rPr>
            </w:pPr>
          </w:p>
        </w:tc>
        <w:tc>
          <w:tcPr>
            <w:tcW w:w="766" w:type="dxa"/>
          </w:tcPr>
          <w:p w14:paraId="2BE9B504" w14:textId="77777777" w:rsidR="00273FE4" w:rsidRPr="008C620E" w:rsidRDefault="00273FE4" w:rsidP="00273FE4">
            <w:pPr>
              <w:jc w:val="both"/>
              <w:rPr>
                <w:rFonts w:cs="Times New Roman"/>
              </w:rPr>
            </w:pPr>
            <w:r w:rsidRPr="008C620E">
              <w:rPr>
                <w:rFonts w:cs="Times New Roman"/>
              </w:rPr>
              <w:t>7</w:t>
            </w:r>
          </w:p>
        </w:tc>
        <w:tc>
          <w:tcPr>
            <w:tcW w:w="3650" w:type="dxa"/>
          </w:tcPr>
          <w:p w14:paraId="3FD21E7D" w14:textId="77777777" w:rsidR="00273FE4" w:rsidRPr="008C620E" w:rsidRDefault="00273FE4" w:rsidP="00273FE4">
            <w:pPr>
              <w:rPr>
                <w:rFonts w:cs="Times New Roman"/>
              </w:rPr>
            </w:pPr>
            <w:r w:rsidRPr="008C620E">
              <w:rPr>
                <w:rFonts w:cs="Times New Roman"/>
              </w:rPr>
              <w:t>Transpirații abundente</w:t>
            </w:r>
          </w:p>
        </w:tc>
      </w:tr>
      <w:tr w:rsidR="00273FE4" w:rsidRPr="008C620E" w14:paraId="762A315A" w14:textId="77777777" w:rsidTr="00273FE4">
        <w:tc>
          <w:tcPr>
            <w:tcW w:w="2311" w:type="dxa"/>
            <w:vMerge w:val="restart"/>
          </w:tcPr>
          <w:p w14:paraId="43659C94" w14:textId="77777777" w:rsidR="00273FE4" w:rsidRPr="008C620E" w:rsidRDefault="00273FE4" w:rsidP="00273FE4">
            <w:pPr>
              <w:jc w:val="both"/>
              <w:rPr>
                <w:rFonts w:cs="Times New Roman"/>
                <w:b/>
                <w:bCs/>
              </w:rPr>
            </w:pPr>
            <w:r w:rsidRPr="008C620E">
              <w:rPr>
                <w:rFonts w:cs="Times New Roman"/>
                <w:b/>
                <w:bCs/>
              </w:rPr>
              <w:t>Dereglări vizuale</w:t>
            </w:r>
          </w:p>
        </w:tc>
        <w:tc>
          <w:tcPr>
            <w:tcW w:w="2335" w:type="dxa"/>
            <w:vMerge w:val="restart"/>
          </w:tcPr>
          <w:p w14:paraId="2C34AE36" w14:textId="77777777" w:rsidR="00273FE4" w:rsidRPr="008C620E" w:rsidRDefault="00273FE4" w:rsidP="00273FE4">
            <w:pPr>
              <w:jc w:val="both"/>
              <w:rPr>
                <w:rFonts w:cs="Times New Roman"/>
              </w:rPr>
            </w:pPr>
            <w:r w:rsidRPr="008C620E">
              <w:rPr>
                <w:rFonts w:cs="Times New Roman"/>
              </w:rPr>
              <w:t>Vi se pare că lumina este prea puternică?</w:t>
            </w:r>
          </w:p>
          <w:p w14:paraId="7C0C1C4A" w14:textId="77777777" w:rsidR="00273FE4" w:rsidRPr="008C620E" w:rsidRDefault="00273FE4" w:rsidP="00273FE4">
            <w:pPr>
              <w:jc w:val="both"/>
              <w:rPr>
                <w:rFonts w:cs="Times New Roman"/>
              </w:rPr>
            </w:pPr>
            <w:r w:rsidRPr="008C620E">
              <w:rPr>
                <w:rFonts w:cs="Times New Roman"/>
              </w:rPr>
              <w:t>Culoarea sa este diferită? Vă dor ochii? Vedeți ceva care vă deranjează? Vedeți lucruri despre care știți că nu sunt aici?</w:t>
            </w:r>
          </w:p>
          <w:p w14:paraId="77A63871" w14:textId="77777777" w:rsidR="00273FE4" w:rsidRPr="008C620E" w:rsidRDefault="00273FE4" w:rsidP="00273FE4">
            <w:pPr>
              <w:jc w:val="both"/>
              <w:rPr>
                <w:rFonts w:cs="Times New Roman"/>
              </w:rPr>
            </w:pPr>
            <w:r w:rsidRPr="008C620E">
              <w:rPr>
                <w:rFonts w:cs="Times New Roman"/>
              </w:rPr>
              <w:t>Observații</w:t>
            </w:r>
          </w:p>
          <w:p w14:paraId="3ED0471B" w14:textId="77777777" w:rsidR="00273FE4" w:rsidRPr="008C620E" w:rsidRDefault="00273FE4" w:rsidP="00273FE4">
            <w:pPr>
              <w:jc w:val="both"/>
              <w:rPr>
                <w:rFonts w:cs="Times New Roman"/>
              </w:rPr>
            </w:pPr>
          </w:p>
        </w:tc>
        <w:tc>
          <w:tcPr>
            <w:tcW w:w="766" w:type="dxa"/>
          </w:tcPr>
          <w:p w14:paraId="57449A9E" w14:textId="77777777" w:rsidR="00273FE4" w:rsidRPr="008C620E" w:rsidRDefault="00273FE4" w:rsidP="00273FE4">
            <w:pPr>
              <w:jc w:val="both"/>
              <w:rPr>
                <w:rFonts w:cs="Times New Roman"/>
              </w:rPr>
            </w:pPr>
            <w:r w:rsidRPr="008C620E">
              <w:rPr>
                <w:rFonts w:cs="Times New Roman"/>
              </w:rPr>
              <w:t>0</w:t>
            </w:r>
          </w:p>
        </w:tc>
        <w:tc>
          <w:tcPr>
            <w:tcW w:w="3650" w:type="dxa"/>
          </w:tcPr>
          <w:p w14:paraId="7DEC87FF" w14:textId="77777777" w:rsidR="00273FE4" w:rsidRPr="008C620E" w:rsidRDefault="00273FE4" w:rsidP="00273FE4">
            <w:pPr>
              <w:rPr>
                <w:rFonts w:cs="Times New Roman"/>
              </w:rPr>
            </w:pPr>
            <w:r w:rsidRPr="008C620E">
              <w:rPr>
                <w:rFonts w:cs="Times New Roman"/>
              </w:rPr>
              <w:t>Nu sunt prezente</w:t>
            </w:r>
          </w:p>
        </w:tc>
      </w:tr>
      <w:tr w:rsidR="00273FE4" w:rsidRPr="008C620E" w14:paraId="74027533" w14:textId="77777777" w:rsidTr="00273FE4">
        <w:tc>
          <w:tcPr>
            <w:tcW w:w="2311" w:type="dxa"/>
            <w:vMerge/>
          </w:tcPr>
          <w:p w14:paraId="4BB4434E" w14:textId="77777777" w:rsidR="00273FE4" w:rsidRPr="008C620E" w:rsidRDefault="00273FE4" w:rsidP="00273FE4">
            <w:pPr>
              <w:jc w:val="both"/>
              <w:rPr>
                <w:rFonts w:cs="Times New Roman"/>
              </w:rPr>
            </w:pPr>
          </w:p>
        </w:tc>
        <w:tc>
          <w:tcPr>
            <w:tcW w:w="2335" w:type="dxa"/>
            <w:vMerge/>
          </w:tcPr>
          <w:p w14:paraId="5D86D9AE" w14:textId="77777777" w:rsidR="00273FE4" w:rsidRPr="008C620E" w:rsidRDefault="00273FE4" w:rsidP="00273FE4">
            <w:pPr>
              <w:jc w:val="both"/>
              <w:rPr>
                <w:rFonts w:cs="Times New Roman"/>
              </w:rPr>
            </w:pPr>
          </w:p>
        </w:tc>
        <w:tc>
          <w:tcPr>
            <w:tcW w:w="766" w:type="dxa"/>
          </w:tcPr>
          <w:p w14:paraId="1959D9F4" w14:textId="77777777" w:rsidR="00273FE4" w:rsidRPr="008C620E" w:rsidRDefault="00273FE4" w:rsidP="00273FE4">
            <w:pPr>
              <w:jc w:val="both"/>
              <w:rPr>
                <w:rFonts w:cs="Times New Roman"/>
              </w:rPr>
            </w:pPr>
            <w:r w:rsidRPr="008C620E">
              <w:rPr>
                <w:rFonts w:cs="Times New Roman"/>
              </w:rPr>
              <w:t>1</w:t>
            </w:r>
          </w:p>
        </w:tc>
        <w:tc>
          <w:tcPr>
            <w:tcW w:w="3650" w:type="dxa"/>
          </w:tcPr>
          <w:p w14:paraId="270B3524" w14:textId="77777777" w:rsidR="00273FE4" w:rsidRPr="008C620E" w:rsidRDefault="00273FE4" w:rsidP="00273FE4">
            <w:pPr>
              <w:rPr>
                <w:rFonts w:cs="Times New Roman"/>
              </w:rPr>
            </w:pPr>
            <w:r w:rsidRPr="008C620E">
              <w:rPr>
                <w:rFonts w:cs="Times New Roman"/>
              </w:rPr>
              <w:t>Sensibilitate foarte ușoară</w:t>
            </w:r>
          </w:p>
        </w:tc>
      </w:tr>
      <w:tr w:rsidR="00273FE4" w:rsidRPr="008C620E" w14:paraId="4883E625" w14:textId="77777777" w:rsidTr="00273FE4">
        <w:tc>
          <w:tcPr>
            <w:tcW w:w="2311" w:type="dxa"/>
            <w:vMerge/>
          </w:tcPr>
          <w:p w14:paraId="1D571E8A" w14:textId="77777777" w:rsidR="00273FE4" w:rsidRPr="008C620E" w:rsidRDefault="00273FE4" w:rsidP="00273FE4">
            <w:pPr>
              <w:jc w:val="both"/>
              <w:rPr>
                <w:rFonts w:cs="Times New Roman"/>
              </w:rPr>
            </w:pPr>
          </w:p>
        </w:tc>
        <w:tc>
          <w:tcPr>
            <w:tcW w:w="2335" w:type="dxa"/>
            <w:vMerge/>
          </w:tcPr>
          <w:p w14:paraId="323B5519" w14:textId="77777777" w:rsidR="00273FE4" w:rsidRPr="008C620E" w:rsidRDefault="00273FE4" w:rsidP="00273FE4">
            <w:pPr>
              <w:jc w:val="both"/>
              <w:rPr>
                <w:rFonts w:cs="Times New Roman"/>
              </w:rPr>
            </w:pPr>
          </w:p>
        </w:tc>
        <w:tc>
          <w:tcPr>
            <w:tcW w:w="766" w:type="dxa"/>
          </w:tcPr>
          <w:p w14:paraId="293C6611" w14:textId="77777777" w:rsidR="00273FE4" w:rsidRPr="008C620E" w:rsidRDefault="00273FE4" w:rsidP="00273FE4">
            <w:pPr>
              <w:jc w:val="both"/>
              <w:rPr>
                <w:rFonts w:cs="Times New Roman"/>
              </w:rPr>
            </w:pPr>
            <w:r w:rsidRPr="008C620E">
              <w:rPr>
                <w:rFonts w:cs="Times New Roman"/>
              </w:rPr>
              <w:t>2</w:t>
            </w:r>
          </w:p>
        </w:tc>
        <w:tc>
          <w:tcPr>
            <w:tcW w:w="3650" w:type="dxa"/>
          </w:tcPr>
          <w:p w14:paraId="0D2466AE" w14:textId="77777777" w:rsidR="00273FE4" w:rsidRPr="008C620E" w:rsidRDefault="00273FE4" w:rsidP="00273FE4">
            <w:pPr>
              <w:rPr>
                <w:rFonts w:cs="Times New Roman"/>
              </w:rPr>
            </w:pPr>
            <w:r w:rsidRPr="008C620E">
              <w:rPr>
                <w:rFonts w:cs="Times New Roman"/>
              </w:rPr>
              <w:t>Sensibilitate ușoară</w:t>
            </w:r>
          </w:p>
        </w:tc>
      </w:tr>
      <w:tr w:rsidR="00273FE4" w:rsidRPr="008C620E" w14:paraId="744C0124" w14:textId="77777777" w:rsidTr="00273FE4">
        <w:tc>
          <w:tcPr>
            <w:tcW w:w="2311" w:type="dxa"/>
            <w:vMerge/>
          </w:tcPr>
          <w:p w14:paraId="0720F77B" w14:textId="77777777" w:rsidR="00273FE4" w:rsidRPr="008C620E" w:rsidRDefault="00273FE4" w:rsidP="00273FE4">
            <w:pPr>
              <w:jc w:val="both"/>
              <w:rPr>
                <w:rFonts w:cs="Times New Roman"/>
              </w:rPr>
            </w:pPr>
          </w:p>
        </w:tc>
        <w:tc>
          <w:tcPr>
            <w:tcW w:w="2335" w:type="dxa"/>
            <w:vMerge/>
          </w:tcPr>
          <w:p w14:paraId="16C2DB97" w14:textId="77777777" w:rsidR="00273FE4" w:rsidRPr="008C620E" w:rsidRDefault="00273FE4" w:rsidP="00273FE4">
            <w:pPr>
              <w:jc w:val="both"/>
              <w:rPr>
                <w:rFonts w:cs="Times New Roman"/>
              </w:rPr>
            </w:pPr>
          </w:p>
        </w:tc>
        <w:tc>
          <w:tcPr>
            <w:tcW w:w="766" w:type="dxa"/>
          </w:tcPr>
          <w:p w14:paraId="4C6EE248" w14:textId="77777777" w:rsidR="00273FE4" w:rsidRPr="008C620E" w:rsidRDefault="00273FE4" w:rsidP="00273FE4">
            <w:pPr>
              <w:jc w:val="both"/>
              <w:rPr>
                <w:rFonts w:cs="Times New Roman"/>
              </w:rPr>
            </w:pPr>
            <w:r w:rsidRPr="008C620E">
              <w:rPr>
                <w:rFonts w:cs="Times New Roman"/>
              </w:rPr>
              <w:t>3</w:t>
            </w:r>
          </w:p>
        </w:tc>
        <w:tc>
          <w:tcPr>
            <w:tcW w:w="3650" w:type="dxa"/>
          </w:tcPr>
          <w:p w14:paraId="54EBC75C" w14:textId="77777777" w:rsidR="00273FE4" w:rsidRPr="008C620E" w:rsidRDefault="00273FE4" w:rsidP="00273FE4">
            <w:pPr>
              <w:rPr>
                <w:rFonts w:cs="Times New Roman"/>
              </w:rPr>
            </w:pPr>
            <w:r w:rsidRPr="008C620E">
              <w:rPr>
                <w:rFonts w:cs="Times New Roman"/>
              </w:rPr>
              <w:t>Sensibilitate moderată</w:t>
            </w:r>
          </w:p>
        </w:tc>
      </w:tr>
      <w:tr w:rsidR="00273FE4" w:rsidRPr="008C620E" w14:paraId="0A6D39DD" w14:textId="77777777" w:rsidTr="00273FE4">
        <w:tc>
          <w:tcPr>
            <w:tcW w:w="2311" w:type="dxa"/>
            <w:vMerge/>
          </w:tcPr>
          <w:p w14:paraId="22D4B16C" w14:textId="77777777" w:rsidR="00273FE4" w:rsidRPr="008C620E" w:rsidRDefault="00273FE4" w:rsidP="00273FE4">
            <w:pPr>
              <w:jc w:val="both"/>
              <w:rPr>
                <w:rFonts w:cs="Times New Roman"/>
              </w:rPr>
            </w:pPr>
          </w:p>
        </w:tc>
        <w:tc>
          <w:tcPr>
            <w:tcW w:w="2335" w:type="dxa"/>
            <w:vMerge/>
          </w:tcPr>
          <w:p w14:paraId="54A75313" w14:textId="77777777" w:rsidR="00273FE4" w:rsidRPr="008C620E" w:rsidRDefault="00273FE4" w:rsidP="00273FE4">
            <w:pPr>
              <w:jc w:val="both"/>
              <w:rPr>
                <w:rFonts w:cs="Times New Roman"/>
              </w:rPr>
            </w:pPr>
          </w:p>
        </w:tc>
        <w:tc>
          <w:tcPr>
            <w:tcW w:w="766" w:type="dxa"/>
          </w:tcPr>
          <w:p w14:paraId="322AEDC0" w14:textId="77777777" w:rsidR="00273FE4" w:rsidRPr="008C620E" w:rsidRDefault="00273FE4" w:rsidP="00273FE4">
            <w:pPr>
              <w:jc w:val="both"/>
              <w:rPr>
                <w:rFonts w:cs="Times New Roman"/>
              </w:rPr>
            </w:pPr>
            <w:r w:rsidRPr="008C620E">
              <w:rPr>
                <w:rFonts w:cs="Times New Roman"/>
              </w:rPr>
              <w:t>4</w:t>
            </w:r>
          </w:p>
        </w:tc>
        <w:tc>
          <w:tcPr>
            <w:tcW w:w="3650" w:type="dxa"/>
          </w:tcPr>
          <w:p w14:paraId="33EF9D2B" w14:textId="77777777" w:rsidR="00273FE4" w:rsidRPr="008C620E" w:rsidRDefault="00273FE4" w:rsidP="00273FE4">
            <w:pPr>
              <w:rPr>
                <w:rFonts w:cs="Times New Roman"/>
              </w:rPr>
            </w:pPr>
            <w:r w:rsidRPr="008C620E">
              <w:rPr>
                <w:rFonts w:cs="Times New Roman"/>
              </w:rPr>
              <w:t>Halucinații moderat severe</w:t>
            </w:r>
          </w:p>
        </w:tc>
      </w:tr>
      <w:tr w:rsidR="00273FE4" w:rsidRPr="008C620E" w14:paraId="46FF0676" w14:textId="77777777" w:rsidTr="00273FE4">
        <w:tc>
          <w:tcPr>
            <w:tcW w:w="2311" w:type="dxa"/>
            <w:vMerge/>
          </w:tcPr>
          <w:p w14:paraId="1B519274" w14:textId="77777777" w:rsidR="00273FE4" w:rsidRPr="008C620E" w:rsidRDefault="00273FE4" w:rsidP="00273FE4">
            <w:pPr>
              <w:jc w:val="both"/>
              <w:rPr>
                <w:rFonts w:cs="Times New Roman"/>
              </w:rPr>
            </w:pPr>
          </w:p>
        </w:tc>
        <w:tc>
          <w:tcPr>
            <w:tcW w:w="2335" w:type="dxa"/>
            <w:vMerge/>
          </w:tcPr>
          <w:p w14:paraId="236C2457" w14:textId="77777777" w:rsidR="00273FE4" w:rsidRPr="008C620E" w:rsidRDefault="00273FE4" w:rsidP="00273FE4">
            <w:pPr>
              <w:jc w:val="both"/>
              <w:rPr>
                <w:rFonts w:cs="Times New Roman"/>
              </w:rPr>
            </w:pPr>
          </w:p>
        </w:tc>
        <w:tc>
          <w:tcPr>
            <w:tcW w:w="766" w:type="dxa"/>
          </w:tcPr>
          <w:p w14:paraId="06BAD9ED" w14:textId="77777777" w:rsidR="00273FE4" w:rsidRPr="008C620E" w:rsidRDefault="00273FE4" w:rsidP="00273FE4">
            <w:pPr>
              <w:jc w:val="both"/>
              <w:rPr>
                <w:rFonts w:cs="Times New Roman"/>
              </w:rPr>
            </w:pPr>
            <w:r w:rsidRPr="008C620E">
              <w:rPr>
                <w:rFonts w:cs="Times New Roman"/>
              </w:rPr>
              <w:t>5</w:t>
            </w:r>
          </w:p>
        </w:tc>
        <w:tc>
          <w:tcPr>
            <w:tcW w:w="3650" w:type="dxa"/>
          </w:tcPr>
          <w:p w14:paraId="4947150A" w14:textId="77777777" w:rsidR="00273FE4" w:rsidRPr="008C620E" w:rsidRDefault="00273FE4" w:rsidP="00273FE4">
            <w:pPr>
              <w:rPr>
                <w:rFonts w:cs="Times New Roman"/>
              </w:rPr>
            </w:pPr>
            <w:r w:rsidRPr="008C620E">
              <w:rPr>
                <w:rFonts w:cs="Times New Roman"/>
              </w:rPr>
              <w:t>Halucinații severe</w:t>
            </w:r>
          </w:p>
        </w:tc>
      </w:tr>
      <w:tr w:rsidR="00273FE4" w:rsidRPr="008C620E" w14:paraId="0E82840F" w14:textId="77777777" w:rsidTr="00273FE4">
        <w:tc>
          <w:tcPr>
            <w:tcW w:w="2311" w:type="dxa"/>
            <w:vMerge/>
          </w:tcPr>
          <w:p w14:paraId="40A7B0F0" w14:textId="77777777" w:rsidR="00273FE4" w:rsidRPr="008C620E" w:rsidRDefault="00273FE4" w:rsidP="00273FE4">
            <w:pPr>
              <w:jc w:val="both"/>
              <w:rPr>
                <w:rFonts w:cs="Times New Roman"/>
              </w:rPr>
            </w:pPr>
          </w:p>
        </w:tc>
        <w:tc>
          <w:tcPr>
            <w:tcW w:w="2335" w:type="dxa"/>
            <w:vMerge/>
          </w:tcPr>
          <w:p w14:paraId="7C3BB961" w14:textId="77777777" w:rsidR="00273FE4" w:rsidRPr="008C620E" w:rsidRDefault="00273FE4" w:rsidP="00273FE4">
            <w:pPr>
              <w:jc w:val="both"/>
              <w:rPr>
                <w:rFonts w:cs="Times New Roman"/>
              </w:rPr>
            </w:pPr>
          </w:p>
        </w:tc>
        <w:tc>
          <w:tcPr>
            <w:tcW w:w="766" w:type="dxa"/>
          </w:tcPr>
          <w:p w14:paraId="1A43C869" w14:textId="77777777" w:rsidR="00273FE4" w:rsidRPr="008C620E" w:rsidRDefault="00273FE4" w:rsidP="00273FE4">
            <w:pPr>
              <w:jc w:val="both"/>
              <w:rPr>
                <w:rFonts w:cs="Times New Roman"/>
              </w:rPr>
            </w:pPr>
            <w:r w:rsidRPr="008C620E">
              <w:rPr>
                <w:rFonts w:cs="Times New Roman"/>
              </w:rPr>
              <w:t>6</w:t>
            </w:r>
          </w:p>
        </w:tc>
        <w:tc>
          <w:tcPr>
            <w:tcW w:w="3650" w:type="dxa"/>
          </w:tcPr>
          <w:p w14:paraId="356C1586" w14:textId="77777777" w:rsidR="00273FE4" w:rsidRPr="008C620E" w:rsidRDefault="00273FE4" w:rsidP="00273FE4">
            <w:pPr>
              <w:rPr>
                <w:rFonts w:cs="Times New Roman"/>
              </w:rPr>
            </w:pPr>
            <w:r w:rsidRPr="008C620E">
              <w:rPr>
                <w:rFonts w:cs="Times New Roman"/>
              </w:rPr>
              <w:t>Halucinații extrem de severe</w:t>
            </w:r>
          </w:p>
        </w:tc>
      </w:tr>
      <w:tr w:rsidR="00273FE4" w:rsidRPr="008C620E" w14:paraId="39E88273" w14:textId="77777777" w:rsidTr="00273FE4">
        <w:tc>
          <w:tcPr>
            <w:tcW w:w="2311" w:type="dxa"/>
            <w:vMerge/>
          </w:tcPr>
          <w:p w14:paraId="4010E6C7" w14:textId="77777777" w:rsidR="00273FE4" w:rsidRPr="008C620E" w:rsidRDefault="00273FE4" w:rsidP="00273FE4">
            <w:pPr>
              <w:jc w:val="both"/>
              <w:rPr>
                <w:rFonts w:cs="Times New Roman"/>
              </w:rPr>
            </w:pPr>
          </w:p>
        </w:tc>
        <w:tc>
          <w:tcPr>
            <w:tcW w:w="2335" w:type="dxa"/>
            <w:vMerge/>
          </w:tcPr>
          <w:p w14:paraId="63722407" w14:textId="77777777" w:rsidR="00273FE4" w:rsidRPr="008C620E" w:rsidRDefault="00273FE4" w:rsidP="00273FE4">
            <w:pPr>
              <w:jc w:val="both"/>
              <w:rPr>
                <w:rFonts w:cs="Times New Roman"/>
              </w:rPr>
            </w:pPr>
          </w:p>
        </w:tc>
        <w:tc>
          <w:tcPr>
            <w:tcW w:w="766" w:type="dxa"/>
          </w:tcPr>
          <w:p w14:paraId="2CDD022D" w14:textId="77777777" w:rsidR="00273FE4" w:rsidRPr="008C620E" w:rsidRDefault="00273FE4" w:rsidP="00273FE4">
            <w:pPr>
              <w:jc w:val="both"/>
              <w:rPr>
                <w:rFonts w:cs="Times New Roman"/>
              </w:rPr>
            </w:pPr>
            <w:r w:rsidRPr="008C620E">
              <w:rPr>
                <w:rFonts w:cs="Times New Roman"/>
              </w:rPr>
              <w:t>7</w:t>
            </w:r>
          </w:p>
        </w:tc>
        <w:tc>
          <w:tcPr>
            <w:tcW w:w="3650" w:type="dxa"/>
          </w:tcPr>
          <w:p w14:paraId="35A945D3" w14:textId="77777777" w:rsidR="00273FE4" w:rsidRPr="008C620E" w:rsidRDefault="00273FE4" w:rsidP="00273FE4">
            <w:pPr>
              <w:rPr>
                <w:rFonts w:cs="Times New Roman"/>
              </w:rPr>
            </w:pPr>
            <w:r w:rsidRPr="008C620E">
              <w:rPr>
                <w:rFonts w:cs="Times New Roman"/>
              </w:rPr>
              <w:t>Halucinații continue</w:t>
            </w:r>
          </w:p>
        </w:tc>
      </w:tr>
      <w:tr w:rsidR="00273FE4" w:rsidRPr="008C620E" w14:paraId="68164707" w14:textId="77777777" w:rsidTr="00273FE4">
        <w:tc>
          <w:tcPr>
            <w:tcW w:w="2311" w:type="dxa"/>
            <w:vMerge w:val="restart"/>
          </w:tcPr>
          <w:p w14:paraId="27E1449B" w14:textId="77777777" w:rsidR="00273FE4" w:rsidRPr="008C620E" w:rsidRDefault="00273FE4" w:rsidP="00273FE4">
            <w:pPr>
              <w:jc w:val="both"/>
              <w:rPr>
                <w:rFonts w:cs="Times New Roman"/>
                <w:b/>
                <w:bCs/>
              </w:rPr>
            </w:pPr>
            <w:r w:rsidRPr="008C620E">
              <w:rPr>
                <w:rFonts w:cs="Times New Roman"/>
                <w:b/>
                <w:bCs/>
              </w:rPr>
              <w:t>Anxietate</w:t>
            </w:r>
          </w:p>
        </w:tc>
        <w:tc>
          <w:tcPr>
            <w:tcW w:w="2335" w:type="dxa"/>
            <w:vMerge w:val="restart"/>
          </w:tcPr>
          <w:p w14:paraId="0811A516" w14:textId="77777777" w:rsidR="00273FE4" w:rsidRPr="008C620E" w:rsidRDefault="00273FE4" w:rsidP="00273FE4">
            <w:pPr>
              <w:jc w:val="both"/>
              <w:rPr>
                <w:rFonts w:cs="Times New Roman"/>
                <w:lang w:val="en-US"/>
              </w:rPr>
            </w:pPr>
            <w:r w:rsidRPr="008C620E">
              <w:rPr>
                <w:rFonts w:cs="Times New Roman"/>
                <w:lang w:val="en-US"/>
              </w:rPr>
              <w:t>Vă simțiți nervos?</w:t>
            </w:r>
          </w:p>
          <w:p w14:paraId="27F6E801" w14:textId="77777777" w:rsidR="00273FE4" w:rsidRPr="008C620E" w:rsidRDefault="00273FE4" w:rsidP="00273FE4">
            <w:pPr>
              <w:jc w:val="both"/>
              <w:rPr>
                <w:rFonts w:cs="Times New Roman"/>
              </w:rPr>
            </w:pPr>
            <w:r w:rsidRPr="008C620E">
              <w:rPr>
                <w:rFonts w:cs="Times New Roman"/>
                <w:lang w:val="en-US"/>
              </w:rPr>
              <w:t>Observații</w:t>
            </w:r>
          </w:p>
        </w:tc>
        <w:tc>
          <w:tcPr>
            <w:tcW w:w="766" w:type="dxa"/>
          </w:tcPr>
          <w:p w14:paraId="462F2BE1" w14:textId="77777777" w:rsidR="00273FE4" w:rsidRPr="008C620E" w:rsidRDefault="00273FE4" w:rsidP="00273FE4">
            <w:pPr>
              <w:jc w:val="both"/>
              <w:rPr>
                <w:rFonts w:cs="Times New Roman"/>
              </w:rPr>
            </w:pPr>
            <w:r w:rsidRPr="008C620E">
              <w:rPr>
                <w:rFonts w:cs="Times New Roman"/>
              </w:rPr>
              <w:t>0</w:t>
            </w:r>
          </w:p>
        </w:tc>
        <w:tc>
          <w:tcPr>
            <w:tcW w:w="3650" w:type="dxa"/>
          </w:tcPr>
          <w:p w14:paraId="1AB33573" w14:textId="77777777" w:rsidR="00273FE4" w:rsidRPr="008C620E" w:rsidRDefault="00273FE4" w:rsidP="00273FE4">
            <w:pPr>
              <w:rPr>
                <w:rFonts w:cs="Times New Roman"/>
              </w:rPr>
            </w:pPr>
            <w:r w:rsidRPr="008C620E">
              <w:rPr>
                <w:rFonts w:cs="Times New Roman"/>
              </w:rPr>
              <w:t>Fără anxietate, în largul său</w:t>
            </w:r>
          </w:p>
        </w:tc>
      </w:tr>
      <w:tr w:rsidR="00273FE4" w:rsidRPr="008C620E" w14:paraId="4BF3D0D0" w14:textId="77777777" w:rsidTr="00273FE4">
        <w:tc>
          <w:tcPr>
            <w:tcW w:w="2311" w:type="dxa"/>
            <w:vMerge/>
          </w:tcPr>
          <w:p w14:paraId="39AFD7F9" w14:textId="77777777" w:rsidR="00273FE4" w:rsidRPr="008C620E" w:rsidRDefault="00273FE4" w:rsidP="00273FE4">
            <w:pPr>
              <w:jc w:val="both"/>
              <w:rPr>
                <w:rFonts w:cs="Times New Roman"/>
              </w:rPr>
            </w:pPr>
          </w:p>
        </w:tc>
        <w:tc>
          <w:tcPr>
            <w:tcW w:w="2335" w:type="dxa"/>
            <w:vMerge/>
          </w:tcPr>
          <w:p w14:paraId="29FD2BAC" w14:textId="77777777" w:rsidR="00273FE4" w:rsidRPr="008C620E" w:rsidRDefault="00273FE4" w:rsidP="00273FE4">
            <w:pPr>
              <w:jc w:val="both"/>
              <w:rPr>
                <w:rFonts w:cs="Times New Roman"/>
              </w:rPr>
            </w:pPr>
          </w:p>
        </w:tc>
        <w:tc>
          <w:tcPr>
            <w:tcW w:w="766" w:type="dxa"/>
          </w:tcPr>
          <w:p w14:paraId="70813282" w14:textId="77777777" w:rsidR="00273FE4" w:rsidRPr="008C620E" w:rsidRDefault="00273FE4" w:rsidP="00273FE4">
            <w:pPr>
              <w:jc w:val="both"/>
              <w:rPr>
                <w:rFonts w:cs="Times New Roman"/>
              </w:rPr>
            </w:pPr>
            <w:r w:rsidRPr="008C620E">
              <w:rPr>
                <w:rFonts w:cs="Times New Roman"/>
              </w:rPr>
              <w:t>1</w:t>
            </w:r>
          </w:p>
        </w:tc>
        <w:tc>
          <w:tcPr>
            <w:tcW w:w="3650" w:type="dxa"/>
          </w:tcPr>
          <w:p w14:paraId="277B9AF1" w14:textId="77777777" w:rsidR="00273FE4" w:rsidRPr="008C620E" w:rsidRDefault="00273FE4" w:rsidP="00273FE4">
            <w:pPr>
              <w:rPr>
                <w:rFonts w:cs="Times New Roman"/>
              </w:rPr>
            </w:pPr>
            <w:r w:rsidRPr="008C620E">
              <w:rPr>
                <w:rFonts w:cs="Times New Roman"/>
              </w:rPr>
              <w:t>Anxietate ușoară</w:t>
            </w:r>
          </w:p>
        </w:tc>
      </w:tr>
      <w:tr w:rsidR="00273FE4" w:rsidRPr="008C620E" w14:paraId="1082BD46" w14:textId="77777777" w:rsidTr="00273FE4">
        <w:tc>
          <w:tcPr>
            <w:tcW w:w="2311" w:type="dxa"/>
            <w:vMerge/>
          </w:tcPr>
          <w:p w14:paraId="639E9D6B" w14:textId="77777777" w:rsidR="00273FE4" w:rsidRPr="008C620E" w:rsidRDefault="00273FE4" w:rsidP="00273FE4">
            <w:pPr>
              <w:jc w:val="both"/>
              <w:rPr>
                <w:rFonts w:cs="Times New Roman"/>
              </w:rPr>
            </w:pPr>
          </w:p>
        </w:tc>
        <w:tc>
          <w:tcPr>
            <w:tcW w:w="2335" w:type="dxa"/>
            <w:vMerge/>
          </w:tcPr>
          <w:p w14:paraId="5709F440" w14:textId="77777777" w:rsidR="00273FE4" w:rsidRPr="008C620E" w:rsidRDefault="00273FE4" w:rsidP="00273FE4">
            <w:pPr>
              <w:jc w:val="both"/>
              <w:rPr>
                <w:rFonts w:cs="Times New Roman"/>
              </w:rPr>
            </w:pPr>
          </w:p>
        </w:tc>
        <w:tc>
          <w:tcPr>
            <w:tcW w:w="766" w:type="dxa"/>
          </w:tcPr>
          <w:p w14:paraId="33EC280C" w14:textId="77777777" w:rsidR="00273FE4" w:rsidRPr="008C620E" w:rsidRDefault="00273FE4" w:rsidP="00273FE4">
            <w:pPr>
              <w:jc w:val="both"/>
              <w:rPr>
                <w:rFonts w:cs="Times New Roman"/>
              </w:rPr>
            </w:pPr>
            <w:r w:rsidRPr="008C620E">
              <w:rPr>
                <w:rFonts w:cs="Times New Roman"/>
              </w:rPr>
              <w:t>2</w:t>
            </w:r>
          </w:p>
        </w:tc>
        <w:tc>
          <w:tcPr>
            <w:tcW w:w="3650" w:type="dxa"/>
          </w:tcPr>
          <w:p w14:paraId="05C92450" w14:textId="77777777" w:rsidR="00273FE4" w:rsidRPr="008C620E" w:rsidRDefault="00273FE4" w:rsidP="00273FE4">
            <w:pPr>
              <w:jc w:val="both"/>
              <w:rPr>
                <w:rFonts w:cs="Times New Roman"/>
              </w:rPr>
            </w:pPr>
          </w:p>
        </w:tc>
      </w:tr>
      <w:tr w:rsidR="00273FE4" w:rsidRPr="008C620E" w14:paraId="63405F22" w14:textId="77777777" w:rsidTr="00273FE4">
        <w:tc>
          <w:tcPr>
            <w:tcW w:w="2311" w:type="dxa"/>
            <w:vMerge/>
          </w:tcPr>
          <w:p w14:paraId="02A3E05A" w14:textId="77777777" w:rsidR="00273FE4" w:rsidRPr="008C620E" w:rsidRDefault="00273FE4" w:rsidP="00273FE4">
            <w:pPr>
              <w:jc w:val="both"/>
              <w:rPr>
                <w:rFonts w:cs="Times New Roman"/>
              </w:rPr>
            </w:pPr>
          </w:p>
        </w:tc>
        <w:tc>
          <w:tcPr>
            <w:tcW w:w="2335" w:type="dxa"/>
            <w:vMerge/>
          </w:tcPr>
          <w:p w14:paraId="63E29FD4" w14:textId="77777777" w:rsidR="00273FE4" w:rsidRPr="008C620E" w:rsidRDefault="00273FE4" w:rsidP="00273FE4">
            <w:pPr>
              <w:jc w:val="both"/>
              <w:rPr>
                <w:rFonts w:cs="Times New Roman"/>
              </w:rPr>
            </w:pPr>
          </w:p>
        </w:tc>
        <w:tc>
          <w:tcPr>
            <w:tcW w:w="766" w:type="dxa"/>
          </w:tcPr>
          <w:p w14:paraId="081A7EA2" w14:textId="77777777" w:rsidR="00273FE4" w:rsidRPr="008C620E" w:rsidRDefault="00273FE4" w:rsidP="00273FE4">
            <w:pPr>
              <w:jc w:val="both"/>
              <w:rPr>
                <w:rFonts w:cs="Times New Roman"/>
              </w:rPr>
            </w:pPr>
            <w:r w:rsidRPr="008C620E">
              <w:rPr>
                <w:rFonts w:cs="Times New Roman"/>
              </w:rPr>
              <w:t>3</w:t>
            </w:r>
          </w:p>
        </w:tc>
        <w:tc>
          <w:tcPr>
            <w:tcW w:w="3650" w:type="dxa"/>
          </w:tcPr>
          <w:p w14:paraId="7B78C592" w14:textId="77777777" w:rsidR="00273FE4" w:rsidRPr="008C620E" w:rsidRDefault="00273FE4" w:rsidP="00273FE4">
            <w:pPr>
              <w:jc w:val="both"/>
              <w:rPr>
                <w:rFonts w:cs="Times New Roman"/>
              </w:rPr>
            </w:pPr>
          </w:p>
        </w:tc>
      </w:tr>
      <w:tr w:rsidR="00273FE4" w:rsidRPr="008C620E" w14:paraId="5A357B21" w14:textId="77777777" w:rsidTr="00273FE4">
        <w:tc>
          <w:tcPr>
            <w:tcW w:w="2311" w:type="dxa"/>
            <w:vMerge/>
          </w:tcPr>
          <w:p w14:paraId="378E872D" w14:textId="77777777" w:rsidR="00273FE4" w:rsidRPr="008C620E" w:rsidRDefault="00273FE4" w:rsidP="00273FE4">
            <w:pPr>
              <w:jc w:val="both"/>
              <w:rPr>
                <w:rFonts w:cs="Times New Roman"/>
              </w:rPr>
            </w:pPr>
          </w:p>
        </w:tc>
        <w:tc>
          <w:tcPr>
            <w:tcW w:w="2335" w:type="dxa"/>
            <w:vMerge/>
          </w:tcPr>
          <w:p w14:paraId="71E48B6F" w14:textId="77777777" w:rsidR="00273FE4" w:rsidRPr="008C620E" w:rsidRDefault="00273FE4" w:rsidP="00273FE4">
            <w:pPr>
              <w:jc w:val="both"/>
              <w:rPr>
                <w:rFonts w:cs="Times New Roman"/>
              </w:rPr>
            </w:pPr>
          </w:p>
        </w:tc>
        <w:tc>
          <w:tcPr>
            <w:tcW w:w="766" w:type="dxa"/>
          </w:tcPr>
          <w:p w14:paraId="67C6031B" w14:textId="77777777" w:rsidR="00273FE4" w:rsidRPr="008C620E" w:rsidRDefault="00273FE4" w:rsidP="00273FE4">
            <w:pPr>
              <w:jc w:val="both"/>
              <w:rPr>
                <w:rFonts w:cs="Times New Roman"/>
              </w:rPr>
            </w:pPr>
            <w:r w:rsidRPr="008C620E">
              <w:rPr>
                <w:rFonts w:cs="Times New Roman"/>
              </w:rPr>
              <w:t>4</w:t>
            </w:r>
          </w:p>
        </w:tc>
        <w:tc>
          <w:tcPr>
            <w:tcW w:w="3650" w:type="dxa"/>
          </w:tcPr>
          <w:p w14:paraId="3271FE4C" w14:textId="77777777" w:rsidR="00273FE4" w:rsidRPr="008C620E" w:rsidRDefault="00273FE4" w:rsidP="00273FE4">
            <w:pPr>
              <w:rPr>
                <w:rFonts w:cs="Times New Roman"/>
              </w:rPr>
            </w:pPr>
            <w:r w:rsidRPr="008C620E">
              <w:rPr>
                <w:rFonts w:cs="Times New Roman"/>
              </w:rPr>
              <w:t xml:space="preserve">Moderat anxios sau precaut, deci poate fi dedusă anxietatea </w:t>
            </w:r>
          </w:p>
        </w:tc>
      </w:tr>
      <w:tr w:rsidR="00273FE4" w:rsidRPr="008C620E" w14:paraId="544217DB" w14:textId="77777777" w:rsidTr="00273FE4">
        <w:tc>
          <w:tcPr>
            <w:tcW w:w="2311" w:type="dxa"/>
            <w:vMerge/>
          </w:tcPr>
          <w:p w14:paraId="50C192CE" w14:textId="77777777" w:rsidR="00273FE4" w:rsidRPr="008C620E" w:rsidRDefault="00273FE4" w:rsidP="00273FE4">
            <w:pPr>
              <w:jc w:val="both"/>
              <w:rPr>
                <w:rFonts w:cs="Times New Roman"/>
              </w:rPr>
            </w:pPr>
          </w:p>
        </w:tc>
        <w:tc>
          <w:tcPr>
            <w:tcW w:w="2335" w:type="dxa"/>
            <w:vMerge/>
          </w:tcPr>
          <w:p w14:paraId="2D29BF4E" w14:textId="77777777" w:rsidR="00273FE4" w:rsidRPr="008C620E" w:rsidRDefault="00273FE4" w:rsidP="00273FE4">
            <w:pPr>
              <w:jc w:val="both"/>
              <w:rPr>
                <w:rFonts w:cs="Times New Roman"/>
              </w:rPr>
            </w:pPr>
          </w:p>
        </w:tc>
        <w:tc>
          <w:tcPr>
            <w:tcW w:w="766" w:type="dxa"/>
          </w:tcPr>
          <w:p w14:paraId="359CDE57" w14:textId="77777777" w:rsidR="00273FE4" w:rsidRPr="008C620E" w:rsidRDefault="00273FE4" w:rsidP="00273FE4">
            <w:pPr>
              <w:jc w:val="both"/>
              <w:rPr>
                <w:rFonts w:cs="Times New Roman"/>
              </w:rPr>
            </w:pPr>
            <w:r w:rsidRPr="008C620E">
              <w:rPr>
                <w:rFonts w:cs="Times New Roman"/>
              </w:rPr>
              <w:t>5</w:t>
            </w:r>
          </w:p>
        </w:tc>
        <w:tc>
          <w:tcPr>
            <w:tcW w:w="3650" w:type="dxa"/>
          </w:tcPr>
          <w:p w14:paraId="5E0A82A0" w14:textId="77777777" w:rsidR="00273FE4" w:rsidRPr="008C620E" w:rsidRDefault="00273FE4" w:rsidP="00273FE4">
            <w:pPr>
              <w:rPr>
                <w:rFonts w:cs="Times New Roman"/>
              </w:rPr>
            </w:pPr>
          </w:p>
        </w:tc>
      </w:tr>
      <w:tr w:rsidR="00273FE4" w:rsidRPr="008C620E" w14:paraId="6A60C652" w14:textId="77777777" w:rsidTr="00273FE4">
        <w:tc>
          <w:tcPr>
            <w:tcW w:w="2311" w:type="dxa"/>
            <w:vMerge/>
          </w:tcPr>
          <w:p w14:paraId="0699FD56" w14:textId="77777777" w:rsidR="00273FE4" w:rsidRPr="008C620E" w:rsidRDefault="00273FE4" w:rsidP="00273FE4">
            <w:pPr>
              <w:jc w:val="both"/>
              <w:rPr>
                <w:rFonts w:cs="Times New Roman"/>
              </w:rPr>
            </w:pPr>
          </w:p>
        </w:tc>
        <w:tc>
          <w:tcPr>
            <w:tcW w:w="2335" w:type="dxa"/>
            <w:vMerge/>
          </w:tcPr>
          <w:p w14:paraId="5C987860" w14:textId="77777777" w:rsidR="00273FE4" w:rsidRPr="008C620E" w:rsidRDefault="00273FE4" w:rsidP="00273FE4">
            <w:pPr>
              <w:jc w:val="both"/>
              <w:rPr>
                <w:rFonts w:cs="Times New Roman"/>
              </w:rPr>
            </w:pPr>
          </w:p>
        </w:tc>
        <w:tc>
          <w:tcPr>
            <w:tcW w:w="766" w:type="dxa"/>
          </w:tcPr>
          <w:p w14:paraId="604ED430" w14:textId="77777777" w:rsidR="00273FE4" w:rsidRPr="008C620E" w:rsidRDefault="00273FE4" w:rsidP="00273FE4">
            <w:pPr>
              <w:jc w:val="both"/>
              <w:rPr>
                <w:rFonts w:cs="Times New Roman"/>
              </w:rPr>
            </w:pPr>
            <w:r w:rsidRPr="008C620E">
              <w:rPr>
                <w:rFonts w:cs="Times New Roman"/>
              </w:rPr>
              <w:t>6</w:t>
            </w:r>
          </w:p>
        </w:tc>
        <w:tc>
          <w:tcPr>
            <w:tcW w:w="3650" w:type="dxa"/>
          </w:tcPr>
          <w:p w14:paraId="4B2F230F" w14:textId="77777777" w:rsidR="00273FE4" w:rsidRPr="008C620E" w:rsidRDefault="00273FE4" w:rsidP="00273FE4">
            <w:pPr>
              <w:rPr>
                <w:rFonts w:cs="Times New Roman"/>
              </w:rPr>
            </w:pPr>
          </w:p>
        </w:tc>
      </w:tr>
      <w:tr w:rsidR="00273FE4" w:rsidRPr="008C620E" w14:paraId="311E5F1B" w14:textId="77777777" w:rsidTr="00273FE4">
        <w:tc>
          <w:tcPr>
            <w:tcW w:w="2311" w:type="dxa"/>
            <w:vMerge/>
          </w:tcPr>
          <w:p w14:paraId="1DA529C2" w14:textId="77777777" w:rsidR="00273FE4" w:rsidRPr="008C620E" w:rsidRDefault="00273FE4" w:rsidP="00273FE4">
            <w:pPr>
              <w:jc w:val="both"/>
              <w:rPr>
                <w:rFonts w:cs="Times New Roman"/>
              </w:rPr>
            </w:pPr>
          </w:p>
        </w:tc>
        <w:tc>
          <w:tcPr>
            <w:tcW w:w="2335" w:type="dxa"/>
            <w:vMerge/>
          </w:tcPr>
          <w:p w14:paraId="643FB584" w14:textId="77777777" w:rsidR="00273FE4" w:rsidRPr="008C620E" w:rsidRDefault="00273FE4" w:rsidP="00273FE4">
            <w:pPr>
              <w:jc w:val="both"/>
              <w:rPr>
                <w:rFonts w:cs="Times New Roman"/>
              </w:rPr>
            </w:pPr>
          </w:p>
        </w:tc>
        <w:tc>
          <w:tcPr>
            <w:tcW w:w="766" w:type="dxa"/>
          </w:tcPr>
          <w:p w14:paraId="7B237213" w14:textId="77777777" w:rsidR="00273FE4" w:rsidRPr="008C620E" w:rsidRDefault="00273FE4" w:rsidP="00273FE4">
            <w:pPr>
              <w:jc w:val="both"/>
              <w:rPr>
                <w:rFonts w:cs="Times New Roman"/>
              </w:rPr>
            </w:pPr>
            <w:r w:rsidRPr="008C620E">
              <w:rPr>
                <w:rFonts w:cs="Times New Roman"/>
              </w:rPr>
              <w:t>7</w:t>
            </w:r>
          </w:p>
        </w:tc>
        <w:tc>
          <w:tcPr>
            <w:tcW w:w="3650" w:type="dxa"/>
          </w:tcPr>
          <w:p w14:paraId="19DC3D0A" w14:textId="77777777" w:rsidR="00273FE4" w:rsidRPr="008C620E" w:rsidRDefault="00273FE4" w:rsidP="00273FE4">
            <w:pPr>
              <w:rPr>
                <w:rFonts w:cs="Times New Roman"/>
              </w:rPr>
            </w:pPr>
            <w:r w:rsidRPr="008C620E">
              <w:rPr>
                <w:rFonts w:cs="Times New Roman"/>
              </w:rPr>
              <w:t>Echivalentă cu stările de panică acută, așa cum se observă în delirul sever sau în reacțiile schizofrenice acute</w:t>
            </w:r>
          </w:p>
        </w:tc>
      </w:tr>
      <w:tr w:rsidR="00273FE4" w:rsidRPr="008C620E" w14:paraId="0BB71D5D" w14:textId="77777777" w:rsidTr="00273FE4">
        <w:tc>
          <w:tcPr>
            <w:tcW w:w="2311" w:type="dxa"/>
            <w:vMerge w:val="restart"/>
          </w:tcPr>
          <w:p w14:paraId="75336AAB" w14:textId="77777777" w:rsidR="00273FE4" w:rsidRPr="008C620E" w:rsidRDefault="00273FE4" w:rsidP="00273FE4">
            <w:pPr>
              <w:jc w:val="both"/>
              <w:rPr>
                <w:rFonts w:cs="Times New Roman"/>
                <w:b/>
                <w:bCs/>
              </w:rPr>
            </w:pPr>
            <w:r w:rsidRPr="008C620E">
              <w:rPr>
                <w:rFonts w:cs="Times New Roman"/>
                <w:b/>
                <w:bCs/>
              </w:rPr>
              <w:t>Dureri de cap, cap greu</w:t>
            </w:r>
          </w:p>
        </w:tc>
        <w:tc>
          <w:tcPr>
            <w:tcW w:w="2335" w:type="dxa"/>
            <w:vMerge w:val="restart"/>
          </w:tcPr>
          <w:p w14:paraId="5090167C" w14:textId="77777777" w:rsidR="00273FE4" w:rsidRPr="008C620E" w:rsidRDefault="00273FE4" w:rsidP="00273FE4">
            <w:pPr>
              <w:rPr>
                <w:rFonts w:cs="Times New Roman"/>
              </w:rPr>
            </w:pPr>
            <w:r w:rsidRPr="008C620E">
              <w:rPr>
                <w:rFonts w:cs="Times New Roman"/>
              </w:rPr>
              <w:t>Vă simțiți diferit capul? Simțiți de parcă ar exista o bandă în jurul capului dvs.?</w:t>
            </w:r>
          </w:p>
          <w:p w14:paraId="42BB7055" w14:textId="77777777" w:rsidR="00273FE4" w:rsidRPr="008C620E" w:rsidRDefault="00273FE4" w:rsidP="00273FE4">
            <w:pPr>
              <w:rPr>
                <w:rFonts w:cs="Times New Roman"/>
              </w:rPr>
            </w:pPr>
            <w:r w:rsidRPr="008C620E">
              <w:rPr>
                <w:rFonts w:cs="Times New Roman"/>
              </w:rPr>
              <w:t>Nu evaluați amețeala. Evaluați severitatea.</w:t>
            </w:r>
          </w:p>
        </w:tc>
        <w:tc>
          <w:tcPr>
            <w:tcW w:w="766" w:type="dxa"/>
          </w:tcPr>
          <w:p w14:paraId="2BD14C30" w14:textId="77777777" w:rsidR="00273FE4" w:rsidRPr="008C620E" w:rsidRDefault="00273FE4" w:rsidP="00273FE4">
            <w:pPr>
              <w:jc w:val="both"/>
              <w:rPr>
                <w:rFonts w:cs="Times New Roman"/>
              </w:rPr>
            </w:pPr>
            <w:r w:rsidRPr="008C620E">
              <w:rPr>
                <w:rFonts w:cs="Times New Roman"/>
              </w:rPr>
              <w:t>0</w:t>
            </w:r>
          </w:p>
        </w:tc>
        <w:tc>
          <w:tcPr>
            <w:tcW w:w="3650" w:type="dxa"/>
          </w:tcPr>
          <w:p w14:paraId="1764A914" w14:textId="77777777" w:rsidR="00273FE4" w:rsidRPr="008C620E" w:rsidRDefault="00273FE4" w:rsidP="00273FE4">
            <w:pPr>
              <w:rPr>
                <w:rFonts w:cs="Times New Roman"/>
              </w:rPr>
            </w:pPr>
            <w:r w:rsidRPr="008C620E">
              <w:rPr>
                <w:rFonts w:cs="Times New Roman"/>
              </w:rPr>
              <w:t>Nu sunt prezente</w:t>
            </w:r>
          </w:p>
        </w:tc>
      </w:tr>
      <w:tr w:rsidR="00273FE4" w:rsidRPr="008C620E" w14:paraId="4268F1C2" w14:textId="77777777" w:rsidTr="00273FE4">
        <w:tc>
          <w:tcPr>
            <w:tcW w:w="2311" w:type="dxa"/>
            <w:vMerge/>
          </w:tcPr>
          <w:p w14:paraId="0AEE3C00" w14:textId="77777777" w:rsidR="00273FE4" w:rsidRPr="008C620E" w:rsidRDefault="00273FE4" w:rsidP="00273FE4">
            <w:pPr>
              <w:jc w:val="both"/>
              <w:rPr>
                <w:rFonts w:cs="Times New Roman"/>
              </w:rPr>
            </w:pPr>
          </w:p>
        </w:tc>
        <w:tc>
          <w:tcPr>
            <w:tcW w:w="2335" w:type="dxa"/>
            <w:vMerge/>
          </w:tcPr>
          <w:p w14:paraId="70807CDA" w14:textId="77777777" w:rsidR="00273FE4" w:rsidRPr="008C620E" w:rsidRDefault="00273FE4" w:rsidP="00273FE4">
            <w:pPr>
              <w:rPr>
                <w:rFonts w:cs="Times New Roman"/>
              </w:rPr>
            </w:pPr>
          </w:p>
        </w:tc>
        <w:tc>
          <w:tcPr>
            <w:tcW w:w="766" w:type="dxa"/>
          </w:tcPr>
          <w:p w14:paraId="0C42A186" w14:textId="77777777" w:rsidR="00273FE4" w:rsidRPr="008C620E" w:rsidRDefault="00273FE4" w:rsidP="00273FE4">
            <w:pPr>
              <w:jc w:val="both"/>
              <w:rPr>
                <w:rFonts w:cs="Times New Roman"/>
              </w:rPr>
            </w:pPr>
            <w:r w:rsidRPr="008C620E">
              <w:rPr>
                <w:rFonts w:cs="Times New Roman"/>
              </w:rPr>
              <w:t>1</w:t>
            </w:r>
          </w:p>
        </w:tc>
        <w:tc>
          <w:tcPr>
            <w:tcW w:w="3650" w:type="dxa"/>
          </w:tcPr>
          <w:p w14:paraId="733B3B90" w14:textId="77777777" w:rsidR="00273FE4" w:rsidRPr="008C620E" w:rsidRDefault="00273FE4" w:rsidP="00273FE4">
            <w:pPr>
              <w:rPr>
                <w:rFonts w:cs="Times New Roman"/>
              </w:rPr>
            </w:pPr>
            <w:r w:rsidRPr="008C620E">
              <w:rPr>
                <w:rFonts w:cs="Times New Roman"/>
              </w:rPr>
              <w:t>Foarte ușoare</w:t>
            </w:r>
          </w:p>
        </w:tc>
      </w:tr>
      <w:tr w:rsidR="00273FE4" w:rsidRPr="008C620E" w14:paraId="6576E41E" w14:textId="77777777" w:rsidTr="00273FE4">
        <w:tc>
          <w:tcPr>
            <w:tcW w:w="2311" w:type="dxa"/>
            <w:vMerge/>
          </w:tcPr>
          <w:p w14:paraId="4F0F6F6D" w14:textId="77777777" w:rsidR="00273FE4" w:rsidRPr="008C620E" w:rsidRDefault="00273FE4" w:rsidP="00273FE4">
            <w:pPr>
              <w:jc w:val="both"/>
              <w:rPr>
                <w:rFonts w:cs="Times New Roman"/>
              </w:rPr>
            </w:pPr>
          </w:p>
        </w:tc>
        <w:tc>
          <w:tcPr>
            <w:tcW w:w="2335" w:type="dxa"/>
            <w:vMerge/>
          </w:tcPr>
          <w:p w14:paraId="1E327B2C" w14:textId="77777777" w:rsidR="00273FE4" w:rsidRPr="008C620E" w:rsidRDefault="00273FE4" w:rsidP="00273FE4">
            <w:pPr>
              <w:rPr>
                <w:rFonts w:cs="Times New Roman"/>
              </w:rPr>
            </w:pPr>
          </w:p>
        </w:tc>
        <w:tc>
          <w:tcPr>
            <w:tcW w:w="766" w:type="dxa"/>
          </w:tcPr>
          <w:p w14:paraId="11AC00E8" w14:textId="77777777" w:rsidR="00273FE4" w:rsidRPr="008C620E" w:rsidRDefault="00273FE4" w:rsidP="00273FE4">
            <w:pPr>
              <w:jc w:val="both"/>
              <w:rPr>
                <w:rFonts w:cs="Times New Roman"/>
              </w:rPr>
            </w:pPr>
            <w:r w:rsidRPr="008C620E">
              <w:rPr>
                <w:rFonts w:cs="Times New Roman"/>
              </w:rPr>
              <w:t>2</w:t>
            </w:r>
          </w:p>
        </w:tc>
        <w:tc>
          <w:tcPr>
            <w:tcW w:w="3650" w:type="dxa"/>
          </w:tcPr>
          <w:p w14:paraId="0EAB876C" w14:textId="77777777" w:rsidR="00273FE4" w:rsidRPr="008C620E" w:rsidRDefault="00273FE4" w:rsidP="00273FE4">
            <w:pPr>
              <w:rPr>
                <w:rFonts w:cs="Times New Roman"/>
              </w:rPr>
            </w:pPr>
            <w:r w:rsidRPr="008C620E">
              <w:rPr>
                <w:rFonts w:cs="Times New Roman"/>
              </w:rPr>
              <w:t>Ușoare</w:t>
            </w:r>
          </w:p>
        </w:tc>
      </w:tr>
      <w:tr w:rsidR="00273FE4" w:rsidRPr="008C620E" w14:paraId="379A3A79" w14:textId="77777777" w:rsidTr="00273FE4">
        <w:tc>
          <w:tcPr>
            <w:tcW w:w="2311" w:type="dxa"/>
            <w:vMerge/>
          </w:tcPr>
          <w:p w14:paraId="1D1A4158" w14:textId="77777777" w:rsidR="00273FE4" w:rsidRPr="008C620E" w:rsidRDefault="00273FE4" w:rsidP="00273FE4">
            <w:pPr>
              <w:jc w:val="both"/>
              <w:rPr>
                <w:rFonts w:cs="Times New Roman"/>
              </w:rPr>
            </w:pPr>
          </w:p>
        </w:tc>
        <w:tc>
          <w:tcPr>
            <w:tcW w:w="2335" w:type="dxa"/>
            <w:vMerge/>
          </w:tcPr>
          <w:p w14:paraId="13499CC5" w14:textId="77777777" w:rsidR="00273FE4" w:rsidRPr="008C620E" w:rsidRDefault="00273FE4" w:rsidP="00273FE4">
            <w:pPr>
              <w:rPr>
                <w:rFonts w:cs="Times New Roman"/>
              </w:rPr>
            </w:pPr>
          </w:p>
        </w:tc>
        <w:tc>
          <w:tcPr>
            <w:tcW w:w="766" w:type="dxa"/>
          </w:tcPr>
          <w:p w14:paraId="0A0FF634" w14:textId="77777777" w:rsidR="00273FE4" w:rsidRPr="008C620E" w:rsidRDefault="00273FE4" w:rsidP="00273FE4">
            <w:pPr>
              <w:jc w:val="both"/>
              <w:rPr>
                <w:rFonts w:cs="Times New Roman"/>
              </w:rPr>
            </w:pPr>
            <w:r w:rsidRPr="008C620E">
              <w:rPr>
                <w:rFonts w:cs="Times New Roman"/>
              </w:rPr>
              <w:t>3</w:t>
            </w:r>
          </w:p>
        </w:tc>
        <w:tc>
          <w:tcPr>
            <w:tcW w:w="3650" w:type="dxa"/>
          </w:tcPr>
          <w:p w14:paraId="2164EB0E" w14:textId="77777777" w:rsidR="00273FE4" w:rsidRPr="008C620E" w:rsidRDefault="00273FE4" w:rsidP="00273FE4">
            <w:pPr>
              <w:rPr>
                <w:rFonts w:cs="Times New Roman"/>
              </w:rPr>
            </w:pPr>
            <w:r w:rsidRPr="008C620E">
              <w:rPr>
                <w:rFonts w:cs="Times New Roman"/>
              </w:rPr>
              <w:t>Moderate</w:t>
            </w:r>
          </w:p>
        </w:tc>
      </w:tr>
      <w:tr w:rsidR="00273FE4" w:rsidRPr="008C620E" w14:paraId="02720BB4" w14:textId="77777777" w:rsidTr="00273FE4">
        <w:tc>
          <w:tcPr>
            <w:tcW w:w="2311" w:type="dxa"/>
            <w:vMerge/>
          </w:tcPr>
          <w:p w14:paraId="32C20B40" w14:textId="77777777" w:rsidR="00273FE4" w:rsidRPr="008C620E" w:rsidRDefault="00273FE4" w:rsidP="00273FE4">
            <w:pPr>
              <w:jc w:val="both"/>
              <w:rPr>
                <w:rFonts w:cs="Times New Roman"/>
              </w:rPr>
            </w:pPr>
          </w:p>
        </w:tc>
        <w:tc>
          <w:tcPr>
            <w:tcW w:w="2335" w:type="dxa"/>
            <w:vMerge/>
          </w:tcPr>
          <w:p w14:paraId="5936612D" w14:textId="77777777" w:rsidR="00273FE4" w:rsidRPr="008C620E" w:rsidRDefault="00273FE4" w:rsidP="00273FE4">
            <w:pPr>
              <w:rPr>
                <w:rFonts w:cs="Times New Roman"/>
              </w:rPr>
            </w:pPr>
          </w:p>
        </w:tc>
        <w:tc>
          <w:tcPr>
            <w:tcW w:w="766" w:type="dxa"/>
          </w:tcPr>
          <w:p w14:paraId="163AEDC4" w14:textId="77777777" w:rsidR="00273FE4" w:rsidRPr="008C620E" w:rsidRDefault="00273FE4" w:rsidP="00273FE4">
            <w:pPr>
              <w:jc w:val="both"/>
              <w:rPr>
                <w:rFonts w:cs="Times New Roman"/>
              </w:rPr>
            </w:pPr>
            <w:r w:rsidRPr="008C620E">
              <w:rPr>
                <w:rFonts w:cs="Times New Roman"/>
              </w:rPr>
              <w:t>4</w:t>
            </w:r>
          </w:p>
        </w:tc>
        <w:tc>
          <w:tcPr>
            <w:tcW w:w="3650" w:type="dxa"/>
          </w:tcPr>
          <w:p w14:paraId="6DC039B0" w14:textId="77777777" w:rsidR="00273FE4" w:rsidRPr="008C620E" w:rsidRDefault="00273FE4" w:rsidP="00273FE4">
            <w:pPr>
              <w:rPr>
                <w:rFonts w:cs="Times New Roman"/>
              </w:rPr>
            </w:pPr>
            <w:r w:rsidRPr="008C620E">
              <w:rPr>
                <w:rFonts w:cs="Times New Roman"/>
              </w:rPr>
              <w:t>Moderat severe</w:t>
            </w:r>
          </w:p>
        </w:tc>
      </w:tr>
      <w:tr w:rsidR="00273FE4" w:rsidRPr="008C620E" w14:paraId="7BFB46F6" w14:textId="77777777" w:rsidTr="00273FE4">
        <w:tc>
          <w:tcPr>
            <w:tcW w:w="2311" w:type="dxa"/>
            <w:vMerge/>
          </w:tcPr>
          <w:p w14:paraId="6C37A81E" w14:textId="77777777" w:rsidR="00273FE4" w:rsidRPr="008C620E" w:rsidRDefault="00273FE4" w:rsidP="00273FE4">
            <w:pPr>
              <w:jc w:val="both"/>
              <w:rPr>
                <w:rFonts w:cs="Times New Roman"/>
              </w:rPr>
            </w:pPr>
          </w:p>
        </w:tc>
        <w:tc>
          <w:tcPr>
            <w:tcW w:w="2335" w:type="dxa"/>
            <w:vMerge/>
          </w:tcPr>
          <w:p w14:paraId="2E397BCA" w14:textId="77777777" w:rsidR="00273FE4" w:rsidRPr="008C620E" w:rsidRDefault="00273FE4" w:rsidP="00273FE4">
            <w:pPr>
              <w:rPr>
                <w:rFonts w:cs="Times New Roman"/>
              </w:rPr>
            </w:pPr>
          </w:p>
        </w:tc>
        <w:tc>
          <w:tcPr>
            <w:tcW w:w="766" w:type="dxa"/>
          </w:tcPr>
          <w:p w14:paraId="6E4ECCB9" w14:textId="77777777" w:rsidR="00273FE4" w:rsidRPr="008C620E" w:rsidRDefault="00273FE4" w:rsidP="00273FE4">
            <w:pPr>
              <w:jc w:val="both"/>
              <w:rPr>
                <w:rFonts w:cs="Times New Roman"/>
              </w:rPr>
            </w:pPr>
            <w:r w:rsidRPr="008C620E">
              <w:rPr>
                <w:rFonts w:cs="Times New Roman"/>
              </w:rPr>
              <w:t>5</w:t>
            </w:r>
          </w:p>
        </w:tc>
        <w:tc>
          <w:tcPr>
            <w:tcW w:w="3650" w:type="dxa"/>
          </w:tcPr>
          <w:p w14:paraId="6010B4F7" w14:textId="77777777" w:rsidR="00273FE4" w:rsidRPr="008C620E" w:rsidRDefault="00273FE4" w:rsidP="00273FE4">
            <w:pPr>
              <w:rPr>
                <w:rFonts w:cs="Times New Roman"/>
              </w:rPr>
            </w:pPr>
            <w:r w:rsidRPr="008C620E">
              <w:rPr>
                <w:rFonts w:cs="Times New Roman"/>
              </w:rPr>
              <w:t>Severe</w:t>
            </w:r>
          </w:p>
        </w:tc>
      </w:tr>
      <w:tr w:rsidR="00273FE4" w:rsidRPr="008C620E" w14:paraId="1DFF9C9A" w14:textId="77777777" w:rsidTr="00273FE4">
        <w:tc>
          <w:tcPr>
            <w:tcW w:w="2311" w:type="dxa"/>
            <w:vMerge/>
          </w:tcPr>
          <w:p w14:paraId="71DE4666" w14:textId="77777777" w:rsidR="00273FE4" w:rsidRPr="008C620E" w:rsidRDefault="00273FE4" w:rsidP="00273FE4">
            <w:pPr>
              <w:jc w:val="both"/>
              <w:rPr>
                <w:rFonts w:cs="Times New Roman"/>
              </w:rPr>
            </w:pPr>
          </w:p>
        </w:tc>
        <w:tc>
          <w:tcPr>
            <w:tcW w:w="2335" w:type="dxa"/>
            <w:vMerge/>
          </w:tcPr>
          <w:p w14:paraId="773F9AC8" w14:textId="77777777" w:rsidR="00273FE4" w:rsidRPr="008C620E" w:rsidRDefault="00273FE4" w:rsidP="00273FE4">
            <w:pPr>
              <w:rPr>
                <w:rFonts w:cs="Times New Roman"/>
              </w:rPr>
            </w:pPr>
          </w:p>
        </w:tc>
        <w:tc>
          <w:tcPr>
            <w:tcW w:w="766" w:type="dxa"/>
          </w:tcPr>
          <w:p w14:paraId="5E21E1DE" w14:textId="77777777" w:rsidR="00273FE4" w:rsidRPr="008C620E" w:rsidRDefault="00273FE4" w:rsidP="00273FE4">
            <w:pPr>
              <w:jc w:val="both"/>
              <w:rPr>
                <w:rFonts w:cs="Times New Roman"/>
              </w:rPr>
            </w:pPr>
            <w:r w:rsidRPr="008C620E">
              <w:rPr>
                <w:rFonts w:cs="Times New Roman"/>
              </w:rPr>
              <w:t>6</w:t>
            </w:r>
          </w:p>
        </w:tc>
        <w:tc>
          <w:tcPr>
            <w:tcW w:w="3650" w:type="dxa"/>
          </w:tcPr>
          <w:p w14:paraId="54E2DB30" w14:textId="77777777" w:rsidR="00273FE4" w:rsidRPr="008C620E" w:rsidRDefault="00273FE4" w:rsidP="00273FE4">
            <w:pPr>
              <w:rPr>
                <w:rFonts w:cs="Times New Roman"/>
              </w:rPr>
            </w:pPr>
            <w:r w:rsidRPr="008C620E">
              <w:rPr>
                <w:rFonts w:cs="Times New Roman"/>
              </w:rPr>
              <w:t>Foarte severe</w:t>
            </w:r>
          </w:p>
        </w:tc>
      </w:tr>
      <w:tr w:rsidR="00273FE4" w:rsidRPr="008C620E" w14:paraId="7FF0E6C7" w14:textId="77777777" w:rsidTr="00273FE4">
        <w:tc>
          <w:tcPr>
            <w:tcW w:w="2311" w:type="dxa"/>
            <w:vMerge/>
          </w:tcPr>
          <w:p w14:paraId="72278374" w14:textId="77777777" w:rsidR="00273FE4" w:rsidRPr="008C620E" w:rsidRDefault="00273FE4" w:rsidP="00273FE4">
            <w:pPr>
              <w:jc w:val="both"/>
              <w:rPr>
                <w:rFonts w:cs="Times New Roman"/>
              </w:rPr>
            </w:pPr>
          </w:p>
        </w:tc>
        <w:tc>
          <w:tcPr>
            <w:tcW w:w="2335" w:type="dxa"/>
            <w:vMerge/>
          </w:tcPr>
          <w:p w14:paraId="70EAEC3A" w14:textId="77777777" w:rsidR="00273FE4" w:rsidRPr="008C620E" w:rsidRDefault="00273FE4" w:rsidP="00273FE4">
            <w:pPr>
              <w:rPr>
                <w:rFonts w:cs="Times New Roman"/>
              </w:rPr>
            </w:pPr>
          </w:p>
        </w:tc>
        <w:tc>
          <w:tcPr>
            <w:tcW w:w="766" w:type="dxa"/>
          </w:tcPr>
          <w:p w14:paraId="7F756D45" w14:textId="77777777" w:rsidR="00273FE4" w:rsidRPr="008C620E" w:rsidRDefault="00273FE4" w:rsidP="00273FE4">
            <w:pPr>
              <w:jc w:val="both"/>
              <w:rPr>
                <w:rFonts w:cs="Times New Roman"/>
              </w:rPr>
            </w:pPr>
            <w:r w:rsidRPr="008C620E">
              <w:rPr>
                <w:rFonts w:cs="Times New Roman"/>
              </w:rPr>
              <w:t>7</w:t>
            </w:r>
          </w:p>
        </w:tc>
        <w:tc>
          <w:tcPr>
            <w:tcW w:w="3650" w:type="dxa"/>
          </w:tcPr>
          <w:p w14:paraId="56EDE82D" w14:textId="77777777" w:rsidR="00273FE4" w:rsidRPr="008C620E" w:rsidRDefault="00273FE4" w:rsidP="00273FE4">
            <w:pPr>
              <w:rPr>
                <w:rFonts w:cs="Times New Roman"/>
              </w:rPr>
            </w:pPr>
            <w:r w:rsidRPr="008C620E">
              <w:rPr>
                <w:rFonts w:cs="Times New Roman"/>
              </w:rPr>
              <w:t>Extrem de severe</w:t>
            </w:r>
          </w:p>
        </w:tc>
      </w:tr>
      <w:tr w:rsidR="00273FE4" w:rsidRPr="008C620E" w14:paraId="2E5E619E" w14:textId="77777777" w:rsidTr="00273FE4">
        <w:tc>
          <w:tcPr>
            <w:tcW w:w="2311" w:type="dxa"/>
            <w:vMerge w:val="restart"/>
          </w:tcPr>
          <w:p w14:paraId="57D257BA" w14:textId="77777777" w:rsidR="00273FE4" w:rsidRPr="008C620E" w:rsidRDefault="00273FE4" w:rsidP="00273FE4">
            <w:pPr>
              <w:jc w:val="both"/>
              <w:rPr>
                <w:rFonts w:cs="Times New Roman"/>
                <w:b/>
                <w:bCs/>
              </w:rPr>
            </w:pPr>
            <w:r w:rsidRPr="008C620E">
              <w:rPr>
                <w:rFonts w:cs="Times New Roman"/>
                <w:b/>
                <w:bCs/>
              </w:rPr>
              <w:lastRenderedPageBreak/>
              <w:t>Agitație</w:t>
            </w:r>
          </w:p>
        </w:tc>
        <w:tc>
          <w:tcPr>
            <w:tcW w:w="2335" w:type="dxa"/>
            <w:vMerge w:val="restart"/>
          </w:tcPr>
          <w:p w14:paraId="3B7C6917" w14:textId="77777777" w:rsidR="00273FE4" w:rsidRPr="008C620E" w:rsidRDefault="00273FE4" w:rsidP="00273FE4">
            <w:pPr>
              <w:rPr>
                <w:rFonts w:cs="Times New Roman"/>
              </w:rPr>
            </w:pPr>
            <w:r w:rsidRPr="008C620E">
              <w:rPr>
                <w:rFonts w:cs="Times New Roman"/>
              </w:rPr>
              <w:t>Observații</w:t>
            </w:r>
          </w:p>
        </w:tc>
        <w:tc>
          <w:tcPr>
            <w:tcW w:w="766" w:type="dxa"/>
          </w:tcPr>
          <w:p w14:paraId="2ED86E20" w14:textId="77777777" w:rsidR="00273FE4" w:rsidRPr="008C620E" w:rsidRDefault="00273FE4" w:rsidP="00273FE4">
            <w:pPr>
              <w:jc w:val="both"/>
              <w:rPr>
                <w:rFonts w:cs="Times New Roman"/>
              </w:rPr>
            </w:pPr>
            <w:r w:rsidRPr="008C620E">
              <w:rPr>
                <w:rFonts w:cs="Times New Roman"/>
              </w:rPr>
              <w:t>0</w:t>
            </w:r>
          </w:p>
        </w:tc>
        <w:tc>
          <w:tcPr>
            <w:tcW w:w="3650" w:type="dxa"/>
          </w:tcPr>
          <w:p w14:paraId="40058223" w14:textId="77777777" w:rsidR="00273FE4" w:rsidRPr="008C620E" w:rsidRDefault="00273FE4" w:rsidP="00273FE4">
            <w:pPr>
              <w:rPr>
                <w:rFonts w:cs="Times New Roman"/>
              </w:rPr>
            </w:pPr>
            <w:r w:rsidRPr="008C620E">
              <w:rPr>
                <w:rFonts w:cs="Times New Roman"/>
              </w:rPr>
              <w:t>Activitate normală</w:t>
            </w:r>
          </w:p>
        </w:tc>
      </w:tr>
      <w:tr w:rsidR="00273FE4" w:rsidRPr="008C620E" w14:paraId="6EAA0670" w14:textId="77777777" w:rsidTr="00273FE4">
        <w:tc>
          <w:tcPr>
            <w:tcW w:w="2311" w:type="dxa"/>
            <w:vMerge/>
          </w:tcPr>
          <w:p w14:paraId="75D3A943" w14:textId="77777777" w:rsidR="00273FE4" w:rsidRPr="008C620E" w:rsidRDefault="00273FE4" w:rsidP="00273FE4">
            <w:pPr>
              <w:jc w:val="both"/>
              <w:rPr>
                <w:rFonts w:cs="Times New Roman"/>
              </w:rPr>
            </w:pPr>
          </w:p>
        </w:tc>
        <w:tc>
          <w:tcPr>
            <w:tcW w:w="2335" w:type="dxa"/>
            <w:vMerge/>
          </w:tcPr>
          <w:p w14:paraId="54115863" w14:textId="77777777" w:rsidR="00273FE4" w:rsidRPr="008C620E" w:rsidRDefault="00273FE4" w:rsidP="00273FE4">
            <w:pPr>
              <w:rPr>
                <w:rFonts w:cs="Times New Roman"/>
              </w:rPr>
            </w:pPr>
          </w:p>
        </w:tc>
        <w:tc>
          <w:tcPr>
            <w:tcW w:w="766" w:type="dxa"/>
          </w:tcPr>
          <w:p w14:paraId="3878C148" w14:textId="77777777" w:rsidR="00273FE4" w:rsidRPr="008C620E" w:rsidRDefault="00273FE4" w:rsidP="00273FE4">
            <w:pPr>
              <w:jc w:val="both"/>
              <w:rPr>
                <w:rFonts w:cs="Times New Roman"/>
              </w:rPr>
            </w:pPr>
            <w:r w:rsidRPr="008C620E">
              <w:rPr>
                <w:rFonts w:cs="Times New Roman"/>
              </w:rPr>
              <w:t>1</w:t>
            </w:r>
          </w:p>
        </w:tc>
        <w:tc>
          <w:tcPr>
            <w:tcW w:w="3650" w:type="dxa"/>
          </w:tcPr>
          <w:p w14:paraId="0B9BAF8A" w14:textId="77777777" w:rsidR="00273FE4" w:rsidRPr="008C620E" w:rsidRDefault="00273FE4" w:rsidP="00273FE4">
            <w:pPr>
              <w:rPr>
                <w:rFonts w:cs="Times New Roman"/>
              </w:rPr>
            </w:pPr>
            <w:r w:rsidRPr="008C620E">
              <w:rPr>
                <w:rFonts w:cs="Times New Roman"/>
              </w:rPr>
              <w:t>Ceva mai mult decât activitatea normală</w:t>
            </w:r>
          </w:p>
        </w:tc>
      </w:tr>
      <w:tr w:rsidR="00273FE4" w:rsidRPr="008C620E" w14:paraId="4D702D29" w14:textId="77777777" w:rsidTr="00273FE4">
        <w:tc>
          <w:tcPr>
            <w:tcW w:w="2311" w:type="dxa"/>
            <w:vMerge/>
          </w:tcPr>
          <w:p w14:paraId="0BC5F791" w14:textId="77777777" w:rsidR="00273FE4" w:rsidRPr="008C620E" w:rsidRDefault="00273FE4" w:rsidP="00273FE4">
            <w:pPr>
              <w:jc w:val="both"/>
              <w:rPr>
                <w:rFonts w:cs="Times New Roman"/>
              </w:rPr>
            </w:pPr>
          </w:p>
        </w:tc>
        <w:tc>
          <w:tcPr>
            <w:tcW w:w="2335" w:type="dxa"/>
            <w:vMerge/>
          </w:tcPr>
          <w:p w14:paraId="44B73956" w14:textId="77777777" w:rsidR="00273FE4" w:rsidRPr="008C620E" w:rsidRDefault="00273FE4" w:rsidP="00273FE4">
            <w:pPr>
              <w:rPr>
                <w:rFonts w:cs="Times New Roman"/>
              </w:rPr>
            </w:pPr>
          </w:p>
        </w:tc>
        <w:tc>
          <w:tcPr>
            <w:tcW w:w="766" w:type="dxa"/>
          </w:tcPr>
          <w:p w14:paraId="441F72E8" w14:textId="77777777" w:rsidR="00273FE4" w:rsidRPr="008C620E" w:rsidRDefault="00273FE4" w:rsidP="00273FE4">
            <w:pPr>
              <w:jc w:val="both"/>
              <w:rPr>
                <w:rFonts w:cs="Times New Roman"/>
              </w:rPr>
            </w:pPr>
            <w:r w:rsidRPr="008C620E">
              <w:rPr>
                <w:rFonts w:cs="Times New Roman"/>
              </w:rPr>
              <w:t>2</w:t>
            </w:r>
          </w:p>
        </w:tc>
        <w:tc>
          <w:tcPr>
            <w:tcW w:w="3650" w:type="dxa"/>
          </w:tcPr>
          <w:p w14:paraId="0587FFE2" w14:textId="77777777" w:rsidR="00273FE4" w:rsidRPr="008C620E" w:rsidRDefault="00273FE4" w:rsidP="00273FE4">
            <w:pPr>
              <w:rPr>
                <w:rFonts w:cs="Times New Roman"/>
              </w:rPr>
            </w:pPr>
          </w:p>
        </w:tc>
      </w:tr>
      <w:tr w:rsidR="00273FE4" w:rsidRPr="008C620E" w14:paraId="45E85228" w14:textId="77777777" w:rsidTr="00273FE4">
        <w:tc>
          <w:tcPr>
            <w:tcW w:w="2311" w:type="dxa"/>
            <w:vMerge/>
          </w:tcPr>
          <w:p w14:paraId="6381503D" w14:textId="77777777" w:rsidR="00273FE4" w:rsidRPr="008C620E" w:rsidRDefault="00273FE4" w:rsidP="00273FE4">
            <w:pPr>
              <w:jc w:val="both"/>
              <w:rPr>
                <w:rFonts w:cs="Times New Roman"/>
              </w:rPr>
            </w:pPr>
          </w:p>
        </w:tc>
        <w:tc>
          <w:tcPr>
            <w:tcW w:w="2335" w:type="dxa"/>
            <w:vMerge/>
          </w:tcPr>
          <w:p w14:paraId="72F025E6" w14:textId="77777777" w:rsidR="00273FE4" w:rsidRPr="008C620E" w:rsidRDefault="00273FE4" w:rsidP="00273FE4">
            <w:pPr>
              <w:rPr>
                <w:rFonts w:cs="Times New Roman"/>
              </w:rPr>
            </w:pPr>
          </w:p>
        </w:tc>
        <w:tc>
          <w:tcPr>
            <w:tcW w:w="766" w:type="dxa"/>
          </w:tcPr>
          <w:p w14:paraId="01EADE6C" w14:textId="77777777" w:rsidR="00273FE4" w:rsidRPr="008C620E" w:rsidRDefault="00273FE4" w:rsidP="00273FE4">
            <w:pPr>
              <w:jc w:val="both"/>
              <w:rPr>
                <w:rFonts w:cs="Times New Roman"/>
              </w:rPr>
            </w:pPr>
            <w:r w:rsidRPr="008C620E">
              <w:rPr>
                <w:rFonts w:cs="Times New Roman"/>
              </w:rPr>
              <w:t>3</w:t>
            </w:r>
          </w:p>
        </w:tc>
        <w:tc>
          <w:tcPr>
            <w:tcW w:w="3650" w:type="dxa"/>
          </w:tcPr>
          <w:p w14:paraId="2A637E12" w14:textId="77777777" w:rsidR="00273FE4" w:rsidRPr="008C620E" w:rsidRDefault="00273FE4" w:rsidP="00273FE4">
            <w:pPr>
              <w:rPr>
                <w:rFonts w:cs="Times New Roman"/>
              </w:rPr>
            </w:pPr>
          </w:p>
        </w:tc>
      </w:tr>
      <w:tr w:rsidR="00273FE4" w:rsidRPr="008C620E" w14:paraId="58D35C42" w14:textId="77777777" w:rsidTr="00273FE4">
        <w:tc>
          <w:tcPr>
            <w:tcW w:w="2311" w:type="dxa"/>
            <w:vMerge/>
          </w:tcPr>
          <w:p w14:paraId="7CA49C4C" w14:textId="77777777" w:rsidR="00273FE4" w:rsidRPr="008C620E" w:rsidRDefault="00273FE4" w:rsidP="00273FE4">
            <w:pPr>
              <w:jc w:val="both"/>
              <w:rPr>
                <w:rFonts w:cs="Times New Roman"/>
              </w:rPr>
            </w:pPr>
          </w:p>
        </w:tc>
        <w:tc>
          <w:tcPr>
            <w:tcW w:w="2335" w:type="dxa"/>
            <w:vMerge/>
          </w:tcPr>
          <w:p w14:paraId="520D12A8" w14:textId="77777777" w:rsidR="00273FE4" w:rsidRPr="008C620E" w:rsidRDefault="00273FE4" w:rsidP="00273FE4">
            <w:pPr>
              <w:rPr>
                <w:rFonts w:cs="Times New Roman"/>
              </w:rPr>
            </w:pPr>
          </w:p>
        </w:tc>
        <w:tc>
          <w:tcPr>
            <w:tcW w:w="766" w:type="dxa"/>
          </w:tcPr>
          <w:p w14:paraId="5A91AB65" w14:textId="77777777" w:rsidR="00273FE4" w:rsidRPr="008C620E" w:rsidRDefault="00273FE4" w:rsidP="00273FE4">
            <w:pPr>
              <w:jc w:val="both"/>
              <w:rPr>
                <w:rFonts w:cs="Times New Roman"/>
              </w:rPr>
            </w:pPr>
            <w:r w:rsidRPr="008C620E">
              <w:rPr>
                <w:rFonts w:cs="Times New Roman"/>
              </w:rPr>
              <w:t>4</w:t>
            </w:r>
          </w:p>
        </w:tc>
        <w:tc>
          <w:tcPr>
            <w:tcW w:w="3650" w:type="dxa"/>
          </w:tcPr>
          <w:p w14:paraId="21691EE8" w14:textId="77777777" w:rsidR="00273FE4" w:rsidRPr="008C620E" w:rsidRDefault="00273FE4" w:rsidP="00273FE4">
            <w:pPr>
              <w:rPr>
                <w:rFonts w:cs="Times New Roman"/>
              </w:rPr>
            </w:pPr>
            <w:r w:rsidRPr="008C620E">
              <w:rPr>
                <w:rFonts w:cs="Times New Roman"/>
              </w:rPr>
              <w:t>Moderat agitat și neliniștit</w:t>
            </w:r>
          </w:p>
        </w:tc>
      </w:tr>
      <w:tr w:rsidR="00273FE4" w:rsidRPr="008C620E" w14:paraId="25C2FF7B" w14:textId="77777777" w:rsidTr="00273FE4">
        <w:tc>
          <w:tcPr>
            <w:tcW w:w="2311" w:type="dxa"/>
            <w:vMerge/>
          </w:tcPr>
          <w:p w14:paraId="3F872FBC" w14:textId="77777777" w:rsidR="00273FE4" w:rsidRPr="008C620E" w:rsidRDefault="00273FE4" w:rsidP="00273FE4">
            <w:pPr>
              <w:jc w:val="both"/>
              <w:rPr>
                <w:rFonts w:cs="Times New Roman"/>
              </w:rPr>
            </w:pPr>
          </w:p>
        </w:tc>
        <w:tc>
          <w:tcPr>
            <w:tcW w:w="2335" w:type="dxa"/>
            <w:vMerge/>
          </w:tcPr>
          <w:p w14:paraId="403F1E62" w14:textId="77777777" w:rsidR="00273FE4" w:rsidRPr="008C620E" w:rsidRDefault="00273FE4" w:rsidP="00273FE4">
            <w:pPr>
              <w:rPr>
                <w:rFonts w:cs="Times New Roman"/>
              </w:rPr>
            </w:pPr>
          </w:p>
        </w:tc>
        <w:tc>
          <w:tcPr>
            <w:tcW w:w="766" w:type="dxa"/>
          </w:tcPr>
          <w:p w14:paraId="507D5C55" w14:textId="77777777" w:rsidR="00273FE4" w:rsidRPr="008C620E" w:rsidRDefault="00273FE4" w:rsidP="00273FE4">
            <w:pPr>
              <w:jc w:val="both"/>
              <w:rPr>
                <w:rFonts w:cs="Times New Roman"/>
              </w:rPr>
            </w:pPr>
            <w:r w:rsidRPr="008C620E">
              <w:rPr>
                <w:rFonts w:cs="Times New Roman"/>
              </w:rPr>
              <w:t>5</w:t>
            </w:r>
          </w:p>
        </w:tc>
        <w:tc>
          <w:tcPr>
            <w:tcW w:w="3650" w:type="dxa"/>
          </w:tcPr>
          <w:p w14:paraId="744C14B3" w14:textId="77777777" w:rsidR="00273FE4" w:rsidRPr="008C620E" w:rsidRDefault="00273FE4" w:rsidP="00273FE4">
            <w:pPr>
              <w:rPr>
                <w:rFonts w:cs="Times New Roman"/>
              </w:rPr>
            </w:pPr>
          </w:p>
        </w:tc>
      </w:tr>
      <w:tr w:rsidR="00273FE4" w:rsidRPr="008C620E" w14:paraId="43C57FE5" w14:textId="77777777" w:rsidTr="00273FE4">
        <w:tc>
          <w:tcPr>
            <w:tcW w:w="2311" w:type="dxa"/>
            <w:vMerge/>
          </w:tcPr>
          <w:p w14:paraId="44CFCD40" w14:textId="77777777" w:rsidR="00273FE4" w:rsidRPr="008C620E" w:rsidRDefault="00273FE4" w:rsidP="00273FE4">
            <w:pPr>
              <w:jc w:val="both"/>
              <w:rPr>
                <w:rFonts w:cs="Times New Roman"/>
              </w:rPr>
            </w:pPr>
          </w:p>
        </w:tc>
        <w:tc>
          <w:tcPr>
            <w:tcW w:w="2335" w:type="dxa"/>
            <w:vMerge/>
          </w:tcPr>
          <w:p w14:paraId="7301F999" w14:textId="77777777" w:rsidR="00273FE4" w:rsidRPr="008C620E" w:rsidRDefault="00273FE4" w:rsidP="00273FE4">
            <w:pPr>
              <w:rPr>
                <w:rFonts w:cs="Times New Roman"/>
              </w:rPr>
            </w:pPr>
          </w:p>
        </w:tc>
        <w:tc>
          <w:tcPr>
            <w:tcW w:w="766" w:type="dxa"/>
          </w:tcPr>
          <w:p w14:paraId="2DD14B42" w14:textId="77777777" w:rsidR="00273FE4" w:rsidRPr="008C620E" w:rsidRDefault="00273FE4" w:rsidP="00273FE4">
            <w:pPr>
              <w:jc w:val="both"/>
              <w:rPr>
                <w:rFonts w:cs="Times New Roman"/>
              </w:rPr>
            </w:pPr>
            <w:r w:rsidRPr="008C620E">
              <w:rPr>
                <w:rFonts w:cs="Times New Roman"/>
              </w:rPr>
              <w:t>6</w:t>
            </w:r>
          </w:p>
        </w:tc>
        <w:tc>
          <w:tcPr>
            <w:tcW w:w="3650" w:type="dxa"/>
          </w:tcPr>
          <w:p w14:paraId="5140F360" w14:textId="77777777" w:rsidR="00273FE4" w:rsidRPr="008C620E" w:rsidRDefault="00273FE4" w:rsidP="00273FE4">
            <w:pPr>
              <w:rPr>
                <w:rFonts w:cs="Times New Roman"/>
              </w:rPr>
            </w:pPr>
          </w:p>
        </w:tc>
      </w:tr>
      <w:tr w:rsidR="00273FE4" w:rsidRPr="008C620E" w14:paraId="38F3F532" w14:textId="77777777" w:rsidTr="00273FE4">
        <w:tc>
          <w:tcPr>
            <w:tcW w:w="2311" w:type="dxa"/>
            <w:vMerge/>
          </w:tcPr>
          <w:p w14:paraId="0AC83BC0" w14:textId="77777777" w:rsidR="00273FE4" w:rsidRPr="008C620E" w:rsidRDefault="00273FE4" w:rsidP="00273FE4">
            <w:pPr>
              <w:jc w:val="both"/>
              <w:rPr>
                <w:rFonts w:cs="Times New Roman"/>
              </w:rPr>
            </w:pPr>
          </w:p>
        </w:tc>
        <w:tc>
          <w:tcPr>
            <w:tcW w:w="2335" w:type="dxa"/>
            <w:vMerge/>
          </w:tcPr>
          <w:p w14:paraId="3EA8FA22" w14:textId="77777777" w:rsidR="00273FE4" w:rsidRPr="008C620E" w:rsidRDefault="00273FE4" w:rsidP="00273FE4">
            <w:pPr>
              <w:rPr>
                <w:rFonts w:cs="Times New Roman"/>
              </w:rPr>
            </w:pPr>
          </w:p>
        </w:tc>
        <w:tc>
          <w:tcPr>
            <w:tcW w:w="766" w:type="dxa"/>
          </w:tcPr>
          <w:p w14:paraId="7390CBD5" w14:textId="77777777" w:rsidR="00273FE4" w:rsidRPr="008C620E" w:rsidRDefault="00273FE4" w:rsidP="00273FE4">
            <w:pPr>
              <w:jc w:val="both"/>
              <w:rPr>
                <w:rFonts w:cs="Times New Roman"/>
              </w:rPr>
            </w:pPr>
            <w:r w:rsidRPr="008C620E">
              <w:rPr>
                <w:rFonts w:cs="Times New Roman"/>
              </w:rPr>
              <w:t>7</w:t>
            </w:r>
          </w:p>
        </w:tc>
        <w:tc>
          <w:tcPr>
            <w:tcW w:w="3650" w:type="dxa"/>
          </w:tcPr>
          <w:p w14:paraId="14E89049" w14:textId="77777777" w:rsidR="00273FE4" w:rsidRPr="008C620E" w:rsidRDefault="00273FE4" w:rsidP="00273FE4">
            <w:pPr>
              <w:rPr>
                <w:rFonts w:cs="Times New Roman"/>
              </w:rPr>
            </w:pPr>
            <w:r w:rsidRPr="008C620E">
              <w:rPr>
                <w:rFonts w:cs="Times New Roman"/>
              </w:rPr>
              <w:t>Merge înainte și înapoi în cea mai mare parte a interviului sau se mișcă în mod constant</w:t>
            </w:r>
          </w:p>
        </w:tc>
      </w:tr>
      <w:tr w:rsidR="00273FE4" w:rsidRPr="008C620E" w14:paraId="4A3DDF58" w14:textId="77777777" w:rsidTr="00273FE4">
        <w:tc>
          <w:tcPr>
            <w:tcW w:w="2311" w:type="dxa"/>
            <w:vMerge w:val="restart"/>
          </w:tcPr>
          <w:p w14:paraId="02124D3E" w14:textId="77777777" w:rsidR="00273FE4" w:rsidRPr="008C620E" w:rsidRDefault="00273FE4" w:rsidP="00273FE4">
            <w:pPr>
              <w:jc w:val="both"/>
              <w:rPr>
                <w:rFonts w:cs="Times New Roman"/>
                <w:b/>
                <w:bCs/>
              </w:rPr>
            </w:pPr>
            <w:r w:rsidRPr="008C620E">
              <w:rPr>
                <w:rFonts w:cs="Times New Roman"/>
                <w:b/>
                <w:bCs/>
              </w:rPr>
              <w:t>Orientarea și obnabulația</w:t>
            </w:r>
          </w:p>
        </w:tc>
        <w:tc>
          <w:tcPr>
            <w:tcW w:w="2335" w:type="dxa"/>
            <w:vMerge w:val="restart"/>
          </w:tcPr>
          <w:p w14:paraId="132A0158" w14:textId="77777777" w:rsidR="00273FE4" w:rsidRPr="008C620E" w:rsidRDefault="00273FE4" w:rsidP="00273FE4">
            <w:pPr>
              <w:rPr>
                <w:rFonts w:cs="Times New Roman"/>
              </w:rPr>
            </w:pPr>
            <w:r w:rsidRPr="008C620E">
              <w:rPr>
                <w:rFonts w:cs="Times New Roman"/>
              </w:rPr>
              <w:t xml:space="preserve">Ce zi este azi? </w:t>
            </w:r>
          </w:p>
          <w:p w14:paraId="4D823AD4" w14:textId="77777777" w:rsidR="00273FE4" w:rsidRPr="008C620E" w:rsidRDefault="00273FE4" w:rsidP="00273FE4">
            <w:pPr>
              <w:rPr>
                <w:rFonts w:cs="Times New Roman"/>
              </w:rPr>
            </w:pPr>
            <w:r w:rsidRPr="008C620E">
              <w:rPr>
                <w:rFonts w:cs="Times New Roman"/>
              </w:rPr>
              <w:t xml:space="preserve">Unde vă aflați? </w:t>
            </w:r>
          </w:p>
          <w:p w14:paraId="1817A7CB" w14:textId="77777777" w:rsidR="00273FE4" w:rsidRPr="008C620E" w:rsidRDefault="00273FE4" w:rsidP="00273FE4">
            <w:pPr>
              <w:rPr>
                <w:rFonts w:cs="Times New Roman"/>
              </w:rPr>
            </w:pPr>
            <w:r w:rsidRPr="008C620E">
              <w:rPr>
                <w:rFonts w:cs="Times New Roman"/>
              </w:rPr>
              <w:t>Cine sunt eu?</w:t>
            </w:r>
          </w:p>
        </w:tc>
        <w:tc>
          <w:tcPr>
            <w:tcW w:w="766" w:type="dxa"/>
          </w:tcPr>
          <w:p w14:paraId="5E8CC2E1" w14:textId="77777777" w:rsidR="00273FE4" w:rsidRPr="008C620E" w:rsidRDefault="00273FE4" w:rsidP="00273FE4">
            <w:pPr>
              <w:jc w:val="both"/>
              <w:rPr>
                <w:rFonts w:cs="Times New Roman"/>
              </w:rPr>
            </w:pPr>
            <w:r w:rsidRPr="008C620E">
              <w:rPr>
                <w:rFonts w:cs="Times New Roman"/>
              </w:rPr>
              <w:t>0</w:t>
            </w:r>
          </w:p>
        </w:tc>
        <w:tc>
          <w:tcPr>
            <w:tcW w:w="3650" w:type="dxa"/>
          </w:tcPr>
          <w:p w14:paraId="591D0B0D" w14:textId="77777777" w:rsidR="00273FE4" w:rsidRPr="008C620E" w:rsidRDefault="00273FE4" w:rsidP="00273FE4">
            <w:pPr>
              <w:rPr>
                <w:rFonts w:cs="Times New Roman"/>
              </w:rPr>
            </w:pPr>
            <w:r w:rsidRPr="008C620E">
              <w:rPr>
                <w:rFonts w:cs="Times New Roman"/>
              </w:rPr>
              <w:t>Orientat și poate face adăugiri în serie</w:t>
            </w:r>
          </w:p>
        </w:tc>
      </w:tr>
      <w:tr w:rsidR="00273FE4" w:rsidRPr="008C620E" w14:paraId="0F6428B2" w14:textId="77777777" w:rsidTr="00273FE4">
        <w:tc>
          <w:tcPr>
            <w:tcW w:w="2311" w:type="dxa"/>
            <w:vMerge/>
          </w:tcPr>
          <w:p w14:paraId="42AE02D8" w14:textId="77777777" w:rsidR="00273FE4" w:rsidRPr="008C620E" w:rsidRDefault="00273FE4" w:rsidP="00273FE4">
            <w:pPr>
              <w:jc w:val="both"/>
              <w:rPr>
                <w:rFonts w:cs="Times New Roman"/>
              </w:rPr>
            </w:pPr>
          </w:p>
        </w:tc>
        <w:tc>
          <w:tcPr>
            <w:tcW w:w="2335" w:type="dxa"/>
            <w:vMerge/>
          </w:tcPr>
          <w:p w14:paraId="28AFE413" w14:textId="77777777" w:rsidR="00273FE4" w:rsidRPr="008C620E" w:rsidRDefault="00273FE4" w:rsidP="00273FE4">
            <w:pPr>
              <w:jc w:val="both"/>
              <w:rPr>
                <w:rFonts w:cs="Times New Roman"/>
              </w:rPr>
            </w:pPr>
          </w:p>
        </w:tc>
        <w:tc>
          <w:tcPr>
            <w:tcW w:w="766" w:type="dxa"/>
          </w:tcPr>
          <w:p w14:paraId="7ECD6AF1" w14:textId="77777777" w:rsidR="00273FE4" w:rsidRPr="008C620E" w:rsidRDefault="00273FE4" w:rsidP="00273FE4">
            <w:pPr>
              <w:jc w:val="both"/>
              <w:rPr>
                <w:rFonts w:cs="Times New Roman"/>
              </w:rPr>
            </w:pPr>
            <w:r w:rsidRPr="008C620E">
              <w:rPr>
                <w:rFonts w:cs="Times New Roman"/>
              </w:rPr>
              <w:t>1</w:t>
            </w:r>
          </w:p>
        </w:tc>
        <w:tc>
          <w:tcPr>
            <w:tcW w:w="3650" w:type="dxa"/>
          </w:tcPr>
          <w:p w14:paraId="298C88AD" w14:textId="77777777" w:rsidR="00273FE4" w:rsidRPr="008C620E" w:rsidRDefault="00273FE4" w:rsidP="00273FE4">
            <w:pPr>
              <w:rPr>
                <w:rFonts w:cs="Times New Roman"/>
              </w:rPr>
            </w:pPr>
            <w:r w:rsidRPr="008C620E">
              <w:rPr>
                <w:rFonts w:cs="Times New Roman"/>
              </w:rPr>
              <w:t>Nu poate face adăugiri în serie sau este incert despre dată</w:t>
            </w:r>
          </w:p>
        </w:tc>
      </w:tr>
      <w:tr w:rsidR="00273FE4" w:rsidRPr="008C620E" w14:paraId="7B0F856C" w14:textId="77777777" w:rsidTr="00273FE4">
        <w:tc>
          <w:tcPr>
            <w:tcW w:w="2311" w:type="dxa"/>
            <w:vMerge/>
          </w:tcPr>
          <w:p w14:paraId="1079F1F5" w14:textId="77777777" w:rsidR="00273FE4" w:rsidRPr="008C620E" w:rsidRDefault="00273FE4" w:rsidP="00273FE4">
            <w:pPr>
              <w:jc w:val="both"/>
              <w:rPr>
                <w:rFonts w:cs="Times New Roman"/>
              </w:rPr>
            </w:pPr>
          </w:p>
        </w:tc>
        <w:tc>
          <w:tcPr>
            <w:tcW w:w="2335" w:type="dxa"/>
            <w:vMerge/>
          </w:tcPr>
          <w:p w14:paraId="31440DCF" w14:textId="77777777" w:rsidR="00273FE4" w:rsidRPr="008C620E" w:rsidRDefault="00273FE4" w:rsidP="00273FE4">
            <w:pPr>
              <w:jc w:val="both"/>
              <w:rPr>
                <w:rFonts w:cs="Times New Roman"/>
              </w:rPr>
            </w:pPr>
          </w:p>
        </w:tc>
        <w:tc>
          <w:tcPr>
            <w:tcW w:w="766" w:type="dxa"/>
          </w:tcPr>
          <w:p w14:paraId="1AD294D2" w14:textId="77777777" w:rsidR="00273FE4" w:rsidRPr="008C620E" w:rsidRDefault="00273FE4" w:rsidP="00273FE4">
            <w:pPr>
              <w:jc w:val="both"/>
              <w:rPr>
                <w:rFonts w:cs="Times New Roman"/>
              </w:rPr>
            </w:pPr>
            <w:r w:rsidRPr="008C620E">
              <w:rPr>
                <w:rFonts w:cs="Times New Roman"/>
              </w:rPr>
              <w:t>2</w:t>
            </w:r>
          </w:p>
        </w:tc>
        <w:tc>
          <w:tcPr>
            <w:tcW w:w="3650" w:type="dxa"/>
          </w:tcPr>
          <w:p w14:paraId="1BA3EEDE" w14:textId="77777777" w:rsidR="00273FE4" w:rsidRPr="008C620E" w:rsidRDefault="00273FE4" w:rsidP="00273FE4">
            <w:pPr>
              <w:rPr>
                <w:rFonts w:cs="Times New Roman"/>
              </w:rPr>
            </w:pPr>
            <w:r w:rsidRPr="008C620E">
              <w:rPr>
                <w:rFonts w:cs="Times New Roman"/>
              </w:rPr>
              <w:t>Dezorientat referitor la dată cu cel mult 2 zile calendaristice</w:t>
            </w:r>
          </w:p>
        </w:tc>
      </w:tr>
      <w:tr w:rsidR="00273FE4" w:rsidRPr="008C620E" w14:paraId="10CC00BD" w14:textId="77777777" w:rsidTr="00273FE4">
        <w:tc>
          <w:tcPr>
            <w:tcW w:w="2311" w:type="dxa"/>
            <w:vMerge/>
          </w:tcPr>
          <w:p w14:paraId="1D7E8B14" w14:textId="77777777" w:rsidR="00273FE4" w:rsidRPr="008C620E" w:rsidRDefault="00273FE4" w:rsidP="00273FE4">
            <w:pPr>
              <w:jc w:val="both"/>
              <w:rPr>
                <w:rFonts w:cs="Times New Roman"/>
              </w:rPr>
            </w:pPr>
          </w:p>
        </w:tc>
        <w:tc>
          <w:tcPr>
            <w:tcW w:w="2335" w:type="dxa"/>
            <w:vMerge/>
          </w:tcPr>
          <w:p w14:paraId="1AAA4813" w14:textId="77777777" w:rsidR="00273FE4" w:rsidRPr="008C620E" w:rsidRDefault="00273FE4" w:rsidP="00273FE4">
            <w:pPr>
              <w:jc w:val="both"/>
              <w:rPr>
                <w:rFonts w:cs="Times New Roman"/>
              </w:rPr>
            </w:pPr>
          </w:p>
        </w:tc>
        <w:tc>
          <w:tcPr>
            <w:tcW w:w="766" w:type="dxa"/>
          </w:tcPr>
          <w:p w14:paraId="119BB129" w14:textId="77777777" w:rsidR="00273FE4" w:rsidRPr="008C620E" w:rsidRDefault="00273FE4" w:rsidP="00273FE4">
            <w:pPr>
              <w:jc w:val="both"/>
              <w:rPr>
                <w:rFonts w:cs="Times New Roman"/>
              </w:rPr>
            </w:pPr>
            <w:r w:rsidRPr="008C620E">
              <w:rPr>
                <w:rFonts w:cs="Times New Roman"/>
              </w:rPr>
              <w:t>3</w:t>
            </w:r>
          </w:p>
        </w:tc>
        <w:tc>
          <w:tcPr>
            <w:tcW w:w="3650" w:type="dxa"/>
          </w:tcPr>
          <w:p w14:paraId="1CE82479" w14:textId="77777777" w:rsidR="00273FE4" w:rsidRPr="008C620E" w:rsidRDefault="00273FE4" w:rsidP="00273FE4">
            <w:pPr>
              <w:rPr>
                <w:rFonts w:cs="Times New Roman"/>
              </w:rPr>
            </w:pPr>
            <w:r w:rsidRPr="008C620E">
              <w:rPr>
                <w:rFonts w:cs="Times New Roman"/>
              </w:rPr>
              <w:t>Dezorientat referitor la dată cu mai mult de 2 zile calendaristice</w:t>
            </w:r>
          </w:p>
        </w:tc>
      </w:tr>
      <w:tr w:rsidR="00273FE4" w:rsidRPr="008C620E" w14:paraId="763DDCAB" w14:textId="77777777" w:rsidTr="00273FE4">
        <w:tc>
          <w:tcPr>
            <w:tcW w:w="2311" w:type="dxa"/>
            <w:vMerge/>
          </w:tcPr>
          <w:p w14:paraId="7D4510C6" w14:textId="77777777" w:rsidR="00273FE4" w:rsidRPr="008C620E" w:rsidRDefault="00273FE4" w:rsidP="00273FE4">
            <w:pPr>
              <w:jc w:val="both"/>
              <w:rPr>
                <w:rFonts w:cs="Times New Roman"/>
              </w:rPr>
            </w:pPr>
          </w:p>
        </w:tc>
        <w:tc>
          <w:tcPr>
            <w:tcW w:w="2335" w:type="dxa"/>
            <w:vMerge/>
          </w:tcPr>
          <w:p w14:paraId="5DA16C05" w14:textId="77777777" w:rsidR="00273FE4" w:rsidRPr="008C620E" w:rsidRDefault="00273FE4" w:rsidP="00273FE4">
            <w:pPr>
              <w:jc w:val="both"/>
              <w:rPr>
                <w:rFonts w:cs="Times New Roman"/>
              </w:rPr>
            </w:pPr>
          </w:p>
        </w:tc>
        <w:tc>
          <w:tcPr>
            <w:tcW w:w="766" w:type="dxa"/>
          </w:tcPr>
          <w:p w14:paraId="14B9F1D5" w14:textId="77777777" w:rsidR="00273FE4" w:rsidRPr="008C620E" w:rsidRDefault="00273FE4" w:rsidP="00273FE4">
            <w:pPr>
              <w:jc w:val="both"/>
              <w:rPr>
                <w:rFonts w:cs="Times New Roman"/>
              </w:rPr>
            </w:pPr>
            <w:r w:rsidRPr="008C620E">
              <w:rPr>
                <w:rFonts w:cs="Times New Roman"/>
              </w:rPr>
              <w:t>4</w:t>
            </w:r>
          </w:p>
        </w:tc>
        <w:tc>
          <w:tcPr>
            <w:tcW w:w="3650" w:type="dxa"/>
          </w:tcPr>
          <w:p w14:paraId="3C7F2F14" w14:textId="77777777" w:rsidR="00273FE4" w:rsidRPr="008C620E" w:rsidRDefault="00273FE4" w:rsidP="00273FE4">
            <w:pPr>
              <w:rPr>
                <w:rFonts w:cs="Times New Roman"/>
              </w:rPr>
            </w:pPr>
            <w:r w:rsidRPr="008C620E">
              <w:rPr>
                <w:rFonts w:cs="Times New Roman"/>
              </w:rPr>
              <w:t>Dezorientat referitor la loc sau persoană</w:t>
            </w:r>
          </w:p>
        </w:tc>
      </w:tr>
    </w:tbl>
    <w:p w14:paraId="7A79D7F5" w14:textId="77777777" w:rsidR="00273FE4"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rPr>
      </w:pPr>
    </w:p>
    <w:p w14:paraId="2F5ED5CE" w14:textId="77777777" w:rsidR="00273FE4"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bCs/>
        </w:rPr>
      </w:pPr>
    </w:p>
    <w:p w14:paraId="3E47741F" w14:textId="1C3B7FD5" w:rsidR="00273FE4" w:rsidRPr="008C620E" w:rsidRDefault="00273FE4" w:rsidP="00273FE4">
      <w:pPr>
        <w:pStyle w:val="Heading2"/>
      </w:pPr>
      <w:bookmarkStart w:id="74" w:name="_Toc85559405"/>
      <w:r w:rsidRPr="008C620E">
        <w:t>8.</w:t>
      </w:r>
      <w:r w:rsidR="00EC0EB2">
        <w:t>8</w:t>
      </w:r>
      <w:r w:rsidRPr="008C620E">
        <w:t xml:space="preserve"> Bibliografie și lecturi ulterioare</w:t>
      </w:r>
      <w:bookmarkEnd w:id="74"/>
      <w:r w:rsidRPr="008C620E">
        <w:t xml:space="preserve"> </w:t>
      </w:r>
    </w:p>
    <w:p w14:paraId="563EA798" w14:textId="77777777" w:rsidR="00273FE4" w:rsidRPr="008C620E" w:rsidRDefault="00273FE4" w:rsidP="00273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rPr>
      </w:pPr>
    </w:p>
    <w:p w14:paraId="3CB0665C"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fldChar w:fldCharType="begin" w:fldLock="1"/>
      </w:r>
      <w:r w:rsidRPr="008C620E">
        <w:rPr>
          <w:rFonts w:cs="Times New Roman"/>
        </w:rPr>
        <w:instrText xml:space="preserve">ADDIN Mendeley Bibliography CSL_BIBLIOGRAPHY </w:instrText>
      </w:r>
      <w:r w:rsidRPr="008C620E">
        <w:rPr>
          <w:rFonts w:cs="Times New Roman"/>
        </w:rPr>
        <w:fldChar w:fldCharType="separate"/>
      </w:r>
      <w:r w:rsidRPr="008C620E">
        <w:rPr>
          <w:rFonts w:cs="Times New Roman"/>
        </w:rPr>
        <w:t>American Society of Addiction Medicine. (2016). Opioid Addiction 2016 Facts and Figures. ASMA-Opiod Addiction 2016 Facts and Figures. https://doi.org/10.1016/j.drugalcdep.2013.01.007.</w:t>
      </w:r>
    </w:p>
    <w:p w14:paraId="56539FBA"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Frances, R., Miller, S., &amp; Mack, A. (2005). Clinical Textbook of addictive disorders (3rd ed.). New York: Guilford Press.</w:t>
      </w:r>
    </w:p>
    <w:p w14:paraId="61238746"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 xml:space="preserve">Franken, I., &amp; Brink, W. van den. (2009). </w:t>
      </w:r>
      <w:r w:rsidRPr="008C620E">
        <w:rPr>
          <w:rFonts w:cs="Times New Roman"/>
          <w:i/>
          <w:iCs/>
        </w:rPr>
        <w:t>Handboek verslaving</w:t>
      </w:r>
      <w:r w:rsidRPr="008C620E">
        <w:rPr>
          <w:rFonts w:cs="Times New Roman"/>
        </w:rPr>
        <w:t>. Tijdstroom.</w:t>
      </w:r>
    </w:p>
    <w:p w14:paraId="2B096711"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Hall, W. (2015). What has research over the past two decades revealed about the adverse health effects of recreational cannabis use? Addiction. https://doi.org/10.1111/add.12703</w:t>
      </w:r>
    </w:p>
    <w:p w14:paraId="22C3BA77"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Howell, L. L., and Kimmel, H. L. (2008). Monoamine transporters and psychostimulant addiction. Biochemical Pharmacology. https://doi.org/10.1016/j.bcp.2007.08.003</w:t>
      </w:r>
    </w:p>
    <w:p w14:paraId="49D51F0D"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Meyer, J. (2013). 3,4-methylenedioxymethamphetamine (MDMA): current perspectives. Substance Abuse and Rehabilitation. https://doi.org/10.2147/sar.s37258</w:t>
      </w:r>
    </w:p>
    <w:p w14:paraId="10151BEE"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Miller, W., and Rollnick, S. (2013). Motivational Interviewing. New York: The Guildford Press.</w:t>
      </w:r>
    </w:p>
    <w:p w14:paraId="14DD23A6"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O’Brien, C. P. (2005). Benzodiazepine use, abuse, and dependence. Journal of Clinical Psychiatry.</w:t>
      </w:r>
    </w:p>
    <w:p w14:paraId="02AD54E6"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Olgers, T. J., Dijkstra, R. S., Drost-de Klerck, A. M., &amp; ter Maaten, J. C. (2017). The ABCDE primary assessment in the emergency department in medically ill patients: An observational pilot study. Netherlands Journal of Medicine.</w:t>
      </w:r>
    </w:p>
    <w:p w14:paraId="4E9EBADE"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Riba, M. et al. (eds): Clinical Manual of Emergency Psychiatry, 2010</w:t>
      </w:r>
    </w:p>
    <w:p w14:paraId="3A73C326"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Sullivan, J.T., Sykora, K., Schneiderman, J., Naranjo, C.A., Sellers, E.M. (1989). Assessment of Alcohol Withdrawal: the revised clinical institute withdrawal assessment for alcohol scale (CIWA‐Ar). British Journal of Addiction. https://doi.org/10.1111/j.1360-0443.1989.tb00737.x</w:t>
      </w:r>
    </w:p>
    <w:p w14:paraId="061253E3"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lastRenderedPageBreak/>
        <w:t>van Amsterdam, J., Nabben, T., &amp; van den Brink, W. (2015). Recreational nitrous oxide use: Prevalence and risks. Regulatory Toxicology and Pharmacology. https://doi.org/10.1016/j.yrtph.2015.10.017</w:t>
      </w:r>
    </w:p>
    <w:p w14:paraId="0828DF18" w14:textId="77777777" w:rsidR="00273FE4" w:rsidRPr="008C620E" w:rsidRDefault="00273FE4" w:rsidP="00C2430C">
      <w:pPr>
        <w:pStyle w:val="ListParagraph"/>
        <w:numPr>
          <w:ilvl w:val="0"/>
          <w:numId w:val="1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rFonts w:cs="Times New Roman"/>
        </w:rPr>
      </w:pPr>
      <w:r w:rsidRPr="008C620E">
        <w:rPr>
          <w:rFonts w:cs="Times New Roman"/>
        </w:rPr>
        <w:t>Van Noorden, M., Kamal, R., Dijkstra, B., Brunt, T. M., &amp; De Jong, C. (2016). Gamma-Hydroxybutyrate Abuse and Dependence. In Neuropathology of Drug Addictions and Substance Misuse. https://doi.org/10.1016/B978-0-12-800212-4.00036-4</w:t>
      </w:r>
    </w:p>
    <w:p w14:paraId="230354F7" w14:textId="77777777" w:rsidR="00273FE4" w:rsidRPr="008C620E" w:rsidRDefault="00273FE4" w:rsidP="00273FE4">
      <w:pPr>
        <w:jc w:val="both"/>
        <w:rPr>
          <w:rFonts w:cs="Times New Roman"/>
        </w:rPr>
      </w:pPr>
      <w:r w:rsidRPr="008C620E">
        <w:rPr>
          <w:rFonts w:cs="Times New Roman"/>
        </w:rPr>
        <w:fldChar w:fldCharType="end"/>
      </w:r>
    </w:p>
    <w:p w14:paraId="741E354D" w14:textId="2243AF28" w:rsidR="006D1A0A" w:rsidRPr="00865674" w:rsidRDefault="006D1A0A" w:rsidP="005853AD">
      <w:pPr>
        <w:pStyle w:val="Heading1"/>
        <w:rPr>
          <w:rFonts w:cs="Times New Roman"/>
        </w:rPr>
      </w:pPr>
      <w:bookmarkStart w:id="75" w:name="_Toc85559406"/>
      <w:r w:rsidRPr="00865674">
        <w:rPr>
          <w:rFonts w:cs="Times New Roman"/>
        </w:rPr>
        <w:t>Capitolul 9. Pacientul abuzat și traumatizat</w:t>
      </w:r>
      <w:bookmarkEnd w:id="75"/>
    </w:p>
    <w:p w14:paraId="45EFC46E" w14:textId="77777777" w:rsidR="00716473" w:rsidRPr="00865674" w:rsidRDefault="00716473" w:rsidP="00716473">
      <w:pPr>
        <w:jc w:val="both"/>
        <w:rPr>
          <w:rFonts w:eastAsia="Times New Roman" w:cs="Times New Roman"/>
          <w:i/>
          <w:lang w:val="ro-RO" w:eastAsia="de-DE"/>
        </w:rPr>
      </w:pPr>
      <w:r w:rsidRPr="00865674">
        <w:rPr>
          <w:rFonts w:cs="Times New Roman"/>
          <w:i/>
          <w:lang w:val="ro-RO"/>
        </w:rPr>
        <w:t>Autor: René Keet, Director Fit-Academy, GGZ Noord-Holland-Noord</w:t>
      </w:r>
    </w:p>
    <w:p w14:paraId="1A4F9ABD" w14:textId="77777777" w:rsidR="00D060DF" w:rsidRPr="00865674" w:rsidRDefault="00D060DF" w:rsidP="005853AD">
      <w:pPr>
        <w:pStyle w:val="Heading2"/>
        <w:rPr>
          <w:rFonts w:cs="Times New Roman"/>
          <w:shd w:val="clear" w:color="auto" w:fill="FFFFFF"/>
          <w:lang w:eastAsia="nl-NL"/>
        </w:rPr>
      </w:pPr>
    </w:p>
    <w:p w14:paraId="7AEFF1EA" w14:textId="77777777" w:rsidR="006D1A0A" w:rsidRPr="00865674" w:rsidRDefault="006D1A0A" w:rsidP="005853AD">
      <w:pPr>
        <w:pStyle w:val="Heading2"/>
        <w:rPr>
          <w:rFonts w:cs="Times New Roman"/>
          <w:shd w:val="clear" w:color="auto" w:fill="FFFFFF"/>
          <w:lang w:eastAsia="nl-NL"/>
        </w:rPr>
      </w:pPr>
      <w:bookmarkStart w:id="76" w:name="_Toc85559407"/>
      <w:r w:rsidRPr="00865674">
        <w:rPr>
          <w:rFonts w:cs="Times New Roman"/>
          <w:shd w:val="clear" w:color="auto" w:fill="FFFFFF"/>
          <w:lang w:eastAsia="nl-NL"/>
        </w:rPr>
        <w:t>9.1 Introducere</w:t>
      </w:r>
      <w:bookmarkEnd w:id="76"/>
      <w:r w:rsidRPr="00865674">
        <w:rPr>
          <w:rFonts w:cs="Times New Roman"/>
          <w:shd w:val="clear" w:color="auto" w:fill="FFFFFF"/>
          <w:lang w:eastAsia="nl-NL"/>
        </w:rPr>
        <w:t xml:space="preserve"> </w:t>
      </w:r>
    </w:p>
    <w:p w14:paraId="6220931E" w14:textId="401AB3EB" w:rsidR="006D1A0A" w:rsidRPr="00865674" w:rsidRDefault="006D1A0A" w:rsidP="006D1A0A">
      <w:pPr>
        <w:widowControl w:val="0"/>
        <w:autoSpaceDE w:val="0"/>
        <w:autoSpaceDN w:val="0"/>
        <w:adjustRightInd w:val="0"/>
        <w:jc w:val="both"/>
        <w:rPr>
          <w:rFonts w:eastAsia="Times New Roman" w:cs="Times New Roman"/>
          <w:color w:val="222222"/>
          <w:shd w:val="clear" w:color="auto" w:fill="FFFFFF"/>
          <w:lang w:val="ro-RO" w:eastAsia="nl-NL"/>
        </w:rPr>
      </w:pPr>
      <w:r w:rsidRPr="00865674">
        <w:rPr>
          <w:rFonts w:eastAsia="Times New Roman" w:cs="Times New Roman"/>
          <w:color w:val="222222"/>
          <w:shd w:val="clear" w:color="auto" w:fill="FFFFFF"/>
          <w:lang w:val="ro-RO" w:eastAsia="nl-NL"/>
        </w:rPr>
        <w:t>Orice eveniment care implică a trece prin sau a fi martor la un deces real sau un pericol de deces, vătămare gravă sau violență sexuală poate avea un efect traumatizant. Experiențele traumatizante pot include: o amenințare la adresa integrității fizice în rezultatul unui accident grav sau a agresiunii fizice și/sau sexuale, abuz asupra copiilor și abuz în familie</w:t>
      </w:r>
      <w:r w:rsidR="00A736C0">
        <w:rPr>
          <w:rFonts w:eastAsia="Times New Roman" w:cs="Times New Roman"/>
          <w:color w:val="222222"/>
          <w:shd w:val="clear" w:color="auto" w:fill="FFFFFF"/>
          <w:lang w:val="ro-RO" w:eastAsia="nl-NL"/>
        </w:rPr>
        <w:t xml:space="preserve">, participarea la un război - </w:t>
      </w:r>
      <w:r w:rsidRPr="00865674">
        <w:rPr>
          <w:rFonts w:eastAsia="Times New Roman" w:cs="Times New Roman"/>
          <w:color w:val="222222"/>
          <w:shd w:val="clear" w:color="auto" w:fill="FFFFFF"/>
          <w:lang w:val="ro-RO" w:eastAsia="nl-NL"/>
        </w:rPr>
        <w:t>ca persoană civilă sau ca participant la o operațiune militară; o calamitate naturală, cu</w:t>
      </w:r>
      <w:r w:rsidR="001A6D29">
        <w:rPr>
          <w:rFonts w:eastAsia="Times New Roman" w:cs="Times New Roman"/>
          <w:color w:val="222222"/>
          <w:shd w:val="clear" w:color="auto" w:fill="FFFFFF"/>
          <w:lang w:val="ro-RO" w:eastAsia="nl-NL"/>
        </w:rPr>
        <w:t>m ar fi un incendiu</w:t>
      </w:r>
      <w:r w:rsidRPr="00865674">
        <w:rPr>
          <w:rFonts w:eastAsia="Times New Roman" w:cs="Times New Roman"/>
          <w:color w:val="222222"/>
          <w:shd w:val="clear" w:color="auto" w:fill="FFFFFF"/>
          <w:lang w:val="ro-RO" w:eastAsia="nl-NL"/>
        </w:rPr>
        <w:t>, inundație sau ciclon. Evenimentele traumatizante inclu</w:t>
      </w:r>
      <w:r w:rsidR="001A6D29">
        <w:rPr>
          <w:rFonts w:eastAsia="Times New Roman" w:cs="Times New Roman"/>
          <w:color w:val="222222"/>
          <w:shd w:val="clear" w:color="auto" w:fill="FFFFFF"/>
          <w:lang w:val="ro-RO" w:eastAsia="nl-NL"/>
        </w:rPr>
        <w:t>d situații care vi se întâmplă D</w:t>
      </w:r>
      <w:r w:rsidRPr="00865674">
        <w:rPr>
          <w:rFonts w:eastAsia="Times New Roman" w:cs="Times New Roman"/>
          <w:color w:val="222222"/>
          <w:shd w:val="clear" w:color="auto" w:fill="FFFFFF"/>
          <w:lang w:val="ro-RO" w:eastAsia="nl-NL"/>
        </w:rPr>
        <w:t>vs. personal sau unei persoane apropiate. Poate fi traumatizant și un eveniment care i s-a întâmplat unei persoane necunoscute și ați fost martor la acesta, de exemplu, fiind la locul unui accident grav sau ați fost implicat/ă î</w:t>
      </w:r>
      <w:r w:rsidR="001A6D29">
        <w:rPr>
          <w:rFonts w:eastAsia="Times New Roman" w:cs="Times New Roman"/>
          <w:color w:val="222222"/>
          <w:shd w:val="clear" w:color="auto" w:fill="FFFFFF"/>
          <w:lang w:val="ro-RO" w:eastAsia="nl-NL"/>
        </w:rPr>
        <w:t>n eveniment în timpul lucrului D</w:t>
      </w:r>
      <w:r w:rsidRPr="00865674">
        <w:rPr>
          <w:rFonts w:eastAsia="Times New Roman" w:cs="Times New Roman"/>
          <w:color w:val="222222"/>
          <w:shd w:val="clear" w:color="auto" w:fill="FFFFFF"/>
          <w:lang w:val="ro-RO" w:eastAsia="nl-NL"/>
        </w:rPr>
        <w:t xml:space="preserve">vs. </w:t>
      </w:r>
    </w:p>
    <w:p w14:paraId="16B8E282" w14:textId="77777777" w:rsidR="006D1A0A" w:rsidRPr="00865674" w:rsidRDefault="006D1A0A" w:rsidP="006D1A0A">
      <w:pPr>
        <w:jc w:val="both"/>
        <w:rPr>
          <w:rFonts w:eastAsia="Times New Roman" w:cs="Times New Roman"/>
          <w:lang w:val="ro-RO" w:eastAsia="nl-NL"/>
        </w:rPr>
      </w:pPr>
    </w:p>
    <w:p w14:paraId="4DD64B53" w14:textId="77777777" w:rsidR="006D1A0A" w:rsidRPr="00865674" w:rsidRDefault="006D1A0A" w:rsidP="005853AD">
      <w:pPr>
        <w:pStyle w:val="Heading2"/>
        <w:rPr>
          <w:rFonts w:cs="Times New Roman"/>
        </w:rPr>
      </w:pPr>
      <w:bookmarkStart w:id="77" w:name="_Toc85559408"/>
      <w:r w:rsidRPr="00865674">
        <w:rPr>
          <w:rFonts w:cs="Times New Roman"/>
        </w:rPr>
        <w:t>9.2 Sindroame clinice</w:t>
      </w:r>
      <w:bookmarkEnd w:id="77"/>
    </w:p>
    <w:p w14:paraId="31148E8A" w14:textId="76D94AE8" w:rsidR="006D1A0A" w:rsidRPr="00865674" w:rsidRDefault="006D1A0A" w:rsidP="006D1A0A">
      <w:pPr>
        <w:widowControl w:val="0"/>
        <w:autoSpaceDE w:val="0"/>
        <w:autoSpaceDN w:val="0"/>
        <w:adjustRightInd w:val="0"/>
        <w:jc w:val="both"/>
        <w:rPr>
          <w:rFonts w:eastAsia="Times New Roman" w:cs="Times New Roman"/>
          <w:color w:val="222222"/>
          <w:shd w:val="clear" w:color="auto" w:fill="FFFFFF"/>
          <w:lang w:val="ro-RO" w:eastAsia="nl-NL"/>
        </w:rPr>
      </w:pPr>
      <w:r w:rsidRPr="00865674">
        <w:rPr>
          <w:rFonts w:eastAsia="Times New Roman" w:cs="Times New Roman"/>
          <w:lang w:val="ro-RO" w:eastAsia="nl-NL"/>
        </w:rPr>
        <w:t>Evenimentele traumatizante sunt foarte stresante. Aproape toți cei care suferă traume vor fi afectați emoțional; oamenii vor reacționa în multe moduri. Reacțiile pot include frică intensă, sentiment de neajutorare sau groază. Amintirile despre experiența traumatizantă sunt de obicei explicite, coerente și greu de uitat. La copii, experiențele traumatizante se manifestă, de obicei, ca comportament dezorganizat sau agitat. Majoritatea oamenilor se vor recupera destul de repede cu ajutorul familiei și prietenilor sau chiar</w:t>
      </w:r>
      <w:r w:rsidR="001A6D29">
        <w:rPr>
          <w:rFonts w:eastAsia="Times New Roman" w:cs="Times New Roman"/>
          <w:lang w:val="ro-RO" w:eastAsia="nl-NL"/>
        </w:rPr>
        <w:t xml:space="preserve"> ei singuri. Pentru alții</w:t>
      </w:r>
      <w:r w:rsidRPr="00865674">
        <w:rPr>
          <w:rFonts w:eastAsia="Times New Roman" w:cs="Times New Roman"/>
          <w:lang w:val="ro-RO" w:eastAsia="nl-NL"/>
        </w:rPr>
        <w:t>, efectele pot dura mai mult și pot cauza probleme de sănătate mintală, precum tulburări de stres post-traumatic, depresie, anxietate sau abuz de substanțe</w:t>
      </w:r>
      <w:r w:rsidRPr="00865674">
        <w:rPr>
          <w:rFonts w:eastAsia="Times New Roman" w:cs="Times New Roman"/>
          <w:color w:val="222222"/>
          <w:shd w:val="clear" w:color="auto" w:fill="FFFFFF"/>
          <w:lang w:val="ro-RO" w:eastAsia="nl-NL"/>
        </w:rPr>
        <w:t>.</w:t>
      </w:r>
    </w:p>
    <w:p w14:paraId="7CAD005F" w14:textId="77777777" w:rsidR="006D1A0A" w:rsidRPr="00865674" w:rsidRDefault="006D1A0A" w:rsidP="006D1A0A">
      <w:pPr>
        <w:jc w:val="both"/>
        <w:rPr>
          <w:rFonts w:eastAsia="Times New Roman" w:cs="Times New Roman"/>
          <w:b/>
          <w:lang w:val="ro-RO" w:eastAsia="nl-NL"/>
        </w:rPr>
      </w:pPr>
    </w:p>
    <w:p w14:paraId="13F43E37" w14:textId="77777777" w:rsidR="006D1A0A" w:rsidRPr="00865674" w:rsidRDefault="006D1A0A" w:rsidP="006D1A0A">
      <w:pPr>
        <w:pStyle w:val="Default"/>
        <w:jc w:val="both"/>
        <w:rPr>
          <w:color w:val="auto"/>
          <w:lang w:val="ro-RO"/>
        </w:rPr>
      </w:pPr>
      <w:r w:rsidRPr="00865674">
        <w:rPr>
          <w:rFonts w:eastAsia="Times New Roman"/>
          <w:lang w:val="ro-RO" w:eastAsia="nl-NL"/>
        </w:rPr>
        <w:t>9.2.1 R</w:t>
      </w:r>
      <w:r w:rsidRPr="00865674">
        <w:rPr>
          <w:color w:val="auto"/>
          <w:lang w:val="ro-RO"/>
        </w:rPr>
        <w:t xml:space="preserve">eacție acută la stres </w:t>
      </w:r>
    </w:p>
    <w:p w14:paraId="1C0387A5" w14:textId="7DC89D78" w:rsidR="006D1A0A" w:rsidRPr="00865674" w:rsidRDefault="006D1A0A" w:rsidP="006D1A0A">
      <w:pPr>
        <w:pStyle w:val="Default"/>
        <w:jc w:val="both"/>
        <w:rPr>
          <w:color w:val="auto"/>
          <w:lang w:val="ro-RO"/>
        </w:rPr>
      </w:pPr>
      <w:r w:rsidRPr="00865674">
        <w:rPr>
          <w:color w:val="auto"/>
          <w:lang w:val="ro-RO"/>
        </w:rPr>
        <w:t>În dependență de sistemul de clasificare folosit, există diferite criterii de diagnosticare a unei prime reacții psihologice posibile după ce persoana a trecut prin sau a fost martor la un eveniment traumatizant, care co</w:t>
      </w:r>
      <w:r w:rsidR="001A6D29">
        <w:rPr>
          <w:color w:val="auto"/>
          <w:lang w:val="ro-RO"/>
        </w:rPr>
        <w:t>nstituie un pericol pentru viață</w:t>
      </w:r>
      <w:r w:rsidRPr="00865674">
        <w:rPr>
          <w:color w:val="auto"/>
          <w:lang w:val="ro-RO"/>
        </w:rPr>
        <w:t>. Conform CIM-10, această primă reacție este numită reacție acută la stres, iar conform DSM-5 - tulburare acută de stres.</w:t>
      </w:r>
    </w:p>
    <w:p w14:paraId="4E77793E" w14:textId="77777777" w:rsidR="006D1A0A" w:rsidRPr="00865674" w:rsidRDefault="006D1A0A" w:rsidP="006D1A0A">
      <w:pPr>
        <w:pStyle w:val="Default"/>
        <w:jc w:val="both"/>
        <w:rPr>
          <w:color w:val="auto"/>
          <w:lang w:val="ro-RO"/>
        </w:rPr>
      </w:pPr>
    </w:p>
    <w:p w14:paraId="5873111F" w14:textId="77777777" w:rsidR="006D1A0A" w:rsidRPr="00865674" w:rsidRDefault="006D1A0A" w:rsidP="006D1A0A">
      <w:pPr>
        <w:pStyle w:val="Default"/>
        <w:jc w:val="both"/>
        <w:rPr>
          <w:shd w:val="clear" w:color="auto" w:fill="FFFFFF"/>
          <w:lang w:val="ro-RO"/>
        </w:rPr>
      </w:pPr>
      <w:r w:rsidRPr="00865674">
        <w:rPr>
          <w:color w:val="auto"/>
          <w:lang w:val="ro-RO"/>
        </w:rPr>
        <w:t>CIM-10 definește reacția acută la stres ca o tulburare tranzitorie, care apare la o persoană după ce a suferit un stres fizic și psihic sever și care se reduce, de obicei, după câteva ore sau zile. Vulnerabilitatea individuală și capacitatea de coping joacă un rol în apariția și severitatea reacțiilor acute la stres. Simptomele prezintă în general un tablou mixt și în schimbare și includ o stare inițială de „zăpăceală”, cu o oarecare constricție a conștiinței și restrângere a atenției, incapacitate de a înțelege stimulii și dezorientare</w:t>
      </w:r>
      <w:r w:rsidRPr="00865674">
        <w:rPr>
          <w:shd w:val="clear" w:color="auto" w:fill="FFFFFF"/>
          <w:lang w:val="ro-RO"/>
        </w:rPr>
        <w:t>. Această stare poate fi urmată fie de retragerea ulterioară din situația respectivă, fie de agitație și activitate excesivă (reacție de zbor sau fugă). Deseori sunt prezente semne autonome de anxietate de panică (tahicardie, transpirație, înroșire). Simptomele apar de obicei la câteva minute de la impactul stimulului sau evenimentului stresant și dispar după două-trei zile (în multe cazuri, după câteva ore). Dacă simptomele persistă, trebuie luată în considerare o modificare a diagnosticului.</w:t>
      </w:r>
    </w:p>
    <w:p w14:paraId="5164A4AF" w14:textId="77777777" w:rsidR="006D1A0A" w:rsidRPr="00865674" w:rsidRDefault="006D1A0A" w:rsidP="006D1A0A">
      <w:pPr>
        <w:pStyle w:val="Default"/>
        <w:jc w:val="both"/>
        <w:rPr>
          <w:shd w:val="clear" w:color="auto" w:fill="FFFFFF"/>
          <w:lang w:val="ro-RO"/>
        </w:rPr>
      </w:pPr>
    </w:p>
    <w:p w14:paraId="1D0E9FEC" w14:textId="77777777" w:rsidR="006D1A0A" w:rsidRPr="00865674" w:rsidRDefault="006D1A0A" w:rsidP="006D1A0A">
      <w:pPr>
        <w:pStyle w:val="Default"/>
        <w:jc w:val="both"/>
        <w:rPr>
          <w:shd w:val="clear" w:color="auto" w:fill="FFFFFF"/>
          <w:lang w:val="ro-RO"/>
        </w:rPr>
      </w:pPr>
    </w:p>
    <w:p w14:paraId="5519EC1C" w14:textId="77777777" w:rsidR="006D1A0A" w:rsidRPr="00865674" w:rsidRDefault="006D1A0A" w:rsidP="006D1A0A">
      <w:pPr>
        <w:pStyle w:val="Default"/>
        <w:jc w:val="both"/>
        <w:rPr>
          <w:shd w:val="clear" w:color="auto" w:fill="FFFFFF"/>
          <w:lang w:val="ro-RO"/>
        </w:rPr>
      </w:pPr>
      <w:r w:rsidRPr="00865674">
        <w:rPr>
          <w:shd w:val="clear" w:color="auto" w:fill="FFFFFF"/>
          <w:lang w:val="ro-RO"/>
        </w:rPr>
        <w:t>9.2.2 Tulburarea acută de stres (TAS)</w:t>
      </w:r>
    </w:p>
    <w:p w14:paraId="5E83E408" w14:textId="77777777" w:rsidR="006D1A0A" w:rsidRPr="00865674" w:rsidRDefault="006D1A0A" w:rsidP="006D1A0A">
      <w:pPr>
        <w:pStyle w:val="Default"/>
        <w:jc w:val="both"/>
        <w:rPr>
          <w:shd w:val="clear" w:color="auto" w:fill="FFFFFF"/>
          <w:lang w:val="ro-RO"/>
        </w:rPr>
      </w:pPr>
      <w:r w:rsidRPr="00865674">
        <w:rPr>
          <w:shd w:val="clear" w:color="auto" w:fill="FFFFFF"/>
          <w:lang w:val="ro-RO"/>
        </w:rPr>
        <w:t>Pe lângă evenimentul traumatizant, pentru diagnosticul unei tulburări acute de stres (TAS), conform DSM -5, este necesară prezența a nouă sau mai multe dintre următoarele simptome:</w:t>
      </w:r>
    </w:p>
    <w:p w14:paraId="04CFFC66" w14:textId="77777777" w:rsidR="006D1A0A" w:rsidRPr="00865674" w:rsidRDefault="006D1A0A" w:rsidP="006D1A0A">
      <w:pPr>
        <w:pStyle w:val="Default"/>
        <w:jc w:val="both"/>
        <w:rPr>
          <w:shd w:val="clear" w:color="auto" w:fill="FFFFFF"/>
          <w:lang w:val="ro-RO"/>
        </w:rPr>
      </w:pPr>
    </w:p>
    <w:p w14:paraId="483E7227" w14:textId="77777777" w:rsidR="006D1A0A" w:rsidRPr="00865674" w:rsidRDefault="006D1A0A" w:rsidP="006D1A0A">
      <w:pPr>
        <w:pStyle w:val="Default"/>
        <w:jc w:val="both"/>
        <w:rPr>
          <w:shd w:val="clear" w:color="auto" w:fill="FFFFFF"/>
          <w:lang w:val="ro-RO"/>
        </w:rPr>
      </w:pPr>
      <w:r w:rsidRPr="00865674">
        <w:rPr>
          <w:shd w:val="clear" w:color="auto" w:fill="FFFFFF"/>
          <w:lang w:val="ro-RO"/>
        </w:rPr>
        <w:t>Simptome de intruziune</w:t>
      </w:r>
    </w:p>
    <w:p w14:paraId="1EAE12DE" w14:textId="77777777" w:rsidR="006D1A0A" w:rsidRPr="00865674" w:rsidRDefault="006D1A0A" w:rsidP="00A8057C">
      <w:pPr>
        <w:pStyle w:val="Default"/>
        <w:numPr>
          <w:ilvl w:val="0"/>
          <w:numId w:val="58"/>
        </w:numPr>
        <w:jc w:val="both"/>
        <w:rPr>
          <w:color w:val="auto"/>
          <w:lang w:val="ro-RO"/>
        </w:rPr>
      </w:pPr>
      <w:r w:rsidRPr="00865674">
        <w:rPr>
          <w:color w:val="auto"/>
          <w:lang w:val="ro-RO"/>
        </w:rPr>
        <w:t>Amintiri recurente, involuntare și intruzive dureroase despre evenimentul/ evenimentele traumatizante.</w:t>
      </w:r>
    </w:p>
    <w:p w14:paraId="17169A2E" w14:textId="77777777" w:rsidR="006D1A0A" w:rsidRPr="00865674" w:rsidRDefault="006D1A0A" w:rsidP="00A8057C">
      <w:pPr>
        <w:pStyle w:val="Default"/>
        <w:numPr>
          <w:ilvl w:val="0"/>
          <w:numId w:val="58"/>
        </w:numPr>
        <w:jc w:val="both"/>
        <w:rPr>
          <w:color w:val="auto"/>
          <w:lang w:val="ro-RO"/>
        </w:rPr>
      </w:pPr>
      <w:r w:rsidRPr="00865674">
        <w:rPr>
          <w:color w:val="auto"/>
          <w:lang w:val="ro-RO"/>
        </w:rPr>
        <w:t>Visuri recurente dureroase în care conținutul și/sau afectul visului sunt legate de eveniment (e).</w:t>
      </w:r>
    </w:p>
    <w:p w14:paraId="59258DC8" w14:textId="77777777" w:rsidR="006D1A0A" w:rsidRPr="00865674" w:rsidRDefault="006D1A0A" w:rsidP="00A8057C">
      <w:pPr>
        <w:pStyle w:val="Default"/>
        <w:numPr>
          <w:ilvl w:val="0"/>
          <w:numId w:val="58"/>
        </w:numPr>
        <w:jc w:val="both"/>
        <w:rPr>
          <w:color w:val="auto"/>
          <w:lang w:val="ro-RO"/>
        </w:rPr>
      </w:pPr>
      <w:r w:rsidRPr="00865674">
        <w:rPr>
          <w:color w:val="auto"/>
          <w:lang w:val="ro-RO"/>
        </w:rPr>
        <w:t>Reacții disociative (de exemplu, flashback-uri) în care persoana se simte sau acționează ca și cum evenimentul/evenimentele traumatizante ar avea loc din nou.</w:t>
      </w:r>
    </w:p>
    <w:p w14:paraId="10BD1EE8" w14:textId="77777777" w:rsidR="006D1A0A" w:rsidRPr="00865674" w:rsidRDefault="006D1A0A" w:rsidP="00A8057C">
      <w:pPr>
        <w:pStyle w:val="Default"/>
        <w:numPr>
          <w:ilvl w:val="0"/>
          <w:numId w:val="58"/>
        </w:numPr>
        <w:jc w:val="both"/>
        <w:rPr>
          <w:color w:val="auto"/>
          <w:lang w:val="ro-RO"/>
        </w:rPr>
      </w:pPr>
      <w:r w:rsidRPr="00865674">
        <w:rPr>
          <w:color w:val="auto"/>
          <w:lang w:val="ro-RO"/>
        </w:rPr>
        <w:t>Suferință psihologică intensă sau prelungită sau reacții fiziologice marcate ca răspuns la indici interni sau externi care simbolizează sau se aseamănă cu un aspect al evenimentului/evenimentelor traumatizante.</w:t>
      </w:r>
    </w:p>
    <w:p w14:paraId="42575750" w14:textId="77777777" w:rsidR="006D1A0A" w:rsidRPr="00865674" w:rsidRDefault="006D1A0A" w:rsidP="006D1A0A">
      <w:pPr>
        <w:pStyle w:val="Default"/>
        <w:ind w:left="50"/>
        <w:jc w:val="both"/>
        <w:rPr>
          <w:color w:val="auto"/>
          <w:lang w:val="ro-RO"/>
        </w:rPr>
      </w:pPr>
    </w:p>
    <w:p w14:paraId="2BBD7846" w14:textId="77777777" w:rsidR="006D1A0A" w:rsidRPr="00865674" w:rsidRDefault="006D1A0A" w:rsidP="006D1A0A">
      <w:pPr>
        <w:pStyle w:val="Default"/>
        <w:jc w:val="both"/>
        <w:rPr>
          <w:color w:val="auto"/>
          <w:lang w:val="ro-RO"/>
        </w:rPr>
      </w:pPr>
      <w:r w:rsidRPr="00865674">
        <w:rPr>
          <w:color w:val="auto"/>
          <w:lang w:val="ro-RO"/>
        </w:rPr>
        <w:t xml:space="preserve">Stare negativă de spirit </w:t>
      </w:r>
    </w:p>
    <w:p w14:paraId="1EBBD199" w14:textId="77777777" w:rsidR="006D1A0A" w:rsidRPr="00865674" w:rsidRDefault="006D1A0A" w:rsidP="00A8057C">
      <w:pPr>
        <w:pStyle w:val="Default"/>
        <w:numPr>
          <w:ilvl w:val="0"/>
          <w:numId w:val="58"/>
        </w:numPr>
        <w:jc w:val="both"/>
        <w:rPr>
          <w:color w:val="auto"/>
          <w:lang w:val="ro-RO"/>
        </w:rPr>
      </w:pPr>
      <w:r w:rsidRPr="00865674">
        <w:rPr>
          <w:color w:val="auto"/>
          <w:lang w:val="ro-RO"/>
        </w:rPr>
        <w:t>Incapacitate persistentă de a avea emoții pozitive</w:t>
      </w:r>
    </w:p>
    <w:p w14:paraId="2664AEF4" w14:textId="77777777" w:rsidR="006D1A0A" w:rsidRPr="00865674" w:rsidRDefault="006D1A0A" w:rsidP="006D1A0A">
      <w:pPr>
        <w:pStyle w:val="Default"/>
        <w:jc w:val="both"/>
        <w:rPr>
          <w:color w:val="auto"/>
          <w:lang w:val="ro-RO"/>
        </w:rPr>
      </w:pPr>
    </w:p>
    <w:p w14:paraId="7F988E58" w14:textId="77777777" w:rsidR="006D1A0A" w:rsidRPr="00865674" w:rsidRDefault="006D1A0A" w:rsidP="006D1A0A">
      <w:pPr>
        <w:pStyle w:val="Default"/>
        <w:jc w:val="both"/>
        <w:rPr>
          <w:color w:val="auto"/>
          <w:lang w:val="ro-RO"/>
        </w:rPr>
      </w:pPr>
      <w:r w:rsidRPr="00865674">
        <w:rPr>
          <w:color w:val="auto"/>
          <w:lang w:val="ro-RO"/>
        </w:rPr>
        <w:t>Simptome disociative</w:t>
      </w:r>
    </w:p>
    <w:p w14:paraId="1A99BFA8" w14:textId="77777777" w:rsidR="006D1A0A" w:rsidRPr="00865674" w:rsidRDefault="006D1A0A" w:rsidP="00A8057C">
      <w:pPr>
        <w:pStyle w:val="Default"/>
        <w:numPr>
          <w:ilvl w:val="0"/>
          <w:numId w:val="58"/>
        </w:numPr>
        <w:jc w:val="both"/>
        <w:rPr>
          <w:color w:val="auto"/>
          <w:lang w:val="ro-RO"/>
        </w:rPr>
      </w:pPr>
      <w:r w:rsidRPr="00865674">
        <w:rPr>
          <w:color w:val="auto"/>
          <w:lang w:val="ro-RO"/>
        </w:rPr>
        <w:t>O percepere modificată a realității din mediul înconjurător sau a sinelui</w:t>
      </w:r>
    </w:p>
    <w:p w14:paraId="175A42E9" w14:textId="77777777" w:rsidR="006D1A0A" w:rsidRPr="00865674" w:rsidRDefault="006D1A0A" w:rsidP="00A8057C">
      <w:pPr>
        <w:pStyle w:val="Default"/>
        <w:numPr>
          <w:ilvl w:val="0"/>
          <w:numId w:val="58"/>
        </w:numPr>
        <w:jc w:val="both"/>
        <w:rPr>
          <w:color w:val="auto"/>
          <w:lang w:val="ro-RO"/>
        </w:rPr>
      </w:pPr>
      <w:r w:rsidRPr="00865674">
        <w:rPr>
          <w:color w:val="auto"/>
          <w:lang w:val="ro-RO"/>
        </w:rPr>
        <w:t>Incapacitate de a-și aminti un aspect important al evenimentului/evenimentelor traumatizante</w:t>
      </w:r>
    </w:p>
    <w:p w14:paraId="7CC5A4EE" w14:textId="77777777" w:rsidR="006D1A0A" w:rsidRPr="00865674" w:rsidRDefault="006D1A0A" w:rsidP="006D1A0A">
      <w:pPr>
        <w:pStyle w:val="Default"/>
        <w:jc w:val="both"/>
        <w:rPr>
          <w:color w:val="auto"/>
          <w:lang w:val="ro-RO"/>
        </w:rPr>
      </w:pPr>
    </w:p>
    <w:p w14:paraId="455538D2" w14:textId="77777777" w:rsidR="006D1A0A" w:rsidRPr="00865674" w:rsidRDefault="006D1A0A" w:rsidP="006D1A0A">
      <w:pPr>
        <w:pStyle w:val="Default"/>
        <w:jc w:val="both"/>
        <w:rPr>
          <w:color w:val="auto"/>
          <w:lang w:val="ro-RO"/>
        </w:rPr>
      </w:pPr>
      <w:r w:rsidRPr="00865674">
        <w:rPr>
          <w:color w:val="auto"/>
          <w:lang w:val="ro-RO"/>
        </w:rPr>
        <w:t>Simptome de evitare</w:t>
      </w:r>
    </w:p>
    <w:p w14:paraId="71719B97" w14:textId="77777777" w:rsidR="006D1A0A" w:rsidRPr="00865674" w:rsidRDefault="006D1A0A" w:rsidP="00A8057C">
      <w:pPr>
        <w:pStyle w:val="Default"/>
        <w:numPr>
          <w:ilvl w:val="0"/>
          <w:numId w:val="58"/>
        </w:numPr>
        <w:jc w:val="both"/>
        <w:rPr>
          <w:color w:val="auto"/>
          <w:lang w:val="ro-RO"/>
        </w:rPr>
      </w:pPr>
      <w:r w:rsidRPr="00865674">
        <w:rPr>
          <w:color w:val="auto"/>
          <w:lang w:val="ro-RO"/>
        </w:rPr>
        <w:t>Eforturi de evitare a amintirilor, gândurilor sau sentimentelor dureroase despre sau strâns asociate cu evenimentele traumatizante</w:t>
      </w:r>
    </w:p>
    <w:p w14:paraId="2E6ADEC0" w14:textId="77777777" w:rsidR="006D1A0A" w:rsidRPr="00865674" w:rsidRDefault="006D1A0A" w:rsidP="00A8057C">
      <w:pPr>
        <w:pStyle w:val="Default"/>
        <w:numPr>
          <w:ilvl w:val="0"/>
          <w:numId w:val="58"/>
        </w:numPr>
        <w:jc w:val="both"/>
        <w:rPr>
          <w:color w:val="auto"/>
          <w:lang w:val="ro-RO"/>
        </w:rPr>
      </w:pPr>
      <w:r w:rsidRPr="00865674">
        <w:rPr>
          <w:color w:val="auto"/>
          <w:lang w:val="ro-RO"/>
        </w:rPr>
        <w:t>Eforturi de evitare a factorilor externi care trezesc amintiri, gânduri sau sentimente dureroase despre sau strâns asociate cu evenimentul/evenimentele traumatizante.</w:t>
      </w:r>
    </w:p>
    <w:p w14:paraId="54F03EFF" w14:textId="77777777" w:rsidR="006D1A0A" w:rsidRPr="00865674" w:rsidRDefault="006D1A0A" w:rsidP="006D1A0A">
      <w:pPr>
        <w:pStyle w:val="Default"/>
        <w:jc w:val="both"/>
        <w:rPr>
          <w:color w:val="auto"/>
          <w:lang w:val="ro-RO"/>
        </w:rPr>
      </w:pPr>
    </w:p>
    <w:p w14:paraId="1FAD8EE9" w14:textId="77777777" w:rsidR="006D1A0A" w:rsidRPr="00865674" w:rsidRDefault="006D1A0A" w:rsidP="006D1A0A">
      <w:pPr>
        <w:pStyle w:val="Default"/>
        <w:jc w:val="both"/>
        <w:rPr>
          <w:color w:val="auto"/>
          <w:lang w:val="ro-RO"/>
        </w:rPr>
      </w:pPr>
      <w:r w:rsidRPr="00865674">
        <w:rPr>
          <w:color w:val="auto"/>
          <w:lang w:val="ro-RO"/>
        </w:rPr>
        <w:t>Simptome de excitare</w:t>
      </w:r>
    </w:p>
    <w:p w14:paraId="6050450D" w14:textId="77777777" w:rsidR="006D1A0A" w:rsidRPr="00865674" w:rsidRDefault="006D1A0A" w:rsidP="00A8057C">
      <w:pPr>
        <w:pStyle w:val="Default"/>
        <w:numPr>
          <w:ilvl w:val="0"/>
          <w:numId w:val="58"/>
        </w:numPr>
        <w:jc w:val="both"/>
        <w:rPr>
          <w:color w:val="auto"/>
          <w:lang w:val="ro-RO"/>
        </w:rPr>
      </w:pPr>
      <w:r w:rsidRPr="00865674">
        <w:rPr>
          <w:color w:val="auto"/>
          <w:lang w:val="ro-RO"/>
        </w:rPr>
        <w:t>Perturbarea somnului</w:t>
      </w:r>
    </w:p>
    <w:p w14:paraId="0275FDB6" w14:textId="77777777" w:rsidR="006D1A0A" w:rsidRPr="00865674" w:rsidRDefault="006D1A0A" w:rsidP="00A8057C">
      <w:pPr>
        <w:pStyle w:val="Default"/>
        <w:numPr>
          <w:ilvl w:val="0"/>
          <w:numId w:val="58"/>
        </w:numPr>
        <w:jc w:val="both"/>
        <w:rPr>
          <w:color w:val="auto"/>
          <w:lang w:val="ro-RO"/>
        </w:rPr>
      </w:pPr>
      <w:r w:rsidRPr="00865674">
        <w:rPr>
          <w:color w:val="auto"/>
          <w:lang w:val="ro-RO"/>
        </w:rPr>
        <w:t>Comportament iritabil și izbucniri furioase (cu puțină sau fără vreo provocare), de obicei exprimate ca agresiune verbală sau fizică față de oameni sau obiecte.</w:t>
      </w:r>
    </w:p>
    <w:p w14:paraId="0392D782" w14:textId="77777777" w:rsidR="006D1A0A" w:rsidRPr="00865674" w:rsidRDefault="006D1A0A" w:rsidP="00A8057C">
      <w:pPr>
        <w:pStyle w:val="Default"/>
        <w:numPr>
          <w:ilvl w:val="0"/>
          <w:numId w:val="58"/>
        </w:numPr>
        <w:jc w:val="both"/>
        <w:rPr>
          <w:color w:val="auto"/>
          <w:lang w:val="ro-RO"/>
        </w:rPr>
      </w:pPr>
      <w:r w:rsidRPr="00865674">
        <w:rPr>
          <w:color w:val="auto"/>
          <w:lang w:val="ro-RO"/>
        </w:rPr>
        <w:t>Hipervigilență</w:t>
      </w:r>
    </w:p>
    <w:p w14:paraId="33624609" w14:textId="77777777" w:rsidR="006D1A0A" w:rsidRPr="00865674" w:rsidRDefault="006D1A0A" w:rsidP="00A8057C">
      <w:pPr>
        <w:pStyle w:val="Default"/>
        <w:numPr>
          <w:ilvl w:val="0"/>
          <w:numId w:val="58"/>
        </w:numPr>
        <w:jc w:val="both"/>
        <w:rPr>
          <w:color w:val="auto"/>
          <w:lang w:val="ro-RO"/>
        </w:rPr>
      </w:pPr>
      <w:r w:rsidRPr="00865674">
        <w:rPr>
          <w:color w:val="auto"/>
          <w:lang w:val="ro-RO"/>
        </w:rPr>
        <w:t>Probleme de concentrare</w:t>
      </w:r>
    </w:p>
    <w:p w14:paraId="5C258D64" w14:textId="77777777" w:rsidR="006D1A0A" w:rsidRPr="00865674" w:rsidRDefault="006D1A0A" w:rsidP="00A8057C">
      <w:pPr>
        <w:pStyle w:val="Default"/>
        <w:numPr>
          <w:ilvl w:val="0"/>
          <w:numId w:val="58"/>
        </w:numPr>
        <w:jc w:val="both"/>
        <w:rPr>
          <w:color w:val="auto"/>
          <w:lang w:val="ro-RO"/>
        </w:rPr>
      </w:pPr>
      <w:r w:rsidRPr="00865674">
        <w:rPr>
          <w:color w:val="auto"/>
          <w:lang w:val="ro-RO"/>
        </w:rPr>
        <w:t>Răspuns exagerat la spaimă</w:t>
      </w:r>
    </w:p>
    <w:p w14:paraId="27AE26E2" w14:textId="77777777" w:rsidR="006D1A0A" w:rsidRPr="00865674" w:rsidRDefault="006D1A0A" w:rsidP="006D1A0A">
      <w:pPr>
        <w:pStyle w:val="Default"/>
        <w:jc w:val="both"/>
        <w:rPr>
          <w:color w:val="auto"/>
          <w:lang w:val="ro-RO"/>
        </w:rPr>
      </w:pPr>
    </w:p>
    <w:p w14:paraId="5F167D52" w14:textId="283CCA90" w:rsidR="006D1A0A" w:rsidRPr="00865674" w:rsidRDefault="006D1A0A" w:rsidP="006D1A0A">
      <w:pPr>
        <w:pStyle w:val="Default"/>
        <w:jc w:val="both"/>
        <w:rPr>
          <w:color w:val="auto"/>
          <w:lang w:val="ro-RO"/>
        </w:rPr>
      </w:pPr>
      <w:r w:rsidRPr="00865674">
        <w:rPr>
          <w:color w:val="auto"/>
          <w:lang w:val="ro-RO"/>
        </w:rPr>
        <w:t xml:space="preserve">Aceste simptome post-traumatice pot dura până la o lună după traumă. Dacă însă persistă mai mult de o lună, este indicată o evaluare ulterioară pentru TSPT. Prevalența TAS diferă la diferite </w:t>
      </w:r>
      <w:r w:rsidR="001A6D29">
        <w:rPr>
          <w:color w:val="auto"/>
          <w:lang w:val="ro-RO"/>
        </w:rPr>
        <w:t>populații și tipuri de traume. D</w:t>
      </w:r>
      <w:r w:rsidRPr="00865674">
        <w:rPr>
          <w:color w:val="auto"/>
          <w:lang w:val="ro-RO"/>
        </w:rPr>
        <w:t>e exemplu, ratele de prevalență în urma unui atac fizic ș</w:t>
      </w:r>
      <w:r w:rsidR="001A6D29">
        <w:rPr>
          <w:color w:val="auto"/>
          <w:lang w:val="ro-RO"/>
        </w:rPr>
        <w:t>i viol sunt mai mari</w:t>
      </w:r>
      <w:r w:rsidRPr="00865674">
        <w:rPr>
          <w:color w:val="auto"/>
          <w:lang w:val="ro-RO"/>
        </w:rPr>
        <w:t xml:space="preserve"> decât în urma accidentelor rutiere. După atacul terorist din Mumbai, India, în 2008, 30% din cele 70 de victime tratate la un spital public au fost diagnosticate cu tulburare acută de stres (Balasinorwala, 2010). TAS este un factor de risc pentru dezvoltarea ulterioară a TSPT, dar nu toate persoanele care întrunesc criteriile pentru TAS vor ajunge să dezvolte TSPT (Bryant, 2011). Pe de altă parte, persoanele care dezvoltă TSPT nu neapărat vor avea mai întâi un diagnostic de TAS. Alți factori care sporesc riscul unei persoane de a dezvolta TAS includ: experiența anterioară de traumă, istoric de tulburări de sănătate mintală, severitatea înaltă a traumei, istoric de reacții disociative la evenimentele traumatizante anterioare și sexul feminin (Bryant, 2016).</w:t>
      </w:r>
    </w:p>
    <w:p w14:paraId="399412AC" w14:textId="77777777" w:rsidR="006D1A0A" w:rsidRPr="00865674" w:rsidRDefault="006D1A0A" w:rsidP="006D1A0A">
      <w:pPr>
        <w:pStyle w:val="Default"/>
        <w:jc w:val="both"/>
        <w:rPr>
          <w:color w:val="auto"/>
          <w:lang w:val="ro-RO"/>
        </w:rPr>
      </w:pPr>
      <w:r w:rsidRPr="00865674">
        <w:rPr>
          <w:color w:val="auto"/>
          <w:lang w:val="ro-RO"/>
        </w:rPr>
        <w:lastRenderedPageBreak/>
        <w:t xml:space="preserve">Persoanele cu TAS pot dezvolta tulburări suplimentare de sănătate mintală, cum ar fi anxietatea și depresia. Simptomele de anxietate includ senzația de pericol iminent, îngrijorarea excesivă, dificultăți de concentrare, oboseală, neliniște și fuga gândurilor. Simptomele de depresie includ sentimente persistente de disperare, tristețe sau amorțeală, oboseală, plânset pe neașteptate, pierderea interesului pentru activitățile care erau cândva plăcute, modificări ale apetitului sau ale greutății corporale și gânduri de sinucidere sau auto-vătămare.  </w:t>
      </w:r>
    </w:p>
    <w:p w14:paraId="009D1A25" w14:textId="77777777" w:rsidR="006D1A0A" w:rsidRPr="00865674" w:rsidRDefault="006D1A0A" w:rsidP="006D1A0A">
      <w:pPr>
        <w:pStyle w:val="Default"/>
        <w:jc w:val="both"/>
        <w:rPr>
          <w:color w:val="auto"/>
          <w:lang w:val="ro-RO"/>
        </w:rPr>
      </w:pPr>
    </w:p>
    <w:p w14:paraId="26009FC3" w14:textId="77777777" w:rsidR="006D1A0A" w:rsidRPr="00865674" w:rsidRDefault="006D1A0A" w:rsidP="006D1A0A">
      <w:pPr>
        <w:jc w:val="both"/>
        <w:rPr>
          <w:rFonts w:eastAsia="Times New Roman" w:cs="Times New Roman"/>
          <w:lang w:val="ro-RO" w:eastAsia="nl-NL"/>
        </w:rPr>
      </w:pPr>
      <w:r w:rsidRPr="00865674">
        <w:rPr>
          <w:rFonts w:eastAsia="Times New Roman" w:cs="Times New Roman"/>
          <w:lang w:val="ro-RO" w:eastAsia="nl-NL"/>
        </w:rPr>
        <w:t>9.2.3 Tulburarea de stres post-traumatic</w:t>
      </w:r>
    </w:p>
    <w:p w14:paraId="00FDB6AA" w14:textId="77777777" w:rsidR="006D1A0A" w:rsidRPr="00865674" w:rsidRDefault="006D1A0A" w:rsidP="006D1A0A">
      <w:pPr>
        <w:pStyle w:val="Default"/>
        <w:jc w:val="both"/>
        <w:rPr>
          <w:color w:val="auto"/>
          <w:lang w:val="ro-RO"/>
        </w:rPr>
      </w:pPr>
      <w:r w:rsidRPr="00865674">
        <w:rPr>
          <w:color w:val="auto"/>
          <w:lang w:val="ro-RO"/>
        </w:rPr>
        <w:t>Cea mai frecvent raportată diagnoză după un eveniment traumatizant este tulburarea de stres post-traumatic (TSPT). Există o comorbiditate înaltă între TSPT și alte tulburări asociate cu traumele, precum depresia, anxietatea și abuzul de substanțe. Variația ratelor de prevalență pentru TSPT este considerabilă. Se cunosc multe despre factorii de risc la nivel individual pentru TSPT, dar există puține constatări privind variațiile de prevalență la nivel de țară sau cultură (Dückers, 2016).</w:t>
      </w:r>
    </w:p>
    <w:p w14:paraId="205546ED" w14:textId="77777777" w:rsidR="006D1A0A" w:rsidRPr="00865674" w:rsidRDefault="006D1A0A" w:rsidP="006D1A0A">
      <w:pPr>
        <w:pStyle w:val="Default"/>
        <w:jc w:val="both"/>
        <w:rPr>
          <w:color w:val="auto"/>
          <w:lang w:val="ro-RO"/>
        </w:rPr>
      </w:pPr>
    </w:p>
    <w:p w14:paraId="028EC5E9" w14:textId="77777777" w:rsidR="006D1A0A" w:rsidRPr="00865674" w:rsidRDefault="006D1A0A" w:rsidP="006D1A0A">
      <w:pPr>
        <w:pStyle w:val="Default"/>
        <w:jc w:val="both"/>
        <w:rPr>
          <w:color w:val="auto"/>
          <w:lang w:val="ro-RO"/>
        </w:rPr>
      </w:pPr>
      <w:r w:rsidRPr="00865674">
        <w:rPr>
          <w:color w:val="auto"/>
          <w:lang w:val="ro-RO"/>
        </w:rPr>
        <w:t xml:space="preserve">9.2.3.1 Simptome  </w:t>
      </w:r>
    </w:p>
    <w:p w14:paraId="3A4B2DC6" w14:textId="31E8EC91" w:rsidR="006D1A0A" w:rsidRPr="00865674" w:rsidRDefault="006D1A0A" w:rsidP="006D1A0A">
      <w:pPr>
        <w:jc w:val="both"/>
        <w:rPr>
          <w:rFonts w:cs="Times New Roman"/>
          <w:lang w:val="ro-RO" w:eastAsia="nl-NL"/>
        </w:rPr>
      </w:pPr>
      <w:r w:rsidRPr="00865674">
        <w:rPr>
          <w:rFonts w:cs="Times New Roman"/>
          <w:lang w:val="ro-RO" w:eastAsia="nl-NL"/>
        </w:rPr>
        <w:t xml:space="preserve">În majoritatea cazurilor de TSPT, simptomele apar în prima lună după un eveniment traumatizant. Cu toate acestea, în unele cazuri, poate trece luni sau chiar ani înainte </w:t>
      </w:r>
      <w:r w:rsidR="001A6D29">
        <w:rPr>
          <w:rFonts w:cs="Times New Roman"/>
          <w:lang w:val="ro-RO" w:eastAsia="nl-NL"/>
        </w:rPr>
        <w:t>ca simptomele să înceapă să apară</w:t>
      </w:r>
      <w:r w:rsidRPr="00865674">
        <w:rPr>
          <w:rFonts w:cs="Times New Roman"/>
          <w:lang w:val="ro-RO" w:eastAsia="nl-NL"/>
        </w:rPr>
        <w:t>. Unele persoane cu TSPT trec prin perioade lungi cu simptome mai puțin vizibile, urmate de perioade în care acestea se agravează. Alte persoane au simptome severe în mod constant. Simptomele specifice ale TSPT pot varia foarte mult de la o persoană la alta, dar, în afară de faptul că a trec</w:t>
      </w:r>
      <w:r w:rsidR="001A6D29">
        <w:rPr>
          <w:rFonts w:cs="Times New Roman"/>
          <w:lang w:val="ro-RO" w:eastAsia="nl-NL"/>
        </w:rPr>
        <w:t xml:space="preserve">ut prin sau a fost martor al unui </w:t>
      </w:r>
      <w:r w:rsidRPr="00865674">
        <w:rPr>
          <w:rFonts w:cs="Times New Roman"/>
          <w:lang w:val="ro-RO" w:eastAsia="nl-NL"/>
        </w:rPr>
        <w:t xml:space="preserve">eveniment traumatizant, deseori mai sunt întâlnite 3 alte caracteristici de bază: </w:t>
      </w:r>
    </w:p>
    <w:p w14:paraId="7127CC43" w14:textId="77777777" w:rsidR="006D1A0A" w:rsidRPr="00865674" w:rsidRDefault="006D1A0A" w:rsidP="006D1A0A">
      <w:pPr>
        <w:jc w:val="both"/>
        <w:rPr>
          <w:rFonts w:cs="Times New Roman"/>
          <w:lang w:val="ro-RO" w:eastAsia="nl-NL"/>
        </w:rPr>
      </w:pPr>
    </w:p>
    <w:p w14:paraId="1ED41430" w14:textId="77777777" w:rsidR="006D1A0A" w:rsidRPr="00865674" w:rsidRDefault="006D1A0A" w:rsidP="00180508">
      <w:pPr>
        <w:rPr>
          <w:rFonts w:cs="Times New Roman"/>
          <w:lang w:val="ro-RO" w:eastAsia="nl-NL"/>
        </w:rPr>
      </w:pPr>
      <w:r w:rsidRPr="00865674">
        <w:rPr>
          <w:rFonts w:cs="Times New Roman"/>
          <w:lang w:val="ro-RO" w:eastAsia="nl-NL"/>
        </w:rPr>
        <w:t xml:space="preserve">• </w:t>
      </w:r>
      <w:r w:rsidRPr="00865674">
        <w:rPr>
          <w:rFonts w:cs="Times New Roman"/>
        </w:rPr>
        <w:t>re</w:t>
      </w:r>
      <w:r w:rsidRPr="00865674">
        <w:rPr>
          <w:rFonts w:cs="Times New Roman"/>
          <w:lang w:val="ro-RO" w:eastAsia="nl-NL"/>
        </w:rPr>
        <w:t>-trăirea simptomelor evenimentului</w:t>
      </w:r>
    </w:p>
    <w:p w14:paraId="49173401" w14:textId="77777777" w:rsidR="006D1A0A" w:rsidRPr="00865674" w:rsidRDefault="006D1A0A" w:rsidP="00180508">
      <w:pPr>
        <w:rPr>
          <w:rFonts w:cs="Times New Roman"/>
          <w:lang w:val="ro-RO" w:eastAsia="nl-NL"/>
        </w:rPr>
      </w:pPr>
      <w:r w:rsidRPr="00865674">
        <w:rPr>
          <w:rFonts w:cs="Times New Roman"/>
          <w:lang w:val="ro-RO" w:eastAsia="nl-NL"/>
        </w:rPr>
        <w:t>• eforturi de evitare a situațiilor, locurilor și persoanelor care amintesc de evenimentul traumatizant</w:t>
      </w:r>
    </w:p>
    <w:p w14:paraId="1A32D78B" w14:textId="77777777" w:rsidR="006D1A0A" w:rsidRPr="00865674" w:rsidRDefault="006D1A0A" w:rsidP="00180508">
      <w:pPr>
        <w:rPr>
          <w:rFonts w:cs="Times New Roman"/>
          <w:b/>
          <w:bCs/>
          <w:lang w:val="ro-RO" w:eastAsia="nl-NL"/>
        </w:rPr>
      </w:pPr>
      <w:r w:rsidRPr="00865674">
        <w:rPr>
          <w:rFonts w:cs="Times New Roman"/>
          <w:lang w:val="ro-RO" w:eastAsia="nl-NL"/>
        </w:rPr>
        <w:t>• simptome de hiper-excitare</w:t>
      </w:r>
    </w:p>
    <w:p w14:paraId="2B83A66C" w14:textId="77777777" w:rsidR="006D1A0A" w:rsidRPr="00865674" w:rsidRDefault="006D1A0A" w:rsidP="00180508">
      <w:pPr>
        <w:rPr>
          <w:rFonts w:cs="Times New Roman"/>
          <w:u w:val="single"/>
          <w:lang w:val="ro-RO" w:eastAsia="nl-NL"/>
        </w:rPr>
      </w:pPr>
    </w:p>
    <w:p w14:paraId="7494362D" w14:textId="77777777" w:rsidR="006D1A0A" w:rsidRPr="00865674" w:rsidRDefault="006D1A0A" w:rsidP="00180508">
      <w:pPr>
        <w:rPr>
          <w:rFonts w:cs="Times New Roman"/>
          <w:u w:val="single"/>
          <w:lang w:val="ro-RO" w:eastAsia="nl-NL"/>
        </w:rPr>
      </w:pPr>
      <w:r w:rsidRPr="00865674">
        <w:rPr>
          <w:rFonts w:cs="Times New Roman"/>
          <w:u w:val="single"/>
          <w:lang w:val="ro-RO" w:eastAsia="nl-NL"/>
        </w:rPr>
        <w:t xml:space="preserve">Evenimentul traumatizant </w:t>
      </w:r>
    </w:p>
    <w:p w14:paraId="74EF5E58" w14:textId="77777777" w:rsidR="006D1A0A" w:rsidRPr="00865674" w:rsidRDefault="006D1A0A" w:rsidP="00180508">
      <w:pPr>
        <w:rPr>
          <w:rFonts w:cs="Times New Roman"/>
          <w:bCs/>
          <w:lang w:val="ro-RO" w:eastAsia="nl-NL"/>
        </w:rPr>
      </w:pPr>
      <w:r w:rsidRPr="00865674">
        <w:rPr>
          <w:rFonts w:cs="Times New Roman"/>
          <w:bCs/>
          <w:lang w:val="ro-RO" w:eastAsia="nl-NL"/>
        </w:rPr>
        <w:t xml:space="preserve">De-a lungul timpului, în diversele definiții ale TSPT s-au produs schimbări în modul de a defini un eveniment traumatizant. Conform DSM-5, criteriul stresor implică expunere la „moarte, amenințare de moarte, vătămare gravă reală sau amenințare de vătămare gravă, violență sexuală reală sau amenințare de violență sexuală" (APA, 2013). </w:t>
      </w:r>
    </w:p>
    <w:p w14:paraId="1E035BDE" w14:textId="77777777" w:rsidR="006D1A0A" w:rsidRPr="00865674" w:rsidRDefault="006D1A0A" w:rsidP="00180508">
      <w:pPr>
        <w:rPr>
          <w:rFonts w:cs="Times New Roman"/>
          <w:b/>
          <w:bCs/>
          <w:lang w:val="ro-RO" w:eastAsia="nl-NL"/>
        </w:rPr>
      </w:pPr>
    </w:p>
    <w:p w14:paraId="01E81DE8" w14:textId="77777777" w:rsidR="006D1A0A" w:rsidRPr="00865674" w:rsidRDefault="006D1A0A" w:rsidP="00180508">
      <w:pPr>
        <w:rPr>
          <w:rFonts w:cs="Times New Roman"/>
          <w:u w:val="single"/>
          <w:lang w:val="ro-RO" w:eastAsia="nl-NL"/>
        </w:rPr>
      </w:pPr>
      <w:r w:rsidRPr="00865674">
        <w:rPr>
          <w:rFonts w:cs="Times New Roman"/>
          <w:u w:val="single"/>
          <w:lang w:val="ro-RO" w:eastAsia="nl-NL"/>
        </w:rPr>
        <w:t xml:space="preserve">Retrăirea </w:t>
      </w:r>
    </w:p>
    <w:p w14:paraId="40D000FB" w14:textId="77777777" w:rsidR="006D1A0A" w:rsidRPr="00865674" w:rsidRDefault="006D1A0A" w:rsidP="00180508">
      <w:pPr>
        <w:rPr>
          <w:rFonts w:cs="Times New Roman"/>
          <w:lang w:val="ro-RO" w:eastAsia="nl-NL"/>
        </w:rPr>
      </w:pPr>
      <w:r w:rsidRPr="00865674">
        <w:rPr>
          <w:rFonts w:cs="Times New Roman"/>
          <w:lang w:val="ro-RO" w:eastAsia="nl-NL"/>
        </w:rPr>
        <w:t xml:space="preserve">Retrăirea este cel mai tipic simptom al TSPT. Aceasta se întâmplă atunci, când o persoană retrăiește involuntar și intens evenimentul traumatizant sub formă de </w:t>
      </w:r>
    </w:p>
    <w:p w14:paraId="06C283C4" w14:textId="77777777" w:rsidR="006D1A0A" w:rsidRPr="00865674" w:rsidRDefault="006D1A0A" w:rsidP="00A8057C">
      <w:pPr>
        <w:numPr>
          <w:ilvl w:val="0"/>
          <w:numId w:val="56"/>
        </w:numPr>
        <w:jc w:val="both"/>
        <w:rPr>
          <w:rFonts w:eastAsia="Times New Roman" w:cs="Times New Roman"/>
          <w:lang w:val="ro-RO" w:eastAsia="nl-NL"/>
        </w:rPr>
      </w:pPr>
      <w:r w:rsidRPr="00865674">
        <w:rPr>
          <w:rFonts w:eastAsia="Times New Roman" w:cs="Times New Roman"/>
          <w:lang w:val="ro-RO" w:eastAsia="nl-NL"/>
        </w:rPr>
        <w:t>amintiri despre eveniment (flashback-uri)</w:t>
      </w:r>
    </w:p>
    <w:p w14:paraId="6F45B3DE" w14:textId="77777777" w:rsidR="006D1A0A" w:rsidRPr="00865674" w:rsidRDefault="006D1A0A" w:rsidP="00A8057C">
      <w:pPr>
        <w:numPr>
          <w:ilvl w:val="0"/>
          <w:numId w:val="56"/>
        </w:numPr>
        <w:jc w:val="both"/>
        <w:rPr>
          <w:rFonts w:eastAsia="Times New Roman" w:cs="Times New Roman"/>
          <w:lang w:val="ro-RO" w:eastAsia="nl-NL"/>
        </w:rPr>
      </w:pPr>
      <w:r w:rsidRPr="00865674">
        <w:rPr>
          <w:rFonts w:eastAsia="Times New Roman" w:cs="Times New Roman"/>
          <w:lang w:val="ro-RO" w:eastAsia="nl-NL"/>
        </w:rPr>
        <w:t>coșmaruri</w:t>
      </w:r>
    </w:p>
    <w:p w14:paraId="6012384B" w14:textId="77777777" w:rsidR="006D1A0A" w:rsidRPr="00865674" w:rsidRDefault="006D1A0A" w:rsidP="00A8057C">
      <w:pPr>
        <w:numPr>
          <w:ilvl w:val="0"/>
          <w:numId w:val="56"/>
        </w:numPr>
        <w:jc w:val="both"/>
        <w:rPr>
          <w:rFonts w:eastAsia="Times New Roman" w:cs="Times New Roman"/>
          <w:lang w:val="ro-RO" w:eastAsia="nl-NL"/>
        </w:rPr>
      </w:pPr>
      <w:r w:rsidRPr="00865674">
        <w:rPr>
          <w:rFonts w:eastAsia="Times New Roman" w:cs="Times New Roman"/>
          <w:lang w:val="ro-RO" w:eastAsia="nl-NL"/>
        </w:rPr>
        <w:t>imagini sau senzații repetitive și tulburătoare</w:t>
      </w:r>
    </w:p>
    <w:p w14:paraId="36067DC6" w14:textId="77777777" w:rsidR="006D1A0A" w:rsidRPr="00865674" w:rsidRDefault="006D1A0A" w:rsidP="00A8057C">
      <w:pPr>
        <w:numPr>
          <w:ilvl w:val="0"/>
          <w:numId w:val="56"/>
        </w:numPr>
        <w:jc w:val="both"/>
        <w:rPr>
          <w:rFonts w:eastAsia="Times New Roman" w:cs="Times New Roman"/>
          <w:lang w:val="ro-RO" w:eastAsia="nl-NL"/>
        </w:rPr>
      </w:pPr>
      <w:r w:rsidRPr="00865674">
        <w:rPr>
          <w:rFonts w:eastAsia="Times New Roman" w:cs="Times New Roman"/>
          <w:lang w:val="ro-RO" w:eastAsia="nl-NL"/>
        </w:rPr>
        <w:t>senzații fizice, așa ca durere, transpirație, senzație de boală sau tremur </w:t>
      </w:r>
    </w:p>
    <w:p w14:paraId="3213D751" w14:textId="77777777" w:rsidR="006D1A0A" w:rsidRPr="00865674" w:rsidRDefault="006D1A0A" w:rsidP="006D1A0A">
      <w:pPr>
        <w:jc w:val="both"/>
        <w:rPr>
          <w:rFonts w:cs="Times New Roman"/>
          <w:lang w:val="ro-RO" w:eastAsia="nl-NL"/>
        </w:rPr>
      </w:pPr>
    </w:p>
    <w:p w14:paraId="3E3815B8" w14:textId="60FA02A4" w:rsidR="006D1A0A" w:rsidRPr="00865674" w:rsidRDefault="006D1A0A" w:rsidP="00180508">
      <w:pPr>
        <w:pStyle w:val="Style1"/>
      </w:pPr>
      <w:r w:rsidRPr="00865674">
        <w:t>Unele persoane au gânduri negative constante despre experiența trăită, punându-și în mod repetat întrebări, care îi împiedică să se împace cu evenimentul respectiv. De exemplu, s-ar putea să se întrebe de ce li s-a întâmplat anume lor evenimentul și dacă ar fi putut face ceva pentru</w:t>
      </w:r>
      <w:r w:rsidR="001B4C13">
        <w:t xml:space="preserve"> a-l opri, ceea ce poate cauza</w:t>
      </w:r>
      <w:r w:rsidRPr="00865674">
        <w:t xml:space="preserve"> sent</w:t>
      </w:r>
      <w:r w:rsidR="00180508" w:rsidRPr="00865674">
        <w:t>imente de vinovăție sau rușine.</w:t>
      </w:r>
    </w:p>
    <w:p w14:paraId="08A5FEC7" w14:textId="77777777" w:rsidR="00180508" w:rsidRPr="00865674" w:rsidRDefault="00180508" w:rsidP="00180508">
      <w:pPr>
        <w:pStyle w:val="Style1"/>
      </w:pPr>
    </w:p>
    <w:p w14:paraId="632BBDFB" w14:textId="77777777" w:rsidR="006D1A0A" w:rsidRPr="00865674" w:rsidRDefault="006D1A0A" w:rsidP="00180508">
      <w:pPr>
        <w:pStyle w:val="Style1"/>
        <w:rPr>
          <w:u w:val="single"/>
        </w:rPr>
      </w:pPr>
      <w:r w:rsidRPr="00865674">
        <w:rPr>
          <w:u w:val="single"/>
        </w:rPr>
        <w:t>Evitarea și amorțeala emoțională</w:t>
      </w:r>
    </w:p>
    <w:p w14:paraId="20242E09" w14:textId="77777777" w:rsidR="006D1A0A" w:rsidRPr="00865674" w:rsidRDefault="006D1A0A" w:rsidP="00180508">
      <w:pPr>
        <w:pStyle w:val="Style1"/>
        <w:rPr>
          <w:rFonts w:eastAsia="Times New Roman"/>
          <w:b/>
          <w:bCs/>
        </w:rPr>
      </w:pPr>
      <w:r w:rsidRPr="00865674">
        <w:lastRenderedPageBreak/>
        <w:t>Încercarea de a evita reamintirea evenimentului traumatizant este un alt simptom principal al TSPT. Aceasta înseamnă evitarea anumitor persoane, situații sau locuri, care amintesc despre traumă sau evitarea de a vorbi cu cineva despre experiența trăită. Multe persoane cu TSPT încearcă să alunge din mintea lor amintirile despre eveniment, distrăgându-se prin muncă sau hobby-uri. Unii oameni încearcă să facă față sentimentelor lor, încercând să nu simtă nimic. Acest lucru se numește amorțeală emoțională. Aceasta poate duce la izolarea și retragerea persoanei și, de asemenea, la renunțarea la activitățile care îi aduceau plăcere.</w:t>
      </w:r>
    </w:p>
    <w:p w14:paraId="2706DFAB" w14:textId="77777777" w:rsidR="006D1A0A" w:rsidRPr="00865674" w:rsidRDefault="006D1A0A" w:rsidP="00180508">
      <w:pPr>
        <w:pStyle w:val="Style1"/>
        <w:rPr>
          <w:rFonts w:eastAsia="Times New Roman"/>
          <w:b/>
          <w:bCs/>
        </w:rPr>
      </w:pPr>
    </w:p>
    <w:p w14:paraId="4DBF7923" w14:textId="77777777" w:rsidR="006D1A0A" w:rsidRPr="00865674" w:rsidRDefault="006D1A0A" w:rsidP="00180508">
      <w:pPr>
        <w:pStyle w:val="Style1"/>
        <w:rPr>
          <w:rFonts w:eastAsia="Times New Roman"/>
          <w:u w:val="single"/>
        </w:rPr>
      </w:pPr>
      <w:r w:rsidRPr="00865674">
        <w:rPr>
          <w:rFonts w:eastAsia="Times New Roman"/>
          <w:u w:val="single"/>
        </w:rPr>
        <w:t>Hiper-excitarea (senzație de a fi „la limită”)</w:t>
      </w:r>
    </w:p>
    <w:p w14:paraId="459721A2" w14:textId="77777777" w:rsidR="006D1A0A" w:rsidRPr="00865674" w:rsidRDefault="006D1A0A" w:rsidP="00180508">
      <w:pPr>
        <w:pStyle w:val="Style1"/>
      </w:pPr>
      <w:r w:rsidRPr="00865674">
        <w:t>O persoană cu TSPT poate fi foarte anxioasă și poate fi dificil pentru ea să se relaxeze. Aceste persoane pot fi în permanență cu gândul la pericole de amenințări și se înspăimântă ușor. O asemenea stare de spirit se numește hiper-excitare. Hiper-excitarea duce adesea la:</w:t>
      </w:r>
    </w:p>
    <w:p w14:paraId="51F22F99" w14:textId="77777777" w:rsidR="006D1A0A" w:rsidRPr="00865674" w:rsidRDefault="006D1A0A" w:rsidP="00180508">
      <w:pPr>
        <w:pStyle w:val="Style1"/>
        <w:rPr>
          <w:rFonts w:eastAsia="Times New Roman"/>
        </w:rPr>
      </w:pPr>
      <w:r w:rsidRPr="00865674">
        <w:rPr>
          <w:rFonts w:eastAsia="Times New Roman"/>
        </w:rPr>
        <w:t>• iritabilitate</w:t>
      </w:r>
    </w:p>
    <w:p w14:paraId="5318E210" w14:textId="77777777" w:rsidR="006D1A0A" w:rsidRPr="00865674" w:rsidRDefault="006D1A0A" w:rsidP="006D1A0A">
      <w:pPr>
        <w:jc w:val="both"/>
        <w:rPr>
          <w:rFonts w:eastAsia="Times New Roman" w:cs="Times New Roman"/>
          <w:lang w:val="ro-RO" w:eastAsia="nl-NL"/>
        </w:rPr>
      </w:pPr>
      <w:r w:rsidRPr="00865674">
        <w:rPr>
          <w:rFonts w:eastAsia="Times New Roman" w:cs="Times New Roman"/>
          <w:lang w:val="ro-RO" w:eastAsia="nl-NL"/>
        </w:rPr>
        <w:t>• explozii de furie</w:t>
      </w:r>
    </w:p>
    <w:p w14:paraId="7CA565B6" w14:textId="77777777" w:rsidR="006D1A0A" w:rsidRPr="00865674" w:rsidRDefault="006D1A0A" w:rsidP="006D1A0A">
      <w:pPr>
        <w:jc w:val="both"/>
        <w:rPr>
          <w:rFonts w:eastAsia="Times New Roman" w:cs="Times New Roman"/>
          <w:lang w:val="ro-RO" w:eastAsia="nl-NL"/>
        </w:rPr>
      </w:pPr>
      <w:r w:rsidRPr="00865674">
        <w:rPr>
          <w:rFonts w:eastAsia="Times New Roman" w:cs="Times New Roman"/>
          <w:lang w:val="ro-RO" w:eastAsia="nl-NL"/>
        </w:rPr>
        <w:t>• tulburări de somn (insomnie)</w:t>
      </w:r>
    </w:p>
    <w:p w14:paraId="703BF884" w14:textId="77777777" w:rsidR="006D1A0A" w:rsidRPr="00865674" w:rsidRDefault="006D1A0A" w:rsidP="006D1A0A">
      <w:pPr>
        <w:jc w:val="both"/>
        <w:rPr>
          <w:rFonts w:eastAsia="Times New Roman" w:cs="Times New Roman"/>
          <w:lang w:val="ro-RO" w:eastAsia="nl-NL"/>
        </w:rPr>
      </w:pPr>
      <w:r w:rsidRPr="00865674">
        <w:rPr>
          <w:rFonts w:eastAsia="Times New Roman" w:cs="Times New Roman"/>
          <w:lang w:val="ro-RO" w:eastAsia="nl-NL"/>
        </w:rPr>
        <w:t>• dificultăți de concentrare</w:t>
      </w:r>
    </w:p>
    <w:p w14:paraId="47B9D477" w14:textId="77777777" w:rsidR="006D1A0A" w:rsidRPr="00865674" w:rsidRDefault="006D1A0A" w:rsidP="006D1A0A">
      <w:pPr>
        <w:jc w:val="both"/>
        <w:rPr>
          <w:rFonts w:eastAsia="Times New Roman" w:cs="Times New Roman"/>
          <w:lang w:val="ro-RO" w:eastAsia="nl-NL"/>
        </w:rPr>
      </w:pPr>
    </w:p>
    <w:p w14:paraId="3F18C474" w14:textId="1995D5F2" w:rsidR="006D1A0A" w:rsidRPr="00865674" w:rsidRDefault="006D1A0A" w:rsidP="006D1A0A">
      <w:pPr>
        <w:jc w:val="both"/>
        <w:rPr>
          <w:rFonts w:eastAsia="Times New Roman" w:cs="Times New Roman"/>
          <w:lang w:val="ro-RO" w:eastAsia="nl-NL"/>
        </w:rPr>
      </w:pPr>
      <w:r w:rsidRPr="00865674">
        <w:rPr>
          <w:rFonts w:eastAsia="Times New Roman" w:cs="Times New Roman"/>
          <w:lang w:val="ro-RO" w:eastAsia="nl-NL"/>
        </w:rPr>
        <w:t xml:space="preserve">În DSM-5 a fost adăugat un criteriu suplimentar care prevede </w:t>
      </w:r>
      <w:r w:rsidRPr="00865674">
        <w:rPr>
          <w:rFonts w:eastAsia="Times New Roman" w:cs="Times New Roman"/>
          <w:u w:val="single"/>
          <w:lang w:val="ro-RO" w:eastAsia="nl-NL"/>
        </w:rPr>
        <w:t>schimbări negative în cogniții și starea de spirit</w:t>
      </w:r>
      <w:r w:rsidRPr="00865674">
        <w:rPr>
          <w:rFonts w:eastAsia="Times New Roman" w:cs="Times New Roman"/>
          <w:lang w:val="ro-RO" w:eastAsia="nl-NL"/>
        </w:rPr>
        <w:t>. Acest c</w:t>
      </w:r>
      <w:r w:rsidR="001B4C13">
        <w:rPr>
          <w:rFonts w:eastAsia="Times New Roman" w:cs="Times New Roman"/>
          <w:lang w:val="ro-RO" w:eastAsia="nl-NL"/>
        </w:rPr>
        <w:t>riteriu include simptome precum</w:t>
      </w:r>
      <w:r w:rsidRPr="00865674">
        <w:rPr>
          <w:rFonts w:eastAsia="Times New Roman" w:cs="Times New Roman"/>
          <w:lang w:val="ro-RO" w:eastAsia="nl-NL"/>
        </w:rPr>
        <w:t xml:space="preserve"> convingerile negative persistente și așteptările față de sine, învinuirea distorsionată persistentă a propriei persoane sau a altora, simptome disociative, sentimente de detașare și efect de constricție. (Sareen, 2014). </w:t>
      </w:r>
    </w:p>
    <w:p w14:paraId="34356D35" w14:textId="77777777" w:rsidR="00180508" w:rsidRPr="00865674" w:rsidRDefault="00180508" w:rsidP="006D1A0A">
      <w:pPr>
        <w:jc w:val="both"/>
        <w:outlineLvl w:val="1"/>
        <w:rPr>
          <w:rFonts w:eastAsia="Times New Roman" w:cs="Times New Roman"/>
          <w:lang w:val="ro-RO" w:eastAsia="nl-NL"/>
        </w:rPr>
      </w:pPr>
    </w:p>
    <w:p w14:paraId="00AB66A5" w14:textId="77777777" w:rsidR="006D1A0A" w:rsidRPr="00865674" w:rsidRDefault="006D1A0A" w:rsidP="00180508">
      <w:pPr>
        <w:rPr>
          <w:rFonts w:cs="Times New Roman"/>
          <w:lang w:val="ro-RO" w:eastAsia="nl-NL"/>
        </w:rPr>
      </w:pPr>
      <w:r w:rsidRPr="00865674">
        <w:rPr>
          <w:rFonts w:cs="Times New Roman"/>
          <w:lang w:val="ro-RO" w:eastAsia="nl-NL"/>
        </w:rPr>
        <w:t>Ceea ce diferențiază TSPT de alte tulburări, în afară de expunerea la traume, este retrăirea simptomelor. Multe dintre celelalte simptome descrise se suprapun cu alte tulburări psihice, care nu sunt asociate cu traume.</w:t>
      </w:r>
    </w:p>
    <w:p w14:paraId="4A8D79FE" w14:textId="77777777" w:rsidR="006D1A0A" w:rsidRPr="00865674" w:rsidRDefault="006D1A0A" w:rsidP="006D1A0A">
      <w:pPr>
        <w:ind w:left="360"/>
        <w:jc w:val="both"/>
        <w:rPr>
          <w:rFonts w:eastAsia="Times New Roman" w:cs="Times New Roman"/>
          <w:lang w:val="ro-RO" w:eastAsia="nl-NL"/>
        </w:rPr>
      </w:pPr>
    </w:p>
    <w:p w14:paraId="308DEC01" w14:textId="77777777" w:rsidR="006D1A0A" w:rsidRPr="00865674" w:rsidRDefault="006D1A0A" w:rsidP="006D1A0A">
      <w:pPr>
        <w:pStyle w:val="Default"/>
        <w:jc w:val="both"/>
        <w:rPr>
          <w:color w:val="auto"/>
          <w:lang w:val="ro-RO"/>
        </w:rPr>
      </w:pPr>
      <w:r w:rsidRPr="00865674">
        <w:rPr>
          <w:color w:val="auto"/>
          <w:lang w:val="ro-RO"/>
        </w:rPr>
        <w:t xml:space="preserve">9.2.3.2 Alte probleme asociate cu TSPT  </w:t>
      </w:r>
    </w:p>
    <w:p w14:paraId="4FA3A26D" w14:textId="77777777" w:rsidR="006D1A0A" w:rsidRPr="00865674" w:rsidRDefault="006D1A0A" w:rsidP="006D1A0A">
      <w:pPr>
        <w:ind w:left="360"/>
        <w:jc w:val="both"/>
        <w:rPr>
          <w:rFonts w:eastAsia="Times New Roman" w:cs="Times New Roman"/>
          <w:lang w:val="ro-RO" w:eastAsia="nl-NL"/>
        </w:rPr>
      </w:pPr>
    </w:p>
    <w:p w14:paraId="539B150D" w14:textId="77777777" w:rsidR="006D1A0A" w:rsidRPr="00865674" w:rsidRDefault="006D1A0A" w:rsidP="006D1A0A">
      <w:pPr>
        <w:jc w:val="both"/>
        <w:rPr>
          <w:rFonts w:cs="Times New Roman"/>
          <w:lang w:val="ro-RO" w:eastAsia="nl-NL"/>
        </w:rPr>
      </w:pPr>
      <w:r w:rsidRPr="00865674">
        <w:rPr>
          <w:rFonts w:cs="Times New Roman"/>
          <w:lang w:val="ro-RO" w:eastAsia="nl-NL"/>
        </w:rPr>
        <w:t>Multe persoane cu TSPT au, de asemenea, o serie de alte probleme, inclusiv:</w:t>
      </w:r>
    </w:p>
    <w:p w14:paraId="7F836B4F" w14:textId="77777777" w:rsidR="006D1A0A" w:rsidRPr="00865674" w:rsidRDefault="006D1A0A" w:rsidP="006D1A0A">
      <w:pPr>
        <w:jc w:val="both"/>
        <w:rPr>
          <w:rFonts w:eastAsia="Times New Roman" w:cs="Times New Roman"/>
          <w:lang w:val="ro-RO" w:eastAsia="nl-NL"/>
        </w:rPr>
      </w:pPr>
    </w:p>
    <w:p w14:paraId="6FB8C2DD" w14:textId="77777777" w:rsidR="006D1A0A" w:rsidRPr="00865674" w:rsidRDefault="006D1A0A" w:rsidP="00A8057C">
      <w:pPr>
        <w:numPr>
          <w:ilvl w:val="0"/>
          <w:numId w:val="57"/>
        </w:numPr>
        <w:jc w:val="both"/>
        <w:rPr>
          <w:rFonts w:eastAsia="Times New Roman" w:cs="Times New Roman"/>
          <w:lang w:val="ro-RO" w:eastAsia="nl-NL"/>
        </w:rPr>
      </w:pPr>
      <w:r w:rsidRPr="00865674">
        <w:rPr>
          <w:rFonts w:eastAsia="Times New Roman" w:cs="Times New Roman"/>
          <w:lang w:val="ro-RO" w:eastAsia="nl-NL"/>
        </w:rPr>
        <w:t xml:space="preserve">alte probleme de sănătate mintală, așa ca </w:t>
      </w:r>
      <w:r w:rsidRPr="00865674">
        <w:rPr>
          <w:rFonts w:eastAsia="Times New Roman" w:cs="Times New Roman"/>
          <w:color w:val="002060"/>
          <w:lang w:val="ro-RO" w:eastAsia="nl-NL"/>
        </w:rPr>
        <w:t>depresia</w:t>
      </w:r>
      <w:r w:rsidRPr="00865674">
        <w:rPr>
          <w:rFonts w:eastAsia="Times New Roman" w:cs="Times New Roman"/>
          <w:lang w:val="ro-RO" w:eastAsia="nl-NL"/>
        </w:rPr>
        <w:t xml:space="preserve">, tulburările de </w:t>
      </w:r>
      <w:r w:rsidRPr="00865674">
        <w:rPr>
          <w:rFonts w:eastAsia="Times New Roman" w:cs="Times New Roman"/>
          <w:color w:val="002060"/>
          <w:lang w:val="ro-RO" w:eastAsia="nl-NL"/>
        </w:rPr>
        <w:t xml:space="preserve">anxietate </w:t>
      </w:r>
      <w:r w:rsidRPr="00865674">
        <w:rPr>
          <w:rFonts w:eastAsia="Times New Roman" w:cs="Times New Roman"/>
          <w:lang w:val="ro-RO" w:eastAsia="nl-NL"/>
        </w:rPr>
        <w:t xml:space="preserve">sau </w:t>
      </w:r>
      <w:r w:rsidRPr="00865674">
        <w:rPr>
          <w:rFonts w:eastAsia="Times New Roman" w:cs="Times New Roman"/>
          <w:color w:val="002060"/>
          <w:lang w:val="ro-RO" w:eastAsia="nl-NL"/>
        </w:rPr>
        <w:t>fobiile</w:t>
      </w:r>
    </w:p>
    <w:p w14:paraId="1E187A38" w14:textId="77777777" w:rsidR="006D1A0A" w:rsidRPr="00865674" w:rsidRDefault="006D1A0A" w:rsidP="00A8057C">
      <w:pPr>
        <w:numPr>
          <w:ilvl w:val="0"/>
          <w:numId w:val="57"/>
        </w:numPr>
        <w:jc w:val="both"/>
        <w:rPr>
          <w:rFonts w:eastAsia="Times New Roman" w:cs="Times New Roman"/>
          <w:lang w:val="ro-RO" w:eastAsia="nl-NL"/>
        </w:rPr>
      </w:pPr>
      <w:r w:rsidRPr="00865674">
        <w:rPr>
          <w:rFonts w:eastAsia="Times New Roman" w:cs="Times New Roman"/>
          <w:lang w:val="ro-RO" w:eastAsia="nl-NL"/>
        </w:rPr>
        <w:t xml:space="preserve">comportament de auto-vătămare sau distructiv, cum ar fi consumul de droguri sau </w:t>
      </w:r>
      <w:r w:rsidRPr="00865674">
        <w:rPr>
          <w:rFonts w:eastAsia="Times New Roman" w:cs="Times New Roman"/>
          <w:color w:val="002060"/>
          <w:lang w:val="ro-RO" w:eastAsia="nl-NL"/>
        </w:rPr>
        <w:t>abuzul de alcool</w:t>
      </w:r>
    </w:p>
    <w:p w14:paraId="2C157968" w14:textId="02C1547B" w:rsidR="006D1A0A" w:rsidRPr="00865674" w:rsidRDefault="001B4C13" w:rsidP="00A8057C">
      <w:pPr>
        <w:numPr>
          <w:ilvl w:val="0"/>
          <w:numId w:val="57"/>
        </w:numPr>
        <w:jc w:val="both"/>
        <w:rPr>
          <w:rFonts w:cs="Times New Roman"/>
          <w:lang w:val="ro-RO" w:eastAsia="nl-NL"/>
        </w:rPr>
      </w:pPr>
      <w:r>
        <w:rPr>
          <w:rFonts w:eastAsia="Times New Roman" w:cs="Times New Roman"/>
          <w:lang w:val="ro-RO" w:eastAsia="nl-NL"/>
        </w:rPr>
        <w:t>alte simptome fizice, precum</w:t>
      </w:r>
      <w:r w:rsidR="006D1A0A" w:rsidRPr="00865674">
        <w:rPr>
          <w:rFonts w:eastAsia="Times New Roman" w:cs="Times New Roman"/>
          <w:lang w:val="ro-RO" w:eastAsia="nl-NL"/>
        </w:rPr>
        <w:t xml:space="preserve"> </w:t>
      </w:r>
      <w:r w:rsidR="006D1A0A" w:rsidRPr="00865674">
        <w:rPr>
          <w:rFonts w:eastAsia="Times New Roman" w:cs="Times New Roman"/>
          <w:color w:val="002060"/>
          <w:lang w:val="ro-RO" w:eastAsia="nl-NL"/>
        </w:rPr>
        <w:t>dureri</w:t>
      </w:r>
      <w:r>
        <w:rPr>
          <w:rFonts w:eastAsia="Times New Roman" w:cs="Times New Roman"/>
          <w:color w:val="002060"/>
          <w:lang w:val="ro-RO" w:eastAsia="nl-NL"/>
        </w:rPr>
        <w:t>le</w:t>
      </w:r>
      <w:r w:rsidR="006D1A0A" w:rsidRPr="00865674">
        <w:rPr>
          <w:rFonts w:eastAsia="Times New Roman" w:cs="Times New Roman"/>
          <w:color w:val="002060"/>
          <w:lang w:val="ro-RO" w:eastAsia="nl-NL"/>
        </w:rPr>
        <w:t xml:space="preserve"> de cap, amețeli, dureri toracice </w:t>
      </w:r>
      <w:r w:rsidR="006D1A0A" w:rsidRPr="00865674">
        <w:rPr>
          <w:rFonts w:eastAsia="Times New Roman" w:cs="Times New Roman"/>
          <w:lang w:val="ro-RO" w:eastAsia="nl-NL"/>
        </w:rPr>
        <w:t xml:space="preserve">și </w:t>
      </w:r>
      <w:r w:rsidR="006D1A0A" w:rsidRPr="00865674">
        <w:rPr>
          <w:rFonts w:eastAsia="Times New Roman" w:cs="Times New Roman"/>
          <w:color w:val="002060"/>
          <w:lang w:val="ro-RO" w:eastAsia="nl-NL"/>
        </w:rPr>
        <w:t>dureri de stomac.</w:t>
      </w:r>
    </w:p>
    <w:p w14:paraId="4EDF540F" w14:textId="11288737" w:rsidR="006D1A0A" w:rsidRPr="00865674" w:rsidRDefault="006D1A0A" w:rsidP="006D1A0A">
      <w:pPr>
        <w:pStyle w:val="Default"/>
        <w:jc w:val="both"/>
        <w:rPr>
          <w:color w:val="auto"/>
          <w:lang w:val="ro-RO"/>
        </w:rPr>
      </w:pPr>
      <w:r w:rsidRPr="00865674">
        <w:rPr>
          <w:color w:val="auto"/>
          <w:lang w:val="ro-RO"/>
        </w:rPr>
        <w:t>Există o variabilitate apreciabilă în cazurile de TSPT raportate după calamități naturale versus dezastre provocate de factorul uman, așa ca război sau atacuri teroriste. Apare mai frecvent după dezastre provocate de factorul uman, decât după o calamitate naturală. Persoanele care sunt expuse riscului de a dezvolta o patologie psihiatrică pe termen mai lung trebuie identificate din timp. Wilcox (2009) a arătat că ratele înalte de suicidalitate sun</w:t>
      </w:r>
      <w:r w:rsidR="001B4C13">
        <w:rPr>
          <w:color w:val="auto"/>
          <w:lang w:val="ro-RO"/>
        </w:rPr>
        <w:t>t asociate cu TSPT. TSPT cauzează</w:t>
      </w:r>
      <w:r w:rsidRPr="00865674">
        <w:rPr>
          <w:color w:val="auto"/>
          <w:lang w:val="ro-RO"/>
        </w:rPr>
        <w:t xml:space="preserve"> morbiditate pe termen lung din cauza problemelor de relații interpersonale, problemelor parentale, furiei sporite, consumului crescut de alcool, problemelor legate de locul de muncă. De asemenea, este asociată cu o rată îna</w:t>
      </w:r>
      <w:r w:rsidR="001B4C13">
        <w:rPr>
          <w:color w:val="auto"/>
          <w:lang w:val="ro-RO"/>
        </w:rPr>
        <w:t>ltă de probleme medicale, precum</w:t>
      </w:r>
      <w:r w:rsidRPr="00865674">
        <w:rPr>
          <w:color w:val="auto"/>
          <w:lang w:val="ro-RO"/>
        </w:rPr>
        <w:t xml:space="preserve"> probleme</w:t>
      </w:r>
      <w:r w:rsidR="001B4C13">
        <w:rPr>
          <w:color w:val="auto"/>
          <w:lang w:val="ro-RO"/>
        </w:rPr>
        <w:t>le</w:t>
      </w:r>
      <w:r w:rsidRPr="00865674">
        <w:rPr>
          <w:color w:val="auto"/>
          <w:lang w:val="ro-RO"/>
        </w:rPr>
        <w:t xml:space="preserve"> cardiovasculare, boli respiratorii, probleme metabolice, probleme neurologice și probleme ale articulațiilor și oaselor.</w:t>
      </w:r>
    </w:p>
    <w:p w14:paraId="68A8B603" w14:textId="77777777" w:rsidR="006D1A0A" w:rsidRPr="00865674" w:rsidRDefault="006D1A0A" w:rsidP="006D1A0A">
      <w:pPr>
        <w:pStyle w:val="Default"/>
        <w:jc w:val="both"/>
        <w:rPr>
          <w:b/>
          <w:bCs/>
          <w:color w:val="auto"/>
          <w:lang w:val="ro-RO"/>
        </w:rPr>
      </w:pPr>
    </w:p>
    <w:p w14:paraId="2B5B86E1" w14:textId="77777777" w:rsidR="006D1A0A" w:rsidRPr="00865674" w:rsidRDefault="006D1A0A" w:rsidP="005853AD">
      <w:pPr>
        <w:pStyle w:val="Heading2"/>
        <w:rPr>
          <w:rFonts w:cs="Times New Roman"/>
        </w:rPr>
      </w:pPr>
      <w:bookmarkStart w:id="78" w:name="_Toc85559409"/>
      <w:r w:rsidRPr="00865674">
        <w:rPr>
          <w:rFonts w:cs="Times New Roman"/>
        </w:rPr>
        <w:t>9.3 Factorii de risc pentru TSPT</w:t>
      </w:r>
      <w:bookmarkEnd w:id="78"/>
    </w:p>
    <w:p w14:paraId="32DB1E08" w14:textId="4FC41AA4" w:rsidR="00716473" w:rsidRPr="00865674" w:rsidRDefault="006D1A0A" w:rsidP="00E96012">
      <w:pPr>
        <w:pStyle w:val="Default"/>
        <w:jc w:val="both"/>
        <w:rPr>
          <w:lang w:val="ro-RO"/>
        </w:rPr>
      </w:pPr>
      <w:r w:rsidRPr="00865674">
        <w:rPr>
          <w:color w:val="auto"/>
          <w:lang w:val="ro-RO"/>
        </w:rPr>
        <w:t xml:space="preserve">Persoanele care prezintă un risc mai mare de a dezvolta tulburări mintale pe termen lung asociate cu traume trebuie identificate din timp. Pasul cel mai important în detectarea timpurie este evaluarea acestora prin prisma factorilor de risc. Cei care au factori de risc trebuie să fie monitorizați minuțios în cadrul îngrijirilor de menținere. Există o serie de factori de risc bine determinați, care pot contribui la dezvoltarea TSPT (Sareen, 2014).  </w:t>
      </w:r>
      <w:r w:rsidR="00716473" w:rsidRPr="00865674">
        <w:rPr>
          <w:lang w:val="ro-RO"/>
        </w:rPr>
        <w:br w:type="page"/>
      </w:r>
    </w:p>
    <w:p w14:paraId="1B1BE975" w14:textId="77777777" w:rsidR="006D1A0A" w:rsidRPr="00865674" w:rsidRDefault="006D1A0A" w:rsidP="006D1A0A">
      <w:pPr>
        <w:pStyle w:val="Default"/>
        <w:jc w:val="both"/>
        <w:rPr>
          <w:color w:val="auto"/>
          <w:lang w:val="ro-RO"/>
        </w:rPr>
      </w:pPr>
      <w:r w:rsidRPr="00865674">
        <w:rPr>
          <w:color w:val="auto"/>
          <w:lang w:val="ro-RO"/>
        </w:rPr>
        <w:lastRenderedPageBreak/>
        <w:t>Tabelul 9.1 Factorii de risc pentru TSPT</w:t>
      </w:r>
    </w:p>
    <w:p w14:paraId="18D7EB19" w14:textId="77777777" w:rsidR="006D1A0A" w:rsidRPr="00865674" w:rsidRDefault="006D1A0A" w:rsidP="006D1A0A">
      <w:pPr>
        <w:pStyle w:val="Default"/>
        <w:jc w:val="both"/>
        <w:rPr>
          <w:color w:val="auto"/>
          <w:lang w:val="ro-RO"/>
        </w:rPr>
      </w:pPr>
    </w:p>
    <w:tbl>
      <w:tblPr>
        <w:tblStyle w:val="TableGrid"/>
        <w:tblW w:w="0" w:type="auto"/>
        <w:tblLook w:val="04A0" w:firstRow="1" w:lastRow="0" w:firstColumn="1" w:lastColumn="0" w:noHBand="0" w:noVBand="1"/>
      </w:tblPr>
      <w:tblGrid>
        <w:gridCol w:w="3018"/>
        <w:gridCol w:w="3017"/>
        <w:gridCol w:w="3027"/>
      </w:tblGrid>
      <w:tr w:rsidR="006D1A0A" w:rsidRPr="00865674" w14:paraId="67C98B6E" w14:textId="77777777" w:rsidTr="006D1A0A">
        <w:tc>
          <w:tcPr>
            <w:tcW w:w="3018" w:type="dxa"/>
          </w:tcPr>
          <w:p w14:paraId="2E62DD66" w14:textId="77777777" w:rsidR="006D1A0A" w:rsidRPr="00865674" w:rsidRDefault="006D1A0A" w:rsidP="006D1A0A">
            <w:pPr>
              <w:pStyle w:val="Default"/>
              <w:jc w:val="both"/>
              <w:rPr>
                <w:b/>
                <w:bCs/>
                <w:color w:val="auto"/>
                <w:lang w:val="ro-RO"/>
              </w:rPr>
            </w:pPr>
            <w:r w:rsidRPr="00865674">
              <w:rPr>
                <w:b/>
                <w:bCs/>
                <w:color w:val="auto"/>
                <w:lang w:val="ro-RO"/>
              </w:rPr>
              <w:t>Factori pre-traumă</w:t>
            </w:r>
          </w:p>
        </w:tc>
        <w:tc>
          <w:tcPr>
            <w:tcW w:w="3017" w:type="dxa"/>
          </w:tcPr>
          <w:p w14:paraId="21D45831" w14:textId="77777777" w:rsidR="006D1A0A" w:rsidRPr="00865674" w:rsidRDefault="006D1A0A" w:rsidP="006D1A0A">
            <w:pPr>
              <w:pStyle w:val="Default"/>
              <w:jc w:val="both"/>
              <w:rPr>
                <w:b/>
                <w:bCs/>
                <w:color w:val="auto"/>
                <w:lang w:val="ro-RO"/>
              </w:rPr>
            </w:pPr>
            <w:r w:rsidRPr="00865674">
              <w:rPr>
                <w:b/>
                <w:bCs/>
                <w:color w:val="auto"/>
                <w:lang w:val="ro-RO"/>
              </w:rPr>
              <w:t>Factori asociați traumei</w:t>
            </w:r>
          </w:p>
        </w:tc>
        <w:tc>
          <w:tcPr>
            <w:tcW w:w="3027" w:type="dxa"/>
          </w:tcPr>
          <w:p w14:paraId="6A4803E0" w14:textId="77777777" w:rsidR="006D1A0A" w:rsidRPr="00865674" w:rsidRDefault="006D1A0A" w:rsidP="006D1A0A">
            <w:pPr>
              <w:pStyle w:val="Default"/>
              <w:jc w:val="both"/>
              <w:rPr>
                <w:b/>
                <w:bCs/>
                <w:color w:val="auto"/>
                <w:lang w:val="ro-RO"/>
              </w:rPr>
            </w:pPr>
            <w:r w:rsidRPr="00865674">
              <w:rPr>
                <w:b/>
                <w:bCs/>
                <w:color w:val="auto"/>
                <w:lang w:val="ro-RO"/>
              </w:rPr>
              <w:t>Factori post-traumă</w:t>
            </w:r>
          </w:p>
        </w:tc>
      </w:tr>
      <w:tr w:rsidR="006D1A0A" w:rsidRPr="00865674" w14:paraId="28E338FD" w14:textId="77777777" w:rsidTr="006D1A0A">
        <w:tc>
          <w:tcPr>
            <w:tcW w:w="3018" w:type="dxa"/>
          </w:tcPr>
          <w:p w14:paraId="39F6D9BF" w14:textId="77777777" w:rsidR="006D1A0A" w:rsidRPr="00865674" w:rsidRDefault="006D1A0A" w:rsidP="006D1A0A">
            <w:pPr>
              <w:jc w:val="both"/>
              <w:rPr>
                <w:rFonts w:cs="Times New Roman"/>
                <w:lang w:val="ro-RO"/>
              </w:rPr>
            </w:pPr>
            <w:r w:rsidRPr="00865674">
              <w:rPr>
                <w:rFonts w:cs="Times New Roman"/>
                <w:lang w:val="ro-RO"/>
              </w:rPr>
              <w:t>Sex feminin</w:t>
            </w:r>
          </w:p>
        </w:tc>
        <w:tc>
          <w:tcPr>
            <w:tcW w:w="3017" w:type="dxa"/>
          </w:tcPr>
          <w:p w14:paraId="4E0C459C" w14:textId="77777777" w:rsidR="006D1A0A" w:rsidRPr="00865674" w:rsidRDefault="006D1A0A" w:rsidP="006D1A0A">
            <w:pPr>
              <w:jc w:val="both"/>
              <w:rPr>
                <w:rFonts w:cs="Times New Roman"/>
                <w:lang w:val="ro-RO"/>
              </w:rPr>
            </w:pPr>
            <w:r w:rsidRPr="00865674">
              <w:rPr>
                <w:rFonts w:cs="Times New Roman"/>
                <w:lang w:val="ro-RO"/>
              </w:rPr>
              <w:t>Frica percepută de moarte</w:t>
            </w:r>
          </w:p>
        </w:tc>
        <w:tc>
          <w:tcPr>
            <w:tcW w:w="3027" w:type="dxa"/>
          </w:tcPr>
          <w:p w14:paraId="47D7479D" w14:textId="77777777" w:rsidR="006D1A0A" w:rsidRPr="00865674" w:rsidRDefault="006D1A0A" w:rsidP="006D1A0A">
            <w:pPr>
              <w:jc w:val="both"/>
              <w:rPr>
                <w:rFonts w:cs="Times New Roman"/>
                <w:lang w:val="ro-RO"/>
              </w:rPr>
            </w:pPr>
            <w:r w:rsidRPr="00865674">
              <w:rPr>
                <w:rFonts w:cs="Times New Roman"/>
                <w:lang w:val="ro-RO"/>
              </w:rPr>
              <w:t>Ritm cardiac înalt</w:t>
            </w:r>
          </w:p>
        </w:tc>
      </w:tr>
      <w:tr w:rsidR="006D1A0A" w:rsidRPr="00865674" w14:paraId="5C657A25" w14:textId="77777777" w:rsidTr="006D1A0A">
        <w:tc>
          <w:tcPr>
            <w:tcW w:w="3018" w:type="dxa"/>
          </w:tcPr>
          <w:p w14:paraId="300E0B6B" w14:textId="77777777" w:rsidR="006D1A0A" w:rsidRPr="00865674" w:rsidRDefault="006D1A0A" w:rsidP="006D1A0A">
            <w:pPr>
              <w:jc w:val="both"/>
              <w:rPr>
                <w:rFonts w:cs="Times New Roman"/>
                <w:lang w:val="ro-RO"/>
              </w:rPr>
            </w:pPr>
            <w:r w:rsidRPr="00865674">
              <w:rPr>
                <w:rFonts w:cs="Times New Roman"/>
                <w:lang w:val="ro-RO"/>
              </w:rPr>
              <w:t>IQ scăzut</w:t>
            </w:r>
          </w:p>
        </w:tc>
        <w:tc>
          <w:tcPr>
            <w:tcW w:w="3017" w:type="dxa"/>
          </w:tcPr>
          <w:p w14:paraId="25D8C29E" w14:textId="77777777" w:rsidR="006D1A0A" w:rsidRPr="00865674" w:rsidRDefault="006D1A0A" w:rsidP="006D1A0A">
            <w:pPr>
              <w:jc w:val="both"/>
              <w:rPr>
                <w:rFonts w:cs="Times New Roman"/>
                <w:lang w:val="ro-RO"/>
              </w:rPr>
            </w:pPr>
            <w:r w:rsidRPr="00865674">
              <w:rPr>
                <w:rFonts w:cs="Times New Roman"/>
                <w:lang w:val="ro-RO"/>
              </w:rPr>
              <w:t>Traumă de abuz</w:t>
            </w:r>
          </w:p>
        </w:tc>
        <w:tc>
          <w:tcPr>
            <w:tcW w:w="3027" w:type="dxa"/>
          </w:tcPr>
          <w:p w14:paraId="07AEEA77" w14:textId="77777777" w:rsidR="006D1A0A" w:rsidRPr="00865674" w:rsidRDefault="006D1A0A" w:rsidP="006D1A0A">
            <w:pPr>
              <w:jc w:val="both"/>
              <w:rPr>
                <w:rFonts w:cs="Times New Roman"/>
                <w:lang w:val="ro-RO"/>
              </w:rPr>
            </w:pPr>
            <w:r w:rsidRPr="00865674">
              <w:rPr>
                <w:rFonts w:cs="Times New Roman"/>
                <w:lang w:val="ro-RO"/>
              </w:rPr>
              <w:t>Suport social redus</w:t>
            </w:r>
          </w:p>
        </w:tc>
      </w:tr>
      <w:tr w:rsidR="006D1A0A" w:rsidRPr="00865674" w14:paraId="5A4F72EB" w14:textId="77777777" w:rsidTr="006D1A0A">
        <w:tc>
          <w:tcPr>
            <w:tcW w:w="3018" w:type="dxa"/>
          </w:tcPr>
          <w:p w14:paraId="3C0BD002" w14:textId="77777777" w:rsidR="006D1A0A" w:rsidRPr="00865674" w:rsidRDefault="006D1A0A" w:rsidP="006D1A0A">
            <w:pPr>
              <w:jc w:val="both"/>
              <w:rPr>
                <w:rFonts w:cs="Times New Roman"/>
                <w:lang w:val="ro-RO"/>
              </w:rPr>
            </w:pPr>
            <w:r w:rsidRPr="00865674">
              <w:rPr>
                <w:rFonts w:cs="Times New Roman"/>
                <w:lang w:val="ro-RO"/>
              </w:rPr>
              <w:t>Expunere anterioară la traumă</w:t>
            </w:r>
          </w:p>
        </w:tc>
        <w:tc>
          <w:tcPr>
            <w:tcW w:w="3017" w:type="dxa"/>
          </w:tcPr>
          <w:p w14:paraId="2C37AC27" w14:textId="77777777" w:rsidR="006D1A0A" w:rsidRPr="00865674" w:rsidRDefault="006D1A0A" w:rsidP="006D1A0A">
            <w:pPr>
              <w:jc w:val="both"/>
              <w:rPr>
                <w:rFonts w:cs="Times New Roman"/>
                <w:lang w:val="ro-RO"/>
              </w:rPr>
            </w:pPr>
            <w:r w:rsidRPr="00865674">
              <w:rPr>
                <w:rFonts w:cs="Times New Roman"/>
                <w:lang w:val="ro-RO"/>
              </w:rPr>
              <w:t>Severitatea traumei</w:t>
            </w:r>
          </w:p>
        </w:tc>
        <w:tc>
          <w:tcPr>
            <w:tcW w:w="3027" w:type="dxa"/>
          </w:tcPr>
          <w:p w14:paraId="6ED41C52" w14:textId="77777777" w:rsidR="006D1A0A" w:rsidRPr="00865674" w:rsidRDefault="006D1A0A" w:rsidP="006D1A0A">
            <w:pPr>
              <w:jc w:val="both"/>
              <w:rPr>
                <w:rFonts w:cs="Times New Roman"/>
                <w:lang w:val="ro-RO"/>
              </w:rPr>
            </w:pPr>
            <w:r w:rsidRPr="00865674">
              <w:rPr>
                <w:rFonts w:cs="Times New Roman"/>
                <w:lang w:val="ro-RO"/>
              </w:rPr>
              <w:t>Stres financiar</w:t>
            </w:r>
          </w:p>
        </w:tc>
      </w:tr>
      <w:tr w:rsidR="006D1A0A" w:rsidRPr="00865674" w14:paraId="5942F757" w14:textId="77777777" w:rsidTr="006D1A0A">
        <w:tc>
          <w:tcPr>
            <w:tcW w:w="3018" w:type="dxa"/>
          </w:tcPr>
          <w:p w14:paraId="34F88866" w14:textId="77777777" w:rsidR="006D1A0A" w:rsidRPr="00865674" w:rsidRDefault="006D1A0A" w:rsidP="006D1A0A">
            <w:pPr>
              <w:jc w:val="both"/>
              <w:rPr>
                <w:rFonts w:cs="Times New Roman"/>
                <w:lang w:val="ro-RO"/>
              </w:rPr>
            </w:pPr>
            <w:r w:rsidRPr="00865674">
              <w:rPr>
                <w:rFonts w:cs="Times New Roman"/>
                <w:lang w:val="ro-RO"/>
              </w:rPr>
              <w:t>Istoric familial de tulburare psihică</w:t>
            </w:r>
          </w:p>
        </w:tc>
        <w:tc>
          <w:tcPr>
            <w:tcW w:w="3017" w:type="dxa"/>
          </w:tcPr>
          <w:p w14:paraId="3D958187" w14:textId="77777777" w:rsidR="006D1A0A" w:rsidRPr="00865674" w:rsidRDefault="006D1A0A" w:rsidP="006D1A0A">
            <w:pPr>
              <w:jc w:val="both"/>
              <w:rPr>
                <w:rFonts w:cs="Times New Roman"/>
                <w:lang w:val="ro-RO"/>
              </w:rPr>
            </w:pPr>
            <w:r w:rsidRPr="00865674">
              <w:rPr>
                <w:rFonts w:cs="Times New Roman"/>
                <w:lang w:val="ro-RO"/>
              </w:rPr>
              <w:t>Vătămare corporală</w:t>
            </w:r>
          </w:p>
        </w:tc>
        <w:tc>
          <w:tcPr>
            <w:tcW w:w="3027" w:type="dxa"/>
          </w:tcPr>
          <w:p w14:paraId="2B96F508" w14:textId="77777777" w:rsidR="006D1A0A" w:rsidRPr="00865674" w:rsidRDefault="006D1A0A" w:rsidP="006D1A0A">
            <w:pPr>
              <w:jc w:val="both"/>
              <w:rPr>
                <w:rFonts w:cs="Times New Roman"/>
                <w:lang w:val="ro-RO"/>
              </w:rPr>
            </w:pPr>
            <w:r w:rsidRPr="00865674">
              <w:rPr>
                <w:rFonts w:cs="Times New Roman"/>
                <w:lang w:val="ro-RO"/>
              </w:rPr>
              <w:t>Gravitatea durerii</w:t>
            </w:r>
          </w:p>
        </w:tc>
      </w:tr>
      <w:tr w:rsidR="006D1A0A" w:rsidRPr="00865674" w14:paraId="3C24950B" w14:textId="77777777" w:rsidTr="006D1A0A">
        <w:tc>
          <w:tcPr>
            <w:tcW w:w="3018" w:type="dxa"/>
          </w:tcPr>
          <w:p w14:paraId="7917B0B9" w14:textId="77777777" w:rsidR="006D1A0A" w:rsidRPr="00865674" w:rsidRDefault="006D1A0A" w:rsidP="006D1A0A">
            <w:pPr>
              <w:jc w:val="both"/>
              <w:rPr>
                <w:rFonts w:cs="Times New Roman"/>
                <w:lang w:val="ro-RO"/>
              </w:rPr>
            </w:pPr>
            <w:r w:rsidRPr="00865674">
              <w:rPr>
                <w:rFonts w:cs="Times New Roman"/>
                <w:lang w:val="ro-RO"/>
              </w:rPr>
              <w:t>Istoric personal de tulburare psihică</w:t>
            </w:r>
          </w:p>
        </w:tc>
        <w:tc>
          <w:tcPr>
            <w:tcW w:w="3017" w:type="dxa"/>
          </w:tcPr>
          <w:p w14:paraId="1CE3AD88" w14:textId="77777777" w:rsidR="006D1A0A" w:rsidRPr="00865674" w:rsidRDefault="006D1A0A" w:rsidP="006D1A0A">
            <w:pPr>
              <w:pStyle w:val="Default"/>
              <w:jc w:val="both"/>
              <w:rPr>
                <w:color w:val="auto"/>
                <w:lang w:val="ro-RO"/>
              </w:rPr>
            </w:pPr>
          </w:p>
        </w:tc>
        <w:tc>
          <w:tcPr>
            <w:tcW w:w="3027" w:type="dxa"/>
          </w:tcPr>
          <w:p w14:paraId="65850BDA" w14:textId="77777777" w:rsidR="006D1A0A" w:rsidRPr="00865674" w:rsidRDefault="006D1A0A" w:rsidP="006D1A0A">
            <w:pPr>
              <w:jc w:val="both"/>
              <w:rPr>
                <w:rFonts w:cs="Times New Roman"/>
                <w:lang w:val="ro-RO"/>
              </w:rPr>
            </w:pPr>
            <w:r w:rsidRPr="00865674">
              <w:rPr>
                <w:rFonts w:cs="Times New Roman"/>
                <w:lang w:val="ro-RO"/>
              </w:rPr>
              <w:t>Internare în unitatea de terapie intensivă</w:t>
            </w:r>
          </w:p>
        </w:tc>
      </w:tr>
      <w:tr w:rsidR="006D1A0A" w:rsidRPr="00865674" w14:paraId="2982B1E2" w14:textId="77777777" w:rsidTr="006D1A0A">
        <w:tc>
          <w:tcPr>
            <w:tcW w:w="3018" w:type="dxa"/>
          </w:tcPr>
          <w:p w14:paraId="6276A195" w14:textId="77777777" w:rsidR="006D1A0A" w:rsidRPr="00865674" w:rsidRDefault="006D1A0A" w:rsidP="006D1A0A">
            <w:pPr>
              <w:jc w:val="both"/>
              <w:rPr>
                <w:rFonts w:cs="Times New Roman"/>
                <w:lang w:val="ro-RO"/>
              </w:rPr>
            </w:pPr>
            <w:r w:rsidRPr="00865674">
              <w:rPr>
                <w:rFonts w:cs="Times New Roman"/>
                <w:lang w:val="ro-RO"/>
              </w:rPr>
              <w:t>Factori de personalitate</w:t>
            </w:r>
          </w:p>
        </w:tc>
        <w:tc>
          <w:tcPr>
            <w:tcW w:w="3017" w:type="dxa"/>
          </w:tcPr>
          <w:p w14:paraId="7C21C21E" w14:textId="77777777" w:rsidR="006D1A0A" w:rsidRPr="00865674" w:rsidRDefault="006D1A0A" w:rsidP="006D1A0A">
            <w:pPr>
              <w:pStyle w:val="Default"/>
              <w:jc w:val="both"/>
              <w:rPr>
                <w:color w:val="auto"/>
                <w:lang w:val="ro-RO"/>
              </w:rPr>
            </w:pPr>
          </w:p>
        </w:tc>
        <w:tc>
          <w:tcPr>
            <w:tcW w:w="3027" w:type="dxa"/>
          </w:tcPr>
          <w:p w14:paraId="3620F5CE" w14:textId="77777777" w:rsidR="006D1A0A" w:rsidRPr="00865674" w:rsidRDefault="006D1A0A" w:rsidP="006D1A0A">
            <w:pPr>
              <w:jc w:val="both"/>
              <w:rPr>
                <w:rFonts w:cs="Times New Roman"/>
                <w:lang w:val="ro-RO"/>
              </w:rPr>
            </w:pPr>
            <w:r w:rsidRPr="00865674">
              <w:rPr>
                <w:rFonts w:cs="Times New Roman"/>
                <w:lang w:val="ro-RO"/>
              </w:rPr>
              <w:t>Leziuni cerebrale</w:t>
            </w:r>
          </w:p>
        </w:tc>
      </w:tr>
      <w:tr w:rsidR="006D1A0A" w:rsidRPr="00865674" w14:paraId="2F8B0190" w14:textId="77777777" w:rsidTr="006D1A0A">
        <w:tc>
          <w:tcPr>
            <w:tcW w:w="3018" w:type="dxa"/>
          </w:tcPr>
          <w:p w14:paraId="15EF00F9" w14:textId="77777777" w:rsidR="006D1A0A" w:rsidRPr="00865674" w:rsidRDefault="006D1A0A" w:rsidP="006D1A0A">
            <w:pPr>
              <w:jc w:val="both"/>
              <w:rPr>
                <w:rFonts w:cs="Times New Roman"/>
                <w:lang w:val="ro-RO"/>
              </w:rPr>
            </w:pPr>
            <w:r w:rsidRPr="00865674">
              <w:rPr>
                <w:rFonts w:cs="Times New Roman"/>
                <w:lang w:val="ro-RO"/>
              </w:rPr>
              <w:t>Genetica</w:t>
            </w:r>
          </w:p>
        </w:tc>
        <w:tc>
          <w:tcPr>
            <w:tcW w:w="3017" w:type="dxa"/>
          </w:tcPr>
          <w:p w14:paraId="0D050A15" w14:textId="77777777" w:rsidR="006D1A0A" w:rsidRPr="00865674" w:rsidRDefault="006D1A0A" w:rsidP="006D1A0A">
            <w:pPr>
              <w:pStyle w:val="Default"/>
              <w:jc w:val="both"/>
              <w:rPr>
                <w:color w:val="auto"/>
                <w:lang w:val="ro-RO"/>
              </w:rPr>
            </w:pPr>
          </w:p>
        </w:tc>
        <w:tc>
          <w:tcPr>
            <w:tcW w:w="3027" w:type="dxa"/>
          </w:tcPr>
          <w:p w14:paraId="15606EE5" w14:textId="77777777" w:rsidR="006D1A0A" w:rsidRPr="00865674" w:rsidRDefault="006D1A0A" w:rsidP="006D1A0A">
            <w:pPr>
              <w:jc w:val="both"/>
              <w:rPr>
                <w:rFonts w:cs="Times New Roman"/>
                <w:lang w:val="ro-RO"/>
              </w:rPr>
            </w:pPr>
            <w:r w:rsidRPr="00865674">
              <w:rPr>
                <w:rFonts w:cs="Times New Roman"/>
                <w:lang w:val="ro-RO"/>
              </w:rPr>
              <w:t>Disociere peri-traumatică</w:t>
            </w:r>
          </w:p>
        </w:tc>
      </w:tr>
      <w:tr w:rsidR="006D1A0A" w:rsidRPr="00865674" w14:paraId="70533E40" w14:textId="77777777" w:rsidTr="006D1A0A">
        <w:tc>
          <w:tcPr>
            <w:tcW w:w="3018" w:type="dxa"/>
          </w:tcPr>
          <w:p w14:paraId="02C7B7E6" w14:textId="77777777" w:rsidR="006D1A0A" w:rsidRPr="00865674" w:rsidRDefault="006D1A0A" w:rsidP="006D1A0A">
            <w:pPr>
              <w:pStyle w:val="Default"/>
              <w:jc w:val="both"/>
              <w:rPr>
                <w:color w:val="auto"/>
                <w:lang w:val="ro-RO"/>
              </w:rPr>
            </w:pPr>
          </w:p>
        </w:tc>
        <w:tc>
          <w:tcPr>
            <w:tcW w:w="3017" w:type="dxa"/>
          </w:tcPr>
          <w:p w14:paraId="42E6AA14" w14:textId="77777777" w:rsidR="006D1A0A" w:rsidRPr="00865674" w:rsidRDefault="006D1A0A" w:rsidP="006D1A0A">
            <w:pPr>
              <w:pStyle w:val="Default"/>
              <w:jc w:val="both"/>
              <w:rPr>
                <w:color w:val="auto"/>
                <w:lang w:val="ro-RO"/>
              </w:rPr>
            </w:pPr>
          </w:p>
        </w:tc>
        <w:tc>
          <w:tcPr>
            <w:tcW w:w="3027" w:type="dxa"/>
          </w:tcPr>
          <w:p w14:paraId="26178B99" w14:textId="77777777" w:rsidR="006D1A0A" w:rsidRPr="00865674" w:rsidRDefault="006D1A0A" w:rsidP="006D1A0A">
            <w:pPr>
              <w:jc w:val="both"/>
              <w:rPr>
                <w:rFonts w:cs="Times New Roman"/>
                <w:lang w:val="ro-RO"/>
              </w:rPr>
            </w:pPr>
            <w:r w:rsidRPr="00865674">
              <w:rPr>
                <w:rFonts w:cs="Times New Roman"/>
                <w:lang w:val="ro-RO"/>
              </w:rPr>
              <w:t xml:space="preserve">Tulburare acută de stres </w:t>
            </w:r>
          </w:p>
        </w:tc>
      </w:tr>
    </w:tbl>
    <w:p w14:paraId="44881D01" w14:textId="77777777" w:rsidR="006D1A0A" w:rsidRPr="00865674" w:rsidRDefault="006D1A0A" w:rsidP="006D1A0A">
      <w:pPr>
        <w:pStyle w:val="Default"/>
        <w:jc w:val="both"/>
        <w:rPr>
          <w:color w:val="auto"/>
          <w:lang w:val="ro-RO"/>
        </w:rPr>
      </w:pPr>
    </w:p>
    <w:p w14:paraId="34CD7DAA" w14:textId="77777777" w:rsidR="006D1A0A" w:rsidRPr="00865674" w:rsidRDefault="006D1A0A" w:rsidP="006D1A0A">
      <w:pPr>
        <w:pStyle w:val="Default"/>
        <w:jc w:val="both"/>
        <w:rPr>
          <w:color w:val="auto"/>
          <w:lang w:val="ro-RO"/>
        </w:rPr>
      </w:pPr>
      <w:r w:rsidRPr="00865674">
        <w:rPr>
          <w:color w:val="auto"/>
          <w:lang w:val="ro-RO"/>
        </w:rPr>
        <w:t>Alți factori de risc care au fost raportați includ: abilități slabe de a face față (de coping), pierderea membrilor familiei și amputarea membrelor. Accentuăm încă o dată: persoanele cu factori de risc trebuie monitorizate îndeaproape după traumă pentru a trata simptomele imediat ce apar, fie de către asistența medicală primară sau de către specialiștii din domeniul sănătății mintale.</w:t>
      </w:r>
    </w:p>
    <w:p w14:paraId="4A5AB57A" w14:textId="77777777" w:rsidR="006D1A0A" w:rsidRPr="00865674" w:rsidRDefault="006D1A0A" w:rsidP="006D1A0A">
      <w:pPr>
        <w:jc w:val="both"/>
        <w:rPr>
          <w:rFonts w:eastAsia="Times New Roman" w:cs="Times New Roman"/>
          <w:lang w:val="ro-RO" w:eastAsia="nl-NL"/>
        </w:rPr>
      </w:pPr>
    </w:p>
    <w:p w14:paraId="14F0F78B" w14:textId="77777777" w:rsidR="006D1A0A" w:rsidRPr="00865674" w:rsidRDefault="006D1A0A" w:rsidP="005853AD">
      <w:pPr>
        <w:pStyle w:val="Heading2"/>
        <w:rPr>
          <w:rFonts w:cs="Times New Roman"/>
        </w:rPr>
      </w:pPr>
      <w:bookmarkStart w:id="79" w:name="_Toc85559410"/>
      <w:r w:rsidRPr="00865674">
        <w:rPr>
          <w:rFonts w:cs="Times New Roman"/>
        </w:rPr>
        <w:t>9.4 Evaluarea și gestionarea pacientului abuzat și traumatizat</w:t>
      </w:r>
      <w:bookmarkEnd w:id="79"/>
    </w:p>
    <w:p w14:paraId="7B554A63" w14:textId="28EAE8DD" w:rsidR="006D1A0A" w:rsidRPr="00865674" w:rsidRDefault="006D1A0A" w:rsidP="006D1A0A">
      <w:pPr>
        <w:pStyle w:val="Default"/>
        <w:jc w:val="both"/>
        <w:rPr>
          <w:lang w:val="ro-RO"/>
        </w:rPr>
      </w:pPr>
      <w:r w:rsidRPr="00865674">
        <w:rPr>
          <w:lang w:val="ro-RO"/>
        </w:rPr>
        <w:t>După un eveniment potențial traumatizant, este recomandabil ca primele intervenții să se limiteze la psiho-educație, informând persoana despre reacțiile normale la traume și sfătuind pacientul să se abțină de la consumul (mai ma</w:t>
      </w:r>
      <w:r w:rsidR="001B4C13">
        <w:rPr>
          <w:lang w:val="ro-RO"/>
        </w:rPr>
        <w:t>re) de alcool și droguri. Tabelul</w:t>
      </w:r>
      <w:r w:rsidRPr="00865674">
        <w:rPr>
          <w:lang w:val="ro-RO"/>
        </w:rPr>
        <w:t xml:space="preserve"> de mai jos oferă o imagine de ansamblu a săptămânilor ulterioare. În primele două săptămâni, este important să privim amintirile (flashback-urile), schimbările de dispoziție și tulburările de somn ca o reacție normală la un eveniment traumatizant. </w:t>
      </w:r>
    </w:p>
    <w:p w14:paraId="1213AF54" w14:textId="77777777" w:rsidR="006D1A0A" w:rsidRPr="00865674" w:rsidRDefault="006D1A0A" w:rsidP="006D1A0A">
      <w:pPr>
        <w:pStyle w:val="Default"/>
        <w:jc w:val="both"/>
        <w:rPr>
          <w:lang w:val="ro-RO"/>
        </w:rPr>
      </w:pPr>
    </w:p>
    <w:tbl>
      <w:tblPr>
        <w:tblStyle w:val="TableGrid"/>
        <w:tblW w:w="0" w:type="auto"/>
        <w:tblLook w:val="04A0" w:firstRow="1" w:lastRow="0" w:firstColumn="1" w:lastColumn="0" w:noHBand="0" w:noVBand="1"/>
      </w:tblPr>
      <w:tblGrid>
        <w:gridCol w:w="3968"/>
        <w:gridCol w:w="622"/>
        <w:gridCol w:w="4472"/>
      </w:tblGrid>
      <w:tr w:rsidR="006D1A0A" w:rsidRPr="00865674" w14:paraId="549514AF" w14:textId="77777777" w:rsidTr="006D1A0A">
        <w:tc>
          <w:tcPr>
            <w:tcW w:w="3968" w:type="dxa"/>
          </w:tcPr>
          <w:p w14:paraId="1839EAA2" w14:textId="77777777" w:rsidR="006D1A0A" w:rsidRPr="00865674" w:rsidRDefault="006D1A0A" w:rsidP="006D1A0A">
            <w:pPr>
              <w:pStyle w:val="Default"/>
              <w:jc w:val="both"/>
              <w:rPr>
                <w:lang w:val="ro-RO"/>
              </w:rPr>
            </w:pPr>
            <w:r w:rsidRPr="00865674">
              <w:rPr>
                <w:lang w:val="ro-RO"/>
              </w:rPr>
              <w:t>Primele zile după expunere</w:t>
            </w:r>
          </w:p>
          <w:p w14:paraId="00EAF66A" w14:textId="77777777" w:rsidR="006D1A0A" w:rsidRPr="00865674" w:rsidRDefault="006D1A0A" w:rsidP="006D1A0A">
            <w:pPr>
              <w:pStyle w:val="Default"/>
              <w:jc w:val="both"/>
              <w:rPr>
                <w:lang w:val="ro-RO"/>
              </w:rPr>
            </w:pPr>
          </w:p>
        </w:tc>
        <w:tc>
          <w:tcPr>
            <w:tcW w:w="622" w:type="dxa"/>
          </w:tcPr>
          <w:p w14:paraId="50FBDE67" w14:textId="77777777" w:rsidR="006D1A0A" w:rsidRPr="00865674" w:rsidRDefault="006D1A0A" w:rsidP="006D1A0A">
            <w:pPr>
              <w:pStyle w:val="Default"/>
              <w:jc w:val="both"/>
              <w:rPr>
                <w:lang w:val="ro-RO"/>
              </w:rPr>
            </w:pPr>
            <w:r w:rsidRPr="00865674">
              <w:rPr>
                <w:color w:val="222222"/>
                <w:shd w:val="clear" w:color="auto" w:fill="F8F9FA"/>
                <w:lang w:val="ro-RO"/>
              </w:rPr>
              <w:t>→</w:t>
            </w:r>
          </w:p>
        </w:tc>
        <w:tc>
          <w:tcPr>
            <w:tcW w:w="4472" w:type="dxa"/>
          </w:tcPr>
          <w:p w14:paraId="69900177" w14:textId="77777777" w:rsidR="006D1A0A" w:rsidRPr="00865674" w:rsidRDefault="006D1A0A" w:rsidP="006D1A0A">
            <w:pPr>
              <w:jc w:val="both"/>
              <w:rPr>
                <w:rFonts w:cs="Times New Roman"/>
                <w:lang w:val="ro-RO"/>
              </w:rPr>
            </w:pPr>
            <w:r w:rsidRPr="00865674">
              <w:rPr>
                <w:rFonts w:cs="Times New Roman"/>
                <w:lang w:val="ro-RO"/>
              </w:rPr>
              <w:t>Psiho-educație privind reacțiile normale Descurajați consumul de alcool și droguri</w:t>
            </w:r>
          </w:p>
        </w:tc>
      </w:tr>
      <w:tr w:rsidR="006D1A0A" w:rsidRPr="00865674" w14:paraId="5B5F26D4" w14:textId="77777777" w:rsidTr="006D1A0A">
        <w:tc>
          <w:tcPr>
            <w:tcW w:w="3968" w:type="dxa"/>
          </w:tcPr>
          <w:p w14:paraId="76477156" w14:textId="77777777" w:rsidR="006D1A0A" w:rsidRPr="00865674" w:rsidRDefault="006D1A0A" w:rsidP="006D1A0A">
            <w:pPr>
              <w:pStyle w:val="Default"/>
              <w:jc w:val="both"/>
              <w:rPr>
                <w:lang w:val="ro-RO"/>
              </w:rPr>
            </w:pPr>
            <w:r w:rsidRPr="00865674">
              <w:rPr>
                <w:lang w:val="ro-RO"/>
              </w:rPr>
              <w:t>Până la 2 săptămâni după expunere</w:t>
            </w:r>
          </w:p>
        </w:tc>
        <w:tc>
          <w:tcPr>
            <w:tcW w:w="622" w:type="dxa"/>
          </w:tcPr>
          <w:p w14:paraId="2DD3E26F" w14:textId="77777777" w:rsidR="006D1A0A" w:rsidRPr="00865674" w:rsidRDefault="006D1A0A" w:rsidP="006D1A0A">
            <w:pPr>
              <w:pStyle w:val="Default"/>
              <w:jc w:val="both"/>
              <w:rPr>
                <w:lang w:val="ro-RO"/>
              </w:rPr>
            </w:pPr>
            <w:r w:rsidRPr="00865674">
              <w:rPr>
                <w:color w:val="222222"/>
                <w:shd w:val="clear" w:color="auto" w:fill="F8F9FA"/>
                <w:lang w:val="ro-RO"/>
              </w:rPr>
              <w:t>→</w:t>
            </w:r>
          </w:p>
        </w:tc>
        <w:tc>
          <w:tcPr>
            <w:tcW w:w="4472" w:type="dxa"/>
          </w:tcPr>
          <w:p w14:paraId="34A28F45" w14:textId="77777777" w:rsidR="006D1A0A" w:rsidRPr="00865674" w:rsidRDefault="006D1A0A" w:rsidP="006D1A0A">
            <w:pPr>
              <w:jc w:val="both"/>
              <w:rPr>
                <w:rFonts w:cs="Times New Roman"/>
                <w:lang w:val="ro-RO"/>
              </w:rPr>
            </w:pPr>
            <w:r w:rsidRPr="00865674">
              <w:rPr>
                <w:rFonts w:cs="Times New Roman"/>
                <w:lang w:val="ro-RO"/>
              </w:rPr>
              <w:t>Psiho-educație privind importanța suportului din partea rețelei neformale</w:t>
            </w:r>
          </w:p>
        </w:tc>
      </w:tr>
      <w:tr w:rsidR="006D1A0A" w:rsidRPr="00865674" w14:paraId="33F3C692" w14:textId="77777777" w:rsidTr="006D1A0A">
        <w:tc>
          <w:tcPr>
            <w:tcW w:w="3968" w:type="dxa"/>
          </w:tcPr>
          <w:p w14:paraId="6C6167E8" w14:textId="77777777" w:rsidR="006D1A0A" w:rsidRPr="00865674" w:rsidRDefault="006D1A0A" w:rsidP="006D1A0A">
            <w:pPr>
              <w:jc w:val="both"/>
              <w:rPr>
                <w:rFonts w:cs="Times New Roman"/>
                <w:lang w:val="ro-RO"/>
              </w:rPr>
            </w:pPr>
            <w:r w:rsidRPr="00865674">
              <w:rPr>
                <w:rFonts w:cs="Times New Roman"/>
                <w:lang w:val="ro-RO"/>
              </w:rPr>
              <w:t>După 4 nopți consecutive cu somn perturbat</w:t>
            </w:r>
          </w:p>
        </w:tc>
        <w:tc>
          <w:tcPr>
            <w:tcW w:w="622" w:type="dxa"/>
          </w:tcPr>
          <w:p w14:paraId="6FDC27C3" w14:textId="77777777" w:rsidR="006D1A0A" w:rsidRPr="00865674" w:rsidRDefault="006D1A0A" w:rsidP="006D1A0A">
            <w:pPr>
              <w:pStyle w:val="Default"/>
              <w:jc w:val="both"/>
              <w:rPr>
                <w:lang w:val="ro-RO"/>
              </w:rPr>
            </w:pPr>
            <w:r w:rsidRPr="00865674">
              <w:rPr>
                <w:color w:val="222222"/>
                <w:shd w:val="clear" w:color="auto" w:fill="F8F9FA"/>
                <w:lang w:val="ro-RO"/>
              </w:rPr>
              <w:t>→</w:t>
            </w:r>
          </w:p>
        </w:tc>
        <w:tc>
          <w:tcPr>
            <w:tcW w:w="4472" w:type="dxa"/>
          </w:tcPr>
          <w:p w14:paraId="6BEE6709" w14:textId="77777777" w:rsidR="006D1A0A" w:rsidRPr="00865674" w:rsidRDefault="006D1A0A" w:rsidP="006D1A0A">
            <w:pPr>
              <w:jc w:val="both"/>
              <w:rPr>
                <w:rFonts w:cs="Times New Roman"/>
                <w:lang w:val="ro-RO"/>
              </w:rPr>
            </w:pPr>
            <w:r w:rsidRPr="00865674">
              <w:rPr>
                <w:rFonts w:cs="Times New Roman"/>
                <w:lang w:val="ro-RO"/>
              </w:rPr>
              <w:t>Tratament cu un medicament non- benzodiazepină, de ex. zopiclone</w:t>
            </w:r>
          </w:p>
        </w:tc>
      </w:tr>
      <w:tr w:rsidR="006D1A0A" w:rsidRPr="00865674" w14:paraId="2F5FDDC6" w14:textId="77777777" w:rsidTr="006D1A0A">
        <w:tc>
          <w:tcPr>
            <w:tcW w:w="3968" w:type="dxa"/>
          </w:tcPr>
          <w:p w14:paraId="2A15A416" w14:textId="77777777" w:rsidR="006D1A0A" w:rsidRPr="00865674" w:rsidRDefault="006D1A0A" w:rsidP="006D1A0A">
            <w:pPr>
              <w:jc w:val="both"/>
              <w:rPr>
                <w:rFonts w:cs="Times New Roman"/>
                <w:lang w:val="ro-RO"/>
              </w:rPr>
            </w:pPr>
            <w:r w:rsidRPr="00865674">
              <w:rPr>
                <w:rFonts w:cs="Times New Roman"/>
                <w:lang w:val="ro-RO"/>
              </w:rPr>
              <w:t>Plângeri care persistă mai mult de 3 săptămâni și care provoacă limitări semnificative</w:t>
            </w:r>
          </w:p>
        </w:tc>
        <w:tc>
          <w:tcPr>
            <w:tcW w:w="622" w:type="dxa"/>
          </w:tcPr>
          <w:p w14:paraId="1B4499B1" w14:textId="77777777" w:rsidR="006D1A0A" w:rsidRPr="00865674" w:rsidRDefault="006D1A0A" w:rsidP="006D1A0A">
            <w:pPr>
              <w:pStyle w:val="Default"/>
              <w:jc w:val="both"/>
              <w:rPr>
                <w:lang w:val="ro-RO"/>
              </w:rPr>
            </w:pPr>
            <w:r w:rsidRPr="00865674">
              <w:rPr>
                <w:color w:val="222222"/>
                <w:shd w:val="clear" w:color="auto" w:fill="F8F9FA"/>
                <w:lang w:val="ro-RO"/>
              </w:rPr>
              <w:t>→</w:t>
            </w:r>
          </w:p>
        </w:tc>
        <w:tc>
          <w:tcPr>
            <w:tcW w:w="4472" w:type="dxa"/>
          </w:tcPr>
          <w:p w14:paraId="31C8C988" w14:textId="77777777" w:rsidR="006D1A0A" w:rsidRPr="00865674" w:rsidRDefault="006D1A0A" w:rsidP="006D1A0A">
            <w:pPr>
              <w:jc w:val="both"/>
              <w:rPr>
                <w:rFonts w:cs="Times New Roman"/>
                <w:lang w:val="ro-RO"/>
              </w:rPr>
            </w:pPr>
            <w:r w:rsidRPr="00865674">
              <w:rPr>
                <w:rFonts w:cs="Times New Roman"/>
                <w:lang w:val="ro-RO"/>
              </w:rPr>
              <w:t xml:space="preserve">Luați în considerare acordarea îngrijirilor specializate de sănătate mintală </w:t>
            </w:r>
          </w:p>
          <w:p w14:paraId="7EE84304" w14:textId="77777777" w:rsidR="006D1A0A" w:rsidRPr="00865674" w:rsidRDefault="006D1A0A" w:rsidP="006D1A0A">
            <w:pPr>
              <w:jc w:val="both"/>
              <w:rPr>
                <w:rFonts w:cs="Times New Roman"/>
                <w:lang w:val="ro-RO"/>
              </w:rPr>
            </w:pPr>
            <w:r w:rsidRPr="00865674">
              <w:rPr>
                <w:rFonts w:cs="Times New Roman"/>
                <w:lang w:val="ro-RO"/>
              </w:rPr>
              <w:t>Începeți cu ISRS</w:t>
            </w:r>
          </w:p>
        </w:tc>
      </w:tr>
      <w:tr w:rsidR="006D1A0A" w:rsidRPr="00865674" w14:paraId="2A101B7C" w14:textId="77777777" w:rsidTr="006D1A0A">
        <w:tc>
          <w:tcPr>
            <w:tcW w:w="3968" w:type="dxa"/>
          </w:tcPr>
          <w:p w14:paraId="0BCBCF5F" w14:textId="77777777" w:rsidR="006D1A0A" w:rsidRPr="00865674" w:rsidRDefault="006D1A0A" w:rsidP="006D1A0A">
            <w:pPr>
              <w:jc w:val="both"/>
              <w:rPr>
                <w:rFonts w:cs="Times New Roman"/>
                <w:lang w:val="ro-RO"/>
              </w:rPr>
            </w:pPr>
            <w:r w:rsidRPr="00865674">
              <w:rPr>
                <w:rFonts w:cs="Times New Roman"/>
                <w:lang w:val="ro-RO"/>
              </w:rPr>
              <w:t>Fără efect la 3 luni după începerea tratamentului medicamentos</w:t>
            </w:r>
          </w:p>
        </w:tc>
        <w:tc>
          <w:tcPr>
            <w:tcW w:w="622" w:type="dxa"/>
          </w:tcPr>
          <w:p w14:paraId="24DF2C35" w14:textId="77777777" w:rsidR="006D1A0A" w:rsidRPr="00865674" w:rsidRDefault="006D1A0A" w:rsidP="006D1A0A">
            <w:pPr>
              <w:pStyle w:val="Default"/>
              <w:jc w:val="both"/>
              <w:rPr>
                <w:lang w:val="ro-RO"/>
              </w:rPr>
            </w:pPr>
            <w:r w:rsidRPr="00865674">
              <w:rPr>
                <w:color w:val="222222"/>
                <w:shd w:val="clear" w:color="auto" w:fill="F8F9FA"/>
                <w:lang w:val="ro-RO"/>
              </w:rPr>
              <w:t>→</w:t>
            </w:r>
          </w:p>
        </w:tc>
        <w:tc>
          <w:tcPr>
            <w:tcW w:w="4472" w:type="dxa"/>
          </w:tcPr>
          <w:p w14:paraId="20AFA5AD" w14:textId="77777777" w:rsidR="006D1A0A" w:rsidRPr="00865674" w:rsidRDefault="006D1A0A" w:rsidP="006D1A0A">
            <w:pPr>
              <w:jc w:val="both"/>
              <w:rPr>
                <w:rFonts w:cs="Times New Roman"/>
                <w:lang w:val="ro-RO"/>
              </w:rPr>
            </w:pPr>
            <w:r w:rsidRPr="00865674">
              <w:rPr>
                <w:rFonts w:cs="Times New Roman"/>
                <w:lang w:val="ro-RO"/>
              </w:rPr>
              <w:t xml:space="preserve">Referiți către serviciile specializate de sănătate mintală </w:t>
            </w:r>
          </w:p>
          <w:p w14:paraId="0D73AF13" w14:textId="77777777" w:rsidR="006D1A0A" w:rsidRPr="00865674" w:rsidRDefault="006D1A0A" w:rsidP="006D1A0A">
            <w:pPr>
              <w:jc w:val="both"/>
              <w:rPr>
                <w:rFonts w:cs="Times New Roman"/>
                <w:lang w:val="ro-RO"/>
              </w:rPr>
            </w:pPr>
          </w:p>
        </w:tc>
      </w:tr>
    </w:tbl>
    <w:p w14:paraId="46FB24A3" w14:textId="77777777" w:rsidR="006D1A0A" w:rsidRPr="00865674" w:rsidRDefault="006D1A0A" w:rsidP="006D1A0A">
      <w:pPr>
        <w:pStyle w:val="Default"/>
        <w:jc w:val="both"/>
        <w:rPr>
          <w:color w:val="auto"/>
          <w:lang w:val="ro-RO"/>
        </w:rPr>
      </w:pPr>
      <w:r w:rsidRPr="00865674">
        <w:rPr>
          <w:color w:val="auto"/>
          <w:lang w:val="ro-RO"/>
        </w:rPr>
        <w:t xml:space="preserve"> </w:t>
      </w:r>
    </w:p>
    <w:p w14:paraId="2BB94AB9" w14:textId="77777777" w:rsidR="006D1A0A" w:rsidRPr="00865674" w:rsidRDefault="006D1A0A" w:rsidP="006D1A0A">
      <w:pPr>
        <w:pStyle w:val="Default"/>
        <w:jc w:val="both"/>
        <w:rPr>
          <w:color w:val="auto"/>
          <w:lang w:val="ro-RO"/>
        </w:rPr>
      </w:pPr>
      <w:r w:rsidRPr="00865674">
        <w:rPr>
          <w:color w:val="auto"/>
          <w:lang w:val="ro-RO"/>
        </w:rPr>
        <w:t xml:space="preserve">Trauma creează o suferință psihică imensă din cauza expunerii la violență, fricii de moarte și sentimentelor de lipsă de control. În faza acută, pacienții pot avea o serie de reacții emoționale, inclusiv simptome de stres acut, anxietate, suferințe extreme, șoc, amorțeală, neîncredere, simptome fizice, așa ca pierderea poftei de mâncare, tulburări de somn, dureri, frică de sine și de alții, precum și depresie. Este important pentru ei să recunoască faptul că multe dintre aceste reacții sunt reacții normale la evenimente extrem de neobișnuite și anormale și că, pentru majoritatea persoanelor, reacțiile se vor diminua și atenua cu timpul. Pentru majoritatea oamenilor, recuperarea se face spontan și ei pot reveni la viața cotidiană </w:t>
      </w:r>
      <w:r w:rsidRPr="00865674">
        <w:rPr>
          <w:color w:val="auto"/>
          <w:lang w:val="ro-RO"/>
        </w:rPr>
        <w:lastRenderedPageBreak/>
        <w:t>normală. Prin urmare, încurajarea pacienților să mizeze pe abilitățile lor de a face față (coping), de rând cu acordarea suportului social pot fi suficiente pentru a-i ajuta să-și depășească experiențele amenințătoare. Studiile au arătat că, în timp, majoritatea persoanelor expuse la traume se recuperează fără intervenții psihologice formale.</w:t>
      </w:r>
    </w:p>
    <w:p w14:paraId="7E7455F3" w14:textId="77777777" w:rsidR="006D1A0A" w:rsidRPr="00865674" w:rsidRDefault="006D1A0A" w:rsidP="006D1A0A">
      <w:pPr>
        <w:jc w:val="both"/>
        <w:rPr>
          <w:rFonts w:cs="Times New Roman"/>
          <w:lang w:val="ro-RO"/>
        </w:rPr>
      </w:pPr>
    </w:p>
    <w:p w14:paraId="501234B3" w14:textId="77777777" w:rsidR="006D1A0A" w:rsidRPr="00865674" w:rsidRDefault="006D1A0A" w:rsidP="006D1A0A">
      <w:pPr>
        <w:pStyle w:val="Default"/>
        <w:jc w:val="both"/>
        <w:rPr>
          <w:color w:val="auto"/>
          <w:lang w:val="ro-RO"/>
        </w:rPr>
      </w:pPr>
      <w:r w:rsidRPr="00865674">
        <w:rPr>
          <w:color w:val="auto"/>
          <w:lang w:val="ro-RO"/>
        </w:rPr>
        <w:t>Atunci când evaluați pacientul, în orice stadiu, este important să explorați care sunt plângerile prezente și care sunt abilitățile sale de coping. Următoarele patru întrebări sunt utile la efectuarea evaluării individuale:</w:t>
      </w:r>
    </w:p>
    <w:p w14:paraId="657CA6BE" w14:textId="77777777" w:rsidR="006D1A0A" w:rsidRPr="00865674" w:rsidRDefault="006D1A0A" w:rsidP="006D1A0A">
      <w:pPr>
        <w:pStyle w:val="Default"/>
        <w:jc w:val="both"/>
        <w:rPr>
          <w:color w:val="auto"/>
          <w:lang w:val="ro-RO"/>
        </w:rPr>
      </w:pPr>
    </w:p>
    <w:p w14:paraId="7A15C08E" w14:textId="77777777" w:rsidR="006D1A0A" w:rsidRPr="00865674" w:rsidRDefault="006D1A0A" w:rsidP="00A8057C">
      <w:pPr>
        <w:pStyle w:val="Default"/>
        <w:numPr>
          <w:ilvl w:val="0"/>
          <w:numId w:val="55"/>
        </w:numPr>
        <w:jc w:val="both"/>
        <w:rPr>
          <w:color w:val="auto"/>
          <w:lang w:val="ro-RO"/>
        </w:rPr>
      </w:pPr>
      <w:r w:rsidRPr="00865674">
        <w:rPr>
          <w:color w:val="auto"/>
          <w:lang w:val="ro-RO"/>
        </w:rPr>
        <w:t>Ce s-a întâmplat?</w:t>
      </w:r>
    </w:p>
    <w:p w14:paraId="2F88F941" w14:textId="2B7F647D" w:rsidR="006D1A0A" w:rsidRPr="00865674" w:rsidRDefault="006D1A0A" w:rsidP="00A8057C">
      <w:pPr>
        <w:pStyle w:val="Default"/>
        <w:numPr>
          <w:ilvl w:val="0"/>
          <w:numId w:val="55"/>
        </w:numPr>
        <w:jc w:val="both"/>
        <w:rPr>
          <w:color w:val="auto"/>
          <w:lang w:val="ro-RO"/>
        </w:rPr>
      </w:pPr>
      <w:r w:rsidRPr="00865674">
        <w:rPr>
          <w:color w:val="auto"/>
          <w:lang w:val="ro-RO"/>
        </w:rPr>
        <w:t xml:space="preserve">Ce știți despre </w:t>
      </w:r>
      <w:r w:rsidR="001B4C13">
        <w:rPr>
          <w:color w:val="auto"/>
          <w:lang w:val="ro-RO"/>
        </w:rPr>
        <w:t>vulnerabilitatea și reziliența D</w:t>
      </w:r>
      <w:r w:rsidRPr="00865674">
        <w:rPr>
          <w:color w:val="auto"/>
          <w:lang w:val="ro-RO"/>
        </w:rPr>
        <w:t>vs.?</w:t>
      </w:r>
    </w:p>
    <w:p w14:paraId="34CEFB38" w14:textId="285F8655" w:rsidR="006D1A0A" w:rsidRPr="00865674" w:rsidRDefault="001B4C13" w:rsidP="00A8057C">
      <w:pPr>
        <w:pStyle w:val="Default"/>
        <w:numPr>
          <w:ilvl w:val="0"/>
          <w:numId w:val="55"/>
        </w:numPr>
        <w:jc w:val="both"/>
        <w:rPr>
          <w:color w:val="auto"/>
          <w:lang w:val="ro-RO"/>
        </w:rPr>
      </w:pPr>
      <w:r>
        <w:rPr>
          <w:color w:val="auto"/>
          <w:lang w:val="ro-RO"/>
        </w:rPr>
        <w:t>Care este scopul D</w:t>
      </w:r>
      <w:r w:rsidR="006D1A0A" w:rsidRPr="00865674">
        <w:rPr>
          <w:color w:val="auto"/>
          <w:lang w:val="ro-RO"/>
        </w:rPr>
        <w:t>vs.?</w:t>
      </w:r>
    </w:p>
    <w:p w14:paraId="03886D90" w14:textId="77777777" w:rsidR="006D1A0A" w:rsidRPr="00865674" w:rsidRDefault="006D1A0A" w:rsidP="00A8057C">
      <w:pPr>
        <w:pStyle w:val="Default"/>
        <w:numPr>
          <w:ilvl w:val="0"/>
          <w:numId w:val="55"/>
        </w:numPr>
        <w:jc w:val="both"/>
        <w:rPr>
          <w:color w:val="auto"/>
          <w:lang w:val="ro-RO"/>
        </w:rPr>
      </w:pPr>
      <w:r w:rsidRPr="00865674">
        <w:rPr>
          <w:color w:val="auto"/>
          <w:lang w:val="ro-RO"/>
        </w:rPr>
        <w:t>De ce aveți nevoie?</w:t>
      </w:r>
    </w:p>
    <w:p w14:paraId="23DFD51A" w14:textId="77777777" w:rsidR="006D1A0A" w:rsidRPr="00865674" w:rsidRDefault="006D1A0A" w:rsidP="006D1A0A">
      <w:pPr>
        <w:pStyle w:val="Default"/>
        <w:jc w:val="both"/>
        <w:rPr>
          <w:color w:val="auto"/>
          <w:lang w:val="ro-RO"/>
        </w:rPr>
      </w:pPr>
    </w:p>
    <w:p w14:paraId="5CFF0B3A" w14:textId="4E3EF788" w:rsidR="006D1A0A" w:rsidRPr="00865674" w:rsidRDefault="006D1A0A" w:rsidP="006D1A0A">
      <w:pPr>
        <w:pStyle w:val="Default"/>
        <w:jc w:val="both"/>
        <w:rPr>
          <w:color w:val="auto"/>
          <w:lang w:val="ro-RO"/>
        </w:rPr>
      </w:pPr>
      <w:r w:rsidRPr="00865674">
        <w:rPr>
          <w:color w:val="auto"/>
          <w:lang w:val="ro-RO"/>
        </w:rPr>
        <w:t>Nu orice pacient este capabil să înțeleagă relația dintre plângerile sale și evenimentul traumatizant. Rușinea sau vinovăția pot duce la o manifestare somatică și pacientul se</w:t>
      </w:r>
      <w:r w:rsidR="001B4C13">
        <w:rPr>
          <w:color w:val="auto"/>
          <w:lang w:val="ro-RO"/>
        </w:rPr>
        <w:t xml:space="preserve"> poate abține să-și dezvpluie plângerile </w:t>
      </w:r>
      <w:r w:rsidRPr="00865674">
        <w:rPr>
          <w:color w:val="auto"/>
          <w:lang w:val="ro-RO"/>
        </w:rPr>
        <w:t xml:space="preserve">psihologice. Un interviu clinic care poate fi utilizat este Scara semi-structurată PTSS administrată de clinician (CAPS)) </w:t>
      </w:r>
      <w:r w:rsidRPr="00865674">
        <w:rPr>
          <w:color w:val="auto"/>
          <w:lang w:val="ro-RO"/>
        </w:rPr>
        <w:fldChar w:fldCharType="begin" w:fldLock="1"/>
      </w:r>
      <w:r w:rsidRPr="00865674">
        <w:rPr>
          <w:color w:val="auto"/>
          <w:lang w:val="ro-RO"/>
        </w:rPr>
        <w:instrText>ADDIN CSL_CITATION {"citationItems":[{"id":"ITEM-1","itemData":{"DOI":"10.1037/t00072-000","abstract":"The CAPS is a structured interview designed to make a categorical PTSD diagnosis, as well as to provide a measure of PTSD symptom severity. The structure corresponds to the DSM-IV criteria, with B, C, and D symptoms rated for both frequency and intensity; these two scores are summed to provide severity ratings. Additional questions assess Criteria A, E, and F. The CAPS-IV also inquires about associated features of guilt and dissociation; the latter allow the interview to be used for assessment of Acute Stress Disorder (e.g., Creamer et al., 2004; O'Donnell et al., 2004), although nothing has been published to date on the validity of this approach. It takes 30-60 minutes to administer, (depending on the level of psychopathology) and slightly less to score. Training is required to administer this test, although all the necessary information for self-learning is available for free. Although ideal for research settings, it can be a little cumbersome for use in routine clinical practice especially for those less experienced with the interview. Scoring and Psychometrics Scoring It is recommended that the \"1 - 2\" rule be used to determine a diagnosis; that is, a frequency score of 1 (scale 0 = \"none of the time\" to 4 = \"most or all of the time\") and an intensity score of 2 (scale 0 = \"none\" to 4 = \"extreme\") is required for a particular symptom to meet criterion (Weathers et al., 1999). The diagnosis is then made according to the DSM-IV algorithm (i.e., 1 \"B\" Criteria, 3 \"C\" Criteria, and 2 \"D\" Criteria, along with A, E, and F). A severity score for each symptom is calculated by summing the frequency and intensity scores, which can then be summed for all 17 symptom questions and/or for the three symptom clusters. Alternative scoring options were suggested by Weathers et al., 1999, but they concluded that more complex systems were not well suited to routine clinical use. They note, however, that those options may be useful for differential diagnosis where a balance between false positives and false negatives is required. Psychometrics The CAPS has good psychometric properties across a wide variety of clinical populations and research settings (Weathers et al 2001). Inter-rater reliability is high, ranging from 0.92 to 1.00 for \"Frequency\" ratings and 0.93 to 0.98 for \"Intensity\" ratings; the global severity correlation was 0.89. (Hovens et.al., 1994). Kappa for a categorical PTSD diagnosis is often 1.0 (i.e., 100% agreement; e.g., Mueser et.al., 2001). Test-ret…","author":[{"dropping-particle":"","family":"Weathers","given":"Frank","non-dropping-particle":"","parse-names":false,"suffix":""},{"dropping-particle":"","family":"Newman","given":"E","non-dropping-particle":"","parse-names":false,"suffix":""},{"dropping-particle":"","family":"Blake","given":"Dudley","non-dropping-particle":"","parse-names":false,"suffix":""},{"dropping-particle":"","family":"Nagy","given":"L","non-dropping-particle":"","parse-names":false,"suffix":""},{"dropping-particle":"","family":"Schnurr","given":"P","non-dropping-particle":"","parse-names":false,"suffix":""},{"dropping-particle":"","family":"Kaloupek","given":"D","non-dropping-particle":"","parse-names":false,"suffix":""},{"dropping-particle":"","family":"Charney","given":"D","non-dropping-particle":"","parse-names":false,"suffix":""},{"dropping-particle":"","family":"Keane","given":"Terence","non-dropping-particle":"","parse-names":false,"suffix":""}],"container-title":"Boston (Mass)","id":"ITEM-1","issued":{"date-parts":[["1995"]]},"title":"Clinician-Administered PTSD Scale (CAPS).","type":"article"},"uris":["http://www.mendeley.com/documents/?uuid=f9708c1a-fd61-47de-88b9-014594665ba3"]}],"mendeley":{"formattedCitation":"(Weathers et al., 1995)","plainTextFormattedCitation":"(Weathers et al., 1995)","previouslyFormattedCitation":"(Weathers et al., 1995)"},"properties":{"noteIndex":0},"schema":"https://github.com/citation-style-language/schema/raw/master/csl-citation.json"}</w:instrText>
      </w:r>
      <w:r w:rsidRPr="00865674">
        <w:rPr>
          <w:color w:val="auto"/>
          <w:lang w:val="ro-RO"/>
        </w:rPr>
        <w:fldChar w:fldCharType="separate"/>
      </w:r>
      <w:r w:rsidRPr="00865674">
        <w:rPr>
          <w:color w:val="auto"/>
          <w:lang w:val="ro-RO"/>
        </w:rPr>
        <w:t>(Weathers et al., 1995)</w:t>
      </w:r>
      <w:r w:rsidRPr="00865674">
        <w:rPr>
          <w:color w:val="auto"/>
          <w:lang w:val="ro-RO"/>
        </w:rPr>
        <w:fldChar w:fldCharType="end"/>
      </w:r>
      <w:r w:rsidRPr="00865674">
        <w:rPr>
          <w:color w:val="auto"/>
          <w:lang w:val="ro-RO"/>
        </w:rPr>
        <w:t xml:space="preserve">. </w:t>
      </w:r>
    </w:p>
    <w:p w14:paraId="3F5EA688" w14:textId="77777777" w:rsidR="006D1A0A" w:rsidRPr="00865674" w:rsidRDefault="006D1A0A" w:rsidP="006D1A0A">
      <w:pPr>
        <w:pStyle w:val="Default"/>
        <w:jc w:val="both"/>
        <w:rPr>
          <w:b/>
          <w:lang w:val="ro-RO"/>
        </w:rPr>
      </w:pPr>
    </w:p>
    <w:p w14:paraId="2D278FEA" w14:textId="77777777" w:rsidR="006D1A0A" w:rsidRPr="00865674" w:rsidRDefault="006D1A0A" w:rsidP="005853AD">
      <w:pPr>
        <w:pStyle w:val="Heading2"/>
        <w:rPr>
          <w:rFonts w:cs="Times New Roman"/>
        </w:rPr>
      </w:pPr>
      <w:bookmarkStart w:id="80" w:name="_Toc85559411"/>
      <w:r w:rsidRPr="00865674">
        <w:rPr>
          <w:rFonts w:cs="Times New Roman"/>
        </w:rPr>
        <w:t>9.5 Intervenții psihologice</w:t>
      </w:r>
      <w:bookmarkEnd w:id="80"/>
    </w:p>
    <w:p w14:paraId="61C8DC0C" w14:textId="77777777" w:rsidR="006D1A0A" w:rsidRPr="00865674" w:rsidRDefault="006D1A0A" w:rsidP="006D1A0A">
      <w:pPr>
        <w:pStyle w:val="Default"/>
        <w:jc w:val="both"/>
        <w:rPr>
          <w:color w:val="auto"/>
          <w:lang w:val="ro-RO"/>
        </w:rPr>
      </w:pPr>
      <w:r w:rsidRPr="00865674">
        <w:rPr>
          <w:color w:val="auto"/>
          <w:lang w:val="ro-RO"/>
        </w:rPr>
        <w:t>Principiile de gestionare a reacțiilor psihiatrice în urma unor traume prevăd oferirea suportului psihosocial timpuriu și prevenirea morbidității psihiatrice pe termen mediu-lung. Pentru toți lucrătorii din domeniul sănătății, care lucrează cu reacțiile psihiatrice în urma traumelor, este util să aibă un cadru conceptual pentru a înțelege care sunt necesitățile de tratament ale persoanelor care au trecut prin situații traumatizante.</w:t>
      </w:r>
    </w:p>
    <w:p w14:paraId="71AEA29B" w14:textId="77777777" w:rsidR="006D1A0A" w:rsidRPr="00865674" w:rsidRDefault="006D1A0A" w:rsidP="006D1A0A">
      <w:pPr>
        <w:pStyle w:val="Default"/>
        <w:jc w:val="both"/>
        <w:rPr>
          <w:lang w:val="ro-RO"/>
        </w:rPr>
      </w:pPr>
    </w:p>
    <w:p w14:paraId="53A103E0" w14:textId="77777777" w:rsidR="006D1A0A" w:rsidRPr="00865674" w:rsidRDefault="006D1A0A" w:rsidP="006D1A0A">
      <w:pPr>
        <w:pStyle w:val="Default"/>
        <w:jc w:val="both"/>
        <w:rPr>
          <w:color w:val="auto"/>
          <w:lang w:val="ro-RO"/>
        </w:rPr>
      </w:pPr>
      <w:r w:rsidRPr="00865674">
        <w:rPr>
          <w:color w:val="auto"/>
          <w:lang w:val="ro-RO"/>
        </w:rPr>
        <w:t>9.5.1 Consilierea în situație de criză</w:t>
      </w:r>
    </w:p>
    <w:p w14:paraId="631E940C" w14:textId="3041942D" w:rsidR="006D1A0A" w:rsidRPr="00865674" w:rsidRDefault="006D1A0A" w:rsidP="006D1A0A">
      <w:pPr>
        <w:pStyle w:val="Default"/>
        <w:jc w:val="both"/>
        <w:rPr>
          <w:color w:val="auto"/>
          <w:lang w:val="ro-RO"/>
        </w:rPr>
      </w:pPr>
      <w:r w:rsidRPr="00865674">
        <w:rPr>
          <w:color w:val="auto"/>
          <w:lang w:val="ro-RO"/>
        </w:rPr>
        <w:t>Consilierea în situație de criză este o formă de intervenție care poate fi realizată de specialiști i</w:t>
      </w:r>
      <w:r w:rsidR="001B4C13">
        <w:rPr>
          <w:color w:val="auto"/>
          <w:lang w:val="ro-RO"/>
        </w:rPr>
        <w:t>nstruiți în crizele s</w:t>
      </w:r>
      <w:r w:rsidRPr="00865674">
        <w:rPr>
          <w:color w:val="auto"/>
          <w:lang w:val="ro-RO"/>
        </w:rPr>
        <w:t>ituații</w:t>
      </w:r>
      <w:r w:rsidR="001B4C13">
        <w:rPr>
          <w:color w:val="auto"/>
          <w:lang w:val="ro-RO"/>
        </w:rPr>
        <w:t>lor</w:t>
      </w:r>
      <w:r w:rsidRPr="00865674">
        <w:rPr>
          <w:color w:val="auto"/>
          <w:lang w:val="ro-RO"/>
        </w:rPr>
        <w:t xml:space="preserve"> acute de dezastru (Reyes, Elhai, &amp; Ford, 2008). Pe lângă intervențiile specifice descrise mai sus, unele măsuri generale pot contribui la atenuarea efectului traumei. Acestea includ: mobilizarea resurselor comunitare și religioase, de rând cu familia și alt suport social; oferirea informațiilor factuale victimelor și populației mai vaste; diseminarea informațiilor despre simptomele psihologice obișnuite și modalitatea de a le gestiona în urma unui incident de teroare prin utilizarea mijloacelor de informare scrise, sociale și audiovizuale; educarea profesorilor pentru a-i putea ajuta pe copii să facă față traumei; și prevenirea distresului în masă prin reflectare responsabilă de către mass-media. </w:t>
      </w:r>
    </w:p>
    <w:p w14:paraId="27226AE0" w14:textId="77777777" w:rsidR="006D1A0A" w:rsidRPr="00865674" w:rsidRDefault="006D1A0A" w:rsidP="006D1A0A">
      <w:pPr>
        <w:pStyle w:val="Default"/>
        <w:jc w:val="both"/>
        <w:rPr>
          <w:color w:val="auto"/>
          <w:lang w:val="ro-RO"/>
        </w:rPr>
      </w:pPr>
    </w:p>
    <w:p w14:paraId="6E6AD708" w14:textId="77777777" w:rsidR="006D1A0A" w:rsidRPr="00865674" w:rsidRDefault="006D1A0A" w:rsidP="006D1A0A">
      <w:pPr>
        <w:pStyle w:val="Default"/>
        <w:jc w:val="both"/>
        <w:rPr>
          <w:color w:val="auto"/>
          <w:lang w:val="ro-RO"/>
        </w:rPr>
      </w:pPr>
      <w:r w:rsidRPr="00865674">
        <w:rPr>
          <w:color w:val="auto"/>
          <w:lang w:val="ro-RO"/>
        </w:rPr>
        <w:t>9.5.2 Primul ajutor psihologic (PAP)</w:t>
      </w:r>
    </w:p>
    <w:p w14:paraId="13C84EF0" w14:textId="35375193" w:rsidR="006D1A0A" w:rsidRPr="00865674" w:rsidRDefault="006D1A0A" w:rsidP="006D1A0A">
      <w:pPr>
        <w:pStyle w:val="Default"/>
        <w:jc w:val="both"/>
        <w:rPr>
          <w:color w:val="auto"/>
          <w:lang w:val="ro-RO"/>
        </w:rPr>
      </w:pPr>
      <w:r w:rsidRPr="00865674">
        <w:rPr>
          <w:color w:val="auto"/>
          <w:lang w:val="ro-RO"/>
        </w:rPr>
        <w:t>Dezbaterile</w:t>
      </w:r>
      <w:r w:rsidR="00103649">
        <w:rPr>
          <w:color w:val="auto"/>
          <w:lang w:val="ro-RO"/>
        </w:rPr>
        <w:t xml:space="preserve"> privind modalitatea optimă</w:t>
      </w:r>
      <w:r w:rsidRPr="00865674">
        <w:rPr>
          <w:color w:val="auto"/>
          <w:lang w:val="ro-RO"/>
        </w:rPr>
        <w:t xml:space="preserve"> de planificare și tipul de îngrijiri psihosociale care urmează a fi prestate la scurt timp după evenimentele traumatizante </w:t>
      </w:r>
      <w:r w:rsidR="00103649">
        <w:rPr>
          <w:color w:val="auto"/>
          <w:lang w:val="ro-RO"/>
        </w:rPr>
        <w:t>continuă încă. A fost elaborată</w:t>
      </w:r>
      <w:r w:rsidRPr="00865674">
        <w:rPr>
          <w:color w:val="auto"/>
          <w:lang w:val="ro-RO"/>
        </w:rPr>
        <w:t xml:space="preserve"> o serie de modele de prim ajutor psihologic pentru a răspunde necesităților persoanelor în perioada imediat următoare după dezastre și evenimente traumatizante. Comparativ cu alte abordări, PAP are în special un accent de susținere și psiho-educațional, mai degrabă decât psihoterapeutic. Scopul este de a aborda necesitățile inițiale ale celor afectați prin evaluarea necesităților și preocupărilor acestora, oferindu-le îngrijiri și suport practic, ajutându-le acestor oameni să-și acopere necesitățile de bază (cum ar fi alimentele, apa și adăpostul), ascultându-i, consolându-i și ajutându-i să se simtă calmi, ajutându-i să se conecteze la informații, servicii și suporturi sociale și protejându-i de alte prejudicii (OMS 2011). Se consideră că primul ajutor psihologic dispune de strategii mai adecvate, având o probabilitate mai joasă de a prejudicia, așa ca intervențiile precoce post-traumă, cum ar fi debriefing-ul psihologic. </w:t>
      </w:r>
    </w:p>
    <w:p w14:paraId="0688F893" w14:textId="77777777" w:rsidR="006D1A0A" w:rsidRPr="00865674" w:rsidRDefault="006D1A0A" w:rsidP="006D1A0A">
      <w:pPr>
        <w:pStyle w:val="Default"/>
        <w:jc w:val="both"/>
        <w:rPr>
          <w:color w:val="auto"/>
          <w:lang w:val="ro-RO"/>
        </w:rPr>
      </w:pPr>
    </w:p>
    <w:p w14:paraId="4FB4D965" w14:textId="77777777" w:rsidR="006D1A0A" w:rsidRPr="00865674" w:rsidRDefault="006D1A0A" w:rsidP="006D1A0A">
      <w:pPr>
        <w:pStyle w:val="Default"/>
        <w:jc w:val="both"/>
        <w:rPr>
          <w:color w:val="auto"/>
          <w:lang w:val="ro-RO"/>
        </w:rPr>
      </w:pPr>
      <w:r w:rsidRPr="00865674">
        <w:rPr>
          <w:color w:val="auto"/>
          <w:lang w:val="ro-RO"/>
        </w:rPr>
        <w:t>9.5.3 Debriefing-ul psihologic (DP)</w:t>
      </w:r>
    </w:p>
    <w:p w14:paraId="6804E828" w14:textId="614C5B22" w:rsidR="006D1A0A" w:rsidRPr="00865674" w:rsidRDefault="006D1A0A" w:rsidP="006D1A0A">
      <w:pPr>
        <w:pStyle w:val="Default"/>
        <w:jc w:val="both"/>
        <w:rPr>
          <w:color w:val="auto"/>
          <w:lang w:val="ro-RO"/>
        </w:rPr>
      </w:pPr>
      <w:r w:rsidRPr="00865674">
        <w:rPr>
          <w:color w:val="auto"/>
          <w:lang w:val="ro-RO"/>
        </w:rPr>
        <w:t>Debriefingul psihologic este o intervenție structurată de grup folosită în urma unui eveniment traumatizant. A fost implementat pe larg în rândul persoanelor care lucrează în organele de poliție, serviciile de pompieri, medicina de urgență și instituțiile militare. Conceptul care stă la baza DP este că toate persoanele care au trecut prin același eveniment traumatizant au necesități similare. De-a lungul anilor, a devenit evident că DP are dezavantaje și deficiențe. Deoarece nu include o componentă de evaluare, nu poate fi adaptat la necesitățile individuale ale fiecărei persoane. În general, DP include o singură ședință sau un număr limitat de ședințe pe parcursul a câteva ore și nu prevede o procedură de follow-up sau pași pentru a stabili care persoane au nevoie de mai mult suport. Mai multe studii au arătat că DP nu reduce riscul de a dezvolta o tulburare de stres post-traumatic, anxietate sau simp</w:t>
      </w:r>
      <w:r w:rsidR="00103649">
        <w:rPr>
          <w:color w:val="auto"/>
          <w:lang w:val="ro-RO"/>
        </w:rPr>
        <w:t>tome depresive. În plus</w:t>
      </w:r>
      <w:r w:rsidRPr="00865674">
        <w:rPr>
          <w:color w:val="auto"/>
          <w:lang w:val="ro-RO"/>
        </w:rPr>
        <w:t xml:space="preserve">, unele studii au demonstrat că DP poate agrava simptomele existente (Sijbrandij, 2006). În prezent, DP nu mai este o procedură standard recomandată.  </w:t>
      </w:r>
    </w:p>
    <w:p w14:paraId="1F4B3906" w14:textId="77777777" w:rsidR="006D1A0A" w:rsidRPr="00865674" w:rsidRDefault="006D1A0A" w:rsidP="006D1A0A">
      <w:pPr>
        <w:pStyle w:val="Default"/>
        <w:jc w:val="both"/>
        <w:rPr>
          <w:color w:val="auto"/>
          <w:lang w:val="ro-RO"/>
        </w:rPr>
      </w:pPr>
    </w:p>
    <w:p w14:paraId="23D763A3" w14:textId="77777777" w:rsidR="006D1A0A" w:rsidRPr="00865674" w:rsidRDefault="006D1A0A" w:rsidP="006D1A0A">
      <w:pPr>
        <w:pStyle w:val="Default"/>
        <w:jc w:val="both"/>
        <w:rPr>
          <w:color w:val="auto"/>
          <w:lang w:val="ro-RO"/>
        </w:rPr>
      </w:pPr>
      <w:r w:rsidRPr="00865674">
        <w:rPr>
          <w:color w:val="auto"/>
          <w:lang w:val="ro-RO"/>
        </w:rPr>
        <w:t>9.5.4 Tratamentul psihologic și psihoterapeutic</w:t>
      </w:r>
    </w:p>
    <w:p w14:paraId="1916307F" w14:textId="77777777" w:rsidR="006D1A0A" w:rsidRPr="00865674" w:rsidRDefault="006D1A0A" w:rsidP="006D1A0A">
      <w:pPr>
        <w:pStyle w:val="Default"/>
        <w:jc w:val="both"/>
        <w:rPr>
          <w:color w:val="auto"/>
          <w:lang w:val="ro-RO"/>
        </w:rPr>
      </w:pPr>
      <w:r w:rsidRPr="00865674">
        <w:rPr>
          <w:color w:val="auto"/>
          <w:lang w:val="ro-RO"/>
        </w:rPr>
        <w:t xml:space="preserve">Tratamentul de expunere este considerat drept standardul de aur al tratamentului TSPT, atât imaginar, cât și in vivo. Acesta este un proces de descriere în detalii a evenimentului, care poate fi comparat cu un film redat fragment cu fragment. În acest proces, emoțiile sunt explorate și atenuate. Există diferite variante ale terapiei de expunere: desensibilizarea și reprocesarea prin mișcarea ochilor (EMDR), terapia cognitiv-comportamentală, terapia expunerii narative și psihoterapia eclectică scurtă. Toate acestea au un element comun – expunerea </w:t>
      </w:r>
      <w:r w:rsidRPr="00865674">
        <w:rPr>
          <w:color w:val="auto"/>
          <w:lang w:val="ro-RO"/>
        </w:rPr>
        <w:fldChar w:fldCharType="begin" w:fldLock="1"/>
      </w:r>
      <w:r w:rsidRPr="00865674">
        <w:rPr>
          <w:color w:val="auto"/>
          <w:lang w:val="ro-RO"/>
        </w:rPr>
        <w:instrText>ADDIN CSL_CITATION {"citationItems":[{"id":"ITEM-1","itemData":{"DOI":"10.1177/070674371405900902","ISSN":"14970015","abstract":"During the last 30 years, there has been a substantial increase in the study of posttraumatic stress disorder (PTSD). Several high-profile traumatic events, such as the wars in Afghanistan and Iraq, and the terrorist attacks of September 11 on the World Trade Center, have led to a greater public interest in the risk and protective factors for PTSD. In this In Review paper, I discuss some of the important advances in PTSD. The paper provides a concise review of the evolution of PTSD diagnosis in the Diagnostic and Statistical Manual of Mental Disorders, impact of PTSD in the community, an overview of the established risk factors for developing PTSD, and assessment and treatment. Throughout the paper, controversies and clinical implications are discussed.","author":[{"dropping-particle":"","family":"Sareen","given":"Jitender","non-dropping-particle":"","parse-names":false,"suffix":""}],"container-title":"Canadian Journal of Psychiatry","id":"ITEM-1","issued":{"date-parts":[["2014"]]},"title":"Posttraumatic stress disorder in adults: Impact, comorbidity, risk factors, and treatment","type":"article"},"uris":["http://www.mendeley.com/documents/?uuid=88f33972-b49d-4eaa-8905-79496a232840"]}],"mendeley":{"formattedCitation":"(Sareen, 2014)","plainTextFormattedCitation":"(Sareen, 2014)","previouslyFormattedCitation":"(Sareen, 2014)"},"properties":{"noteIndex":0},"schema":"https://github.com/citation-style-language/schema/raw/master/csl-citation.json"}</w:instrText>
      </w:r>
      <w:r w:rsidRPr="00865674">
        <w:rPr>
          <w:color w:val="auto"/>
          <w:lang w:val="ro-RO"/>
        </w:rPr>
        <w:fldChar w:fldCharType="separate"/>
      </w:r>
      <w:r w:rsidRPr="00865674">
        <w:rPr>
          <w:color w:val="auto"/>
          <w:lang w:val="ro-RO"/>
        </w:rPr>
        <w:t>(Sareen, 2014)</w:t>
      </w:r>
      <w:r w:rsidRPr="00865674">
        <w:rPr>
          <w:color w:val="auto"/>
          <w:lang w:val="ro-RO"/>
        </w:rPr>
        <w:fldChar w:fldCharType="end"/>
      </w:r>
      <w:r w:rsidRPr="00865674">
        <w:rPr>
          <w:color w:val="auto"/>
          <w:lang w:val="ro-RO"/>
        </w:rPr>
        <w:t>.</w:t>
      </w:r>
    </w:p>
    <w:p w14:paraId="034F282B" w14:textId="77777777" w:rsidR="006D1A0A" w:rsidRPr="00865674" w:rsidRDefault="006D1A0A" w:rsidP="006D1A0A">
      <w:pPr>
        <w:pStyle w:val="Default"/>
        <w:jc w:val="both"/>
        <w:rPr>
          <w:color w:val="auto"/>
          <w:lang w:val="ro-RO"/>
        </w:rPr>
      </w:pPr>
      <w:r w:rsidRPr="00865674">
        <w:rPr>
          <w:color w:val="auto"/>
          <w:lang w:val="ro-RO"/>
        </w:rPr>
        <w:t xml:space="preserve"> </w:t>
      </w:r>
    </w:p>
    <w:p w14:paraId="0EC4BDA9" w14:textId="77777777" w:rsidR="006D1A0A" w:rsidRPr="00865674" w:rsidRDefault="006D1A0A" w:rsidP="006D1A0A">
      <w:pPr>
        <w:pStyle w:val="Default"/>
        <w:jc w:val="both"/>
        <w:rPr>
          <w:color w:val="auto"/>
          <w:lang w:val="ro-RO"/>
        </w:rPr>
      </w:pPr>
      <w:r w:rsidRPr="00865674">
        <w:rPr>
          <w:color w:val="auto"/>
          <w:lang w:val="ro-RO"/>
        </w:rPr>
        <w:t>9.5.5 Creșterea post-traumatică (CPT)</w:t>
      </w:r>
    </w:p>
    <w:p w14:paraId="2CACAD2D" w14:textId="408E1036" w:rsidR="006D1A0A" w:rsidRPr="00865674" w:rsidRDefault="006D1A0A" w:rsidP="006D1A0A">
      <w:pPr>
        <w:pStyle w:val="Default"/>
        <w:jc w:val="both"/>
        <w:rPr>
          <w:color w:val="auto"/>
          <w:lang w:val="ro-RO"/>
        </w:rPr>
      </w:pPr>
      <w:r w:rsidRPr="00865674">
        <w:rPr>
          <w:color w:val="auto"/>
          <w:lang w:val="ro-RO"/>
        </w:rPr>
        <w:t>În pofida suferințelor psihice extreme pe care persoanele le pot avea în urma unei traum</w:t>
      </w:r>
      <w:r w:rsidR="00103649">
        <w:rPr>
          <w:color w:val="auto"/>
          <w:lang w:val="ro-RO"/>
        </w:rPr>
        <w:t>e majore, s-a văzut că, beneficiind de</w:t>
      </w:r>
      <w:r w:rsidRPr="00865674">
        <w:rPr>
          <w:color w:val="auto"/>
          <w:lang w:val="ro-RO"/>
        </w:rPr>
        <w:t xml:space="preserve"> suport adecvat, poate exista și „creștere post-traumatică”. CPT poate fi definită ca „experiența schimbărilor pozitive care au loc ca urmare a luptei cu crizele de viață extrem de provocatoare”. Luptând pentru a face față traumei, persoanele pot dezvolta „interpretări alternative ale crizei, beneficii percepute sau un nou sens și scopuri ale vieții”. Aceste schimbări pozitive pot include dezvoltarea noilor viziuni și creșterea personală care, cu timpul, pot contracara efectele negative ale traumei </w:t>
      </w:r>
      <w:r w:rsidRPr="00865674">
        <w:rPr>
          <w:color w:val="auto"/>
          <w:lang w:val="ro-RO"/>
        </w:rPr>
        <w:fldChar w:fldCharType="begin" w:fldLock="1"/>
      </w:r>
      <w:r w:rsidRPr="00865674">
        <w:rPr>
          <w:color w:val="auto"/>
          <w:lang w:val="ro-RO"/>
        </w:rPr>
        <w:instrText>ADDIN CSL_CITATION {"citationItems":[{"id":"ITEM-1","itemData":{"DOI":"10.1111/j.1464-0597.2007.00297.x","ISSN":"0269994X","abstract":"The concept of Post-Traumatic Growth (PTG) creates an interesting challenge for researchers and theorists in the trauma field. Hobfoll et al. examine the concept and strengthen the need for refining the understanding of traumatic growth in the face of terrorism. They raise and \"zoom in\" on central questions regarding this relatively new concept. Moreover, they significantly contribute to the emerging doubts about the positive nature of PTG and its adaptive significance. As a result of this article we can ask the question whether or not PTG should be promoted in the aftermath of disasters and adversities. In this commentary we will discuss the relationship between the current thinking on PTG and the development of the concepts of trauma and resilience. We will then critically discuss the research findings of Hobfoll and end with some comments on the differentiation between the cognitive and the action components of PTG presented by the authors. ? 2007 International Association of Applied Psychology.","author":[{"dropping-particle":"","family":"Pat-Horenczyk","given":"Ruth","non-dropping-particle":"","parse-names":false,"suffix":""},{"dropping-particle":"","family":"Brom","given":"Danny","non-dropping-particle":"","parse-names":false,"suffix":""}],"container-title":"Applied Psychology","id":"ITEM-1","issued":{"date-parts":[["2007"]]},"title":"The multiple faces of post-traumatic growth","type":"article-journal"},"uris":["http://www.mendeley.com/documents/?uuid=099d4755-51c3-4dc2-835b-b14a3cbeae66"]}],"mendeley":{"formattedCitation":"(Pat-Horenczyk &amp; Brom, 2007)","plainTextFormattedCitation":"(Pat-Horenczyk &amp; Brom, 2007)","previouslyFormattedCitation":"(Pat-Horenczyk &amp; Brom, 2007)"},"properties":{"noteIndex":0},"schema":"https://github.com/citation-style-language/schema/raw/master/csl-citation.json"}</w:instrText>
      </w:r>
      <w:r w:rsidRPr="00865674">
        <w:rPr>
          <w:color w:val="auto"/>
          <w:lang w:val="ro-RO"/>
        </w:rPr>
        <w:fldChar w:fldCharType="separate"/>
      </w:r>
      <w:r w:rsidRPr="00865674">
        <w:rPr>
          <w:color w:val="auto"/>
          <w:lang w:val="ro-RO"/>
        </w:rPr>
        <w:t>(Pat-Horenczyk &amp; Brom, 2007)</w:t>
      </w:r>
      <w:r w:rsidRPr="00865674">
        <w:rPr>
          <w:color w:val="auto"/>
          <w:lang w:val="ro-RO"/>
        </w:rPr>
        <w:fldChar w:fldCharType="end"/>
      </w:r>
      <w:r w:rsidRPr="00865674">
        <w:rPr>
          <w:color w:val="auto"/>
          <w:lang w:val="ro-RO"/>
        </w:rPr>
        <w:t xml:space="preserve">. </w:t>
      </w:r>
    </w:p>
    <w:p w14:paraId="777C6B57" w14:textId="77777777" w:rsidR="006D1A0A" w:rsidRPr="00865674" w:rsidRDefault="006D1A0A" w:rsidP="006D1A0A">
      <w:pPr>
        <w:pStyle w:val="Default"/>
        <w:jc w:val="both"/>
        <w:rPr>
          <w:color w:val="auto"/>
          <w:lang w:val="ro-RO"/>
        </w:rPr>
      </w:pPr>
    </w:p>
    <w:p w14:paraId="7B2EDA32" w14:textId="77777777" w:rsidR="006D1A0A" w:rsidRPr="00865674" w:rsidRDefault="006D1A0A" w:rsidP="006D1A0A">
      <w:pPr>
        <w:pStyle w:val="Default"/>
        <w:jc w:val="both"/>
        <w:rPr>
          <w:color w:val="auto"/>
          <w:lang w:val="ro-RO"/>
        </w:rPr>
      </w:pPr>
      <w:r w:rsidRPr="00865674">
        <w:rPr>
          <w:color w:val="auto"/>
          <w:lang w:val="ro-RO"/>
        </w:rPr>
        <w:t>Cercetările au arătat că CPT se caracterizează, în general, prin trei aspecte majore:</w:t>
      </w:r>
    </w:p>
    <w:p w14:paraId="4F759817" w14:textId="77777777" w:rsidR="006D1A0A" w:rsidRPr="00865674" w:rsidRDefault="006D1A0A" w:rsidP="00A8057C">
      <w:pPr>
        <w:numPr>
          <w:ilvl w:val="0"/>
          <w:numId w:val="57"/>
        </w:numPr>
        <w:jc w:val="both"/>
        <w:rPr>
          <w:rFonts w:cs="Times New Roman"/>
          <w:lang w:val="ro-RO"/>
        </w:rPr>
      </w:pPr>
      <w:r w:rsidRPr="00865674">
        <w:rPr>
          <w:rFonts w:cs="Times New Roman"/>
          <w:lang w:val="ro-RO"/>
        </w:rPr>
        <w:t>relații interpersonale mai semnificative</w:t>
      </w:r>
    </w:p>
    <w:p w14:paraId="6D5881CB" w14:textId="77777777" w:rsidR="006D1A0A" w:rsidRPr="00865674" w:rsidRDefault="006D1A0A" w:rsidP="00A8057C">
      <w:pPr>
        <w:numPr>
          <w:ilvl w:val="0"/>
          <w:numId w:val="57"/>
        </w:numPr>
        <w:jc w:val="both"/>
        <w:rPr>
          <w:rFonts w:cs="Times New Roman"/>
          <w:lang w:val="ro-RO"/>
        </w:rPr>
      </w:pPr>
      <w:r w:rsidRPr="00865674">
        <w:rPr>
          <w:rFonts w:cs="Times New Roman"/>
          <w:lang w:val="ro-RO"/>
        </w:rPr>
        <w:t>noi viziuni asupra sinelui</w:t>
      </w:r>
    </w:p>
    <w:p w14:paraId="777847F9" w14:textId="77777777" w:rsidR="006D1A0A" w:rsidRPr="00865674" w:rsidRDefault="006D1A0A" w:rsidP="00A8057C">
      <w:pPr>
        <w:numPr>
          <w:ilvl w:val="0"/>
          <w:numId w:val="57"/>
        </w:numPr>
        <w:jc w:val="both"/>
        <w:rPr>
          <w:rFonts w:eastAsia="Times New Roman" w:cs="Times New Roman"/>
          <w:lang w:val="ro-RO" w:eastAsia="nl-NL"/>
        </w:rPr>
      </w:pPr>
      <w:r w:rsidRPr="00865674">
        <w:rPr>
          <w:rFonts w:cs="Times New Roman"/>
          <w:lang w:val="ro-RO"/>
        </w:rPr>
        <w:t>schimbarea viziunii despre lume (inclusiv schimbarea viziunilor politice)</w:t>
      </w:r>
    </w:p>
    <w:p w14:paraId="5C6E05C7" w14:textId="77777777" w:rsidR="006D1A0A" w:rsidRPr="00865674" w:rsidRDefault="006D1A0A" w:rsidP="006D1A0A">
      <w:pPr>
        <w:jc w:val="both"/>
        <w:rPr>
          <w:rFonts w:eastAsia="Times New Roman" w:cs="Times New Roman"/>
          <w:lang w:val="ro-RO" w:eastAsia="nl-NL"/>
        </w:rPr>
      </w:pPr>
      <w:r w:rsidRPr="00865674">
        <w:rPr>
          <w:rFonts w:cs="Times New Roman"/>
          <w:lang w:val="ro-RO"/>
        </w:rPr>
        <w:t xml:space="preserve"> </w:t>
      </w:r>
    </w:p>
    <w:p w14:paraId="03E099E9" w14:textId="77777777" w:rsidR="006D1A0A" w:rsidRPr="00865674" w:rsidRDefault="006D1A0A" w:rsidP="006D1A0A">
      <w:pPr>
        <w:jc w:val="both"/>
        <w:rPr>
          <w:rFonts w:eastAsia="Times New Roman" w:cs="Times New Roman"/>
          <w:lang w:val="ro-RO" w:eastAsia="nl-NL"/>
        </w:rPr>
      </w:pPr>
      <w:r w:rsidRPr="00865674">
        <w:rPr>
          <w:rFonts w:cs="Times New Roman"/>
          <w:lang w:val="ro-RO"/>
        </w:rPr>
        <w:t xml:space="preserve">De asemenea, persoanele apreciază mai mult viața și dau o apreciere mai mare sănătății. </w:t>
      </w:r>
    </w:p>
    <w:p w14:paraId="5A7D215C" w14:textId="77777777" w:rsidR="006D1A0A" w:rsidRPr="00865674" w:rsidRDefault="006D1A0A" w:rsidP="006D1A0A">
      <w:pPr>
        <w:pStyle w:val="Default"/>
        <w:jc w:val="both"/>
        <w:rPr>
          <w:color w:val="auto"/>
          <w:lang w:val="ro-RO"/>
        </w:rPr>
      </w:pPr>
    </w:p>
    <w:p w14:paraId="0D75BC96" w14:textId="77777777" w:rsidR="006D1A0A" w:rsidRPr="00865674" w:rsidRDefault="006D1A0A" w:rsidP="005853AD">
      <w:pPr>
        <w:pStyle w:val="Heading2"/>
        <w:rPr>
          <w:rFonts w:cs="Times New Roman"/>
        </w:rPr>
      </w:pPr>
      <w:bookmarkStart w:id="81" w:name="_Toc85559412"/>
      <w:r w:rsidRPr="00865674">
        <w:rPr>
          <w:rFonts w:cs="Times New Roman"/>
        </w:rPr>
        <w:t>9.6 Farmacoterapie</w:t>
      </w:r>
      <w:bookmarkEnd w:id="81"/>
    </w:p>
    <w:p w14:paraId="78D08B20" w14:textId="77777777" w:rsidR="006D1A0A" w:rsidRPr="00865674" w:rsidRDefault="006D1A0A" w:rsidP="006D1A0A">
      <w:pPr>
        <w:pStyle w:val="Default"/>
        <w:jc w:val="both"/>
        <w:rPr>
          <w:color w:val="auto"/>
          <w:lang w:val="ro-RO"/>
        </w:rPr>
      </w:pPr>
      <w:r w:rsidRPr="00865674">
        <w:rPr>
          <w:color w:val="auto"/>
          <w:lang w:val="ro-RO"/>
        </w:rPr>
        <w:t xml:space="preserve">Farmacoterapia poate fi utilă în tulburările psihiatrice asociate cu traume. În perioada inițială după o traumă, pot fi necesare medicamente pentru somn și anxietate excesivă. Ulterior, medicamentele pot fi necesare pentru simptomele TSPT sau depresiei clinice majore. Inhibitorii selectivi ai recaptării serotoninei (ISRS), așa ca fluoxetina, sertralina și paroxetina și ISRN, cum ar fi venlafaxina ajută la toate grupurile de simptome ale TSPT, anxietății și depresiei. Faptul că există un grad înalt de comorbiditate dintre TSPT și depresia majoră face ca administrarea antidepresivelor să fie deosebit de utilă. Dovezile sugerează, de asemenea, că utilizarea extensivă a ISRS, dincolo de faza acută, poate îmbunătăți în continuare simptomele și preveni recidiva. Limitarea lor înseamnă întârzierea debutului îmbunătățirii stării. Benzodiazepinele (clonazepam, alprazolam și temazepam) pot fi utile ca medicamente </w:t>
      </w:r>
      <w:r w:rsidRPr="00865674">
        <w:rPr>
          <w:color w:val="auto"/>
          <w:lang w:val="ro-RO"/>
        </w:rPr>
        <w:lastRenderedPageBreak/>
        <w:t>adjuvante pentru persoanele cu tulburări de somn, iritabilitate, anxietate și alte simptome de hiper-excitare. Trazadona și zopiclona pot fi de asemenea utilizate la persoanele cu probleme de somn. Agoniștii adrenergici alfa-2 cu acțiune centrală, așa ca clonidina și blocanții alfa-1 adrenergici, așa ca prazosina sunt utili pentru insomnie, coșmaruri, flashback-uri, hiper-vigilență și agitație. Există unele dovezi privind eficacitatea antipsihoticelor atipice (olanzapină și risperidonă) ca medicație adjuvantă la persoanele cu agitație, flashback-uri severe și anxietate (Sareen 2014).</w:t>
      </w:r>
    </w:p>
    <w:p w14:paraId="73763326" w14:textId="77777777" w:rsidR="006D1A0A" w:rsidRPr="00865674" w:rsidRDefault="006D1A0A" w:rsidP="006D1A0A">
      <w:pPr>
        <w:pStyle w:val="Default"/>
        <w:jc w:val="both"/>
        <w:rPr>
          <w:color w:val="auto"/>
          <w:lang w:val="ro-RO"/>
        </w:rPr>
      </w:pPr>
    </w:p>
    <w:p w14:paraId="189521A2" w14:textId="77777777" w:rsidR="006D1A0A" w:rsidRPr="00865674" w:rsidRDefault="006D1A0A" w:rsidP="005853AD">
      <w:pPr>
        <w:pStyle w:val="Heading2"/>
        <w:rPr>
          <w:rFonts w:cs="Times New Roman"/>
        </w:rPr>
      </w:pPr>
      <w:bookmarkStart w:id="82" w:name="_Toc85559413"/>
      <w:r w:rsidRPr="00865674">
        <w:rPr>
          <w:rFonts w:cs="Times New Roman"/>
        </w:rPr>
        <w:t>9.7 Bibliografie și lecturi ulterioare</w:t>
      </w:r>
      <w:bookmarkEnd w:id="82"/>
    </w:p>
    <w:p w14:paraId="2C37FBD3" w14:textId="77777777" w:rsidR="006D1A0A" w:rsidRPr="00865674" w:rsidRDefault="006D1A0A" w:rsidP="00A8057C">
      <w:pPr>
        <w:pStyle w:val="ListParagraph"/>
        <w:numPr>
          <w:ilvl w:val="0"/>
          <w:numId w:val="59"/>
        </w:numPr>
        <w:jc w:val="both"/>
        <w:rPr>
          <w:rFonts w:cs="Times New Roman"/>
          <w:lang w:val="ro-RO"/>
        </w:rPr>
      </w:pPr>
      <w:r w:rsidRPr="00865674">
        <w:rPr>
          <w:rFonts w:cs="Times New Roman"/>
          <w:lang w:val="ro-RO"/>
        </w:rPr>
        <w:t xml:space="preserve">American Psychiatric Assocation (2013). Diagnostic and statistical manual of mental disorders. DSM-5. Fifth Editon. </w:t>
      </w:r>
    </w:p>
    <w:p w14:paraId="7AC49B6D" w14:textId="77777777" w:rsidR="006D1A0A" w:rsidRPr="00865674" w:rsidRDefault="006D1A0A" w:rsidP="00A8057C">
      <w:pPr>
        <w:pStyle w:val="ListParagraph"/>
        <w:numPr>
          <w:ilvl w:val="0"/>
          <w:numId w:val="59"/>
        </w:numPr>
        <w:jc w:val="both"/>
        <w:rPr>
          <w:rFonts w:cs="Times New Roman"/>
          <w:lang w:val="ro-RO"/>
        </w:rPr>
      </w:pPr>
      <w:r w:rsidRPr="00865674">
        <w:rPr>
          <w:rFonts w:cs="Times New Roman"/>
          <w:lang w:val="ro-RO"/>
        </w:rPr>
        <w:t>Balasinorwala, V.P. et al. (2010). Acute stress disorder in hospitalized victims of 26/11-terror attack on Mumbai, India. Journal of the Indian Medical Association</w:t>
      </w:r>
    </w:p>
    <w:p w14:paraId="638B9344" w14:textId="77777777" w:rsidR="006D1A0A" w:rsidRPr="00865674" w:rsidRDefault="006D1A0A" w:rsidP="00A8057C">
      <w:pPr>
        <w:pStyle w:val="ListParagraph"/>
        <w:numPr>
          <w:ilvl w:val="0"/>
          <w:numId w:val="59"/>
        </w:numPr>
        <w:jc w:val="both"/>
        <w:rPr>
          <w:rFonts w:cs="Times New Roman"/>
          <w:lang w:val="ro-RO"/>
        </w:rPr>
      </w:pPr>
      <w:r w:rsidRPr="00865674">
        <w:rPr>
          <w:rFonts w:cs="Times New Roman"/>
          <w:lang w:val="ro-RO"/>
        </w:rPr>
        <w:t>Bryant, R. A. (2011). Acute stress disorder as a predictor of posttraumatizant stress disorder: A systematic review. Journal of Clinical Psychiatry. https://doi.org/10.4088/JCP.09r05072blu</w:t>
      </w:r>
    </w:p>
    <w:p w14:paraId="7C9D7C7A" w14:textId="77777777" w:rsidR="006D1A0A" w:rsidRPr="00865674" w:rsidRDefault="006D1A0A" w:rsidP="00A8057C">
      <w:pPr>
        <w:pStyle w:val="ListParagraph"/>
        <w:numPr>
          <w:ilvl w:val="0"/>
          <w:numId w:val="59"/>
        </w:numPr>
        <w:jc w:val="both"/>
        <w:rPr>
          <w:rFonts w:cs="Times New Roman"/>
          <w:lang w:val="ro-RO"/>
        </w:rPr>
      </w:pPr>
      <w:r w:rsidRPr="00865674">
        <w:rPr>
          <w:rFonts w:cs="Times New Roman"/>
          <w:lang w:val="ro-RO"/>
        </w:rPr>
        <w:t>Bryant, R. A. (2016). Acute stress disorder. In P.R. Casey &amp; J. J. Strain (Eds.) Trauma- and stressor-related disorders: A handbook for clinicians (pp. 81-98). Arlington, VA: American Psychiatric Publishing, Inc.</w:t>
      </w:r>
    </w:p>
    <w:p w14:paraId="40BD6049" w14:textId="77777777" w:rsidR="006D1A0A" w:rsidRPr="00865674" w:rsidRDefault="006D1A0A" w:rsidP="00A8057C">
      <w:pPr>
        <w:pStyle w:val="ListParagraph"/>
        <w:numPr>
          <w:ilvl w:val="0"/>
          <w:numId w:val="59"/>
        </w:numPr>
        <w:jc w:val="both"/>
        <w:rPr>
          <w:rFonts w:cs="Times New Roman"/>
          <w:lang w:val="ro-RO"/>
        </w:rPr>
      </w:pPr>
      <w:r w:rsidRPr="00865674">
        <w:rPr>
          <w:rFonts w:cs="Times New Roman"/>
          <w:lang w:val="ro-RO"/>
        </w:rPr>
        <w:t>Dückers, M. et al. (2016). A vulnerability paradox in the cross-national prevalence of post-traumatizant stress disorder. British Journal of Psychiatry, 209, 300-305</w:t>
      </w:r>
    </w:p>
    <w:p w14:paraId="3C23B60C" w14:textId="77777777" w:rsidR="006D1A0A" w:rsidRPr="00865674" w:rsidRDefault="006D1A0A" w:rsidP="00A8057C">
      <w:pPr>
        <w:pStyle w:val="ListParagraph"/>
        <w:widowControl w:val="0"/>
        <w:numPr>
          <w:ilvl w:val="0"/>
          <w:numId w:val="59"/>
        </w:numPr>
        <w:autoSpaceDE w:val="0"/>
        <w:autoSpaceDN w:val="0"/>
        <w:adjustRightInd w:val="0"/>
        <w:jc w:val="both"/>
        <w:rPr>
          <w:rFonts w:cs="Times New Roman"/>
          <w:lang w:val="ro-RO"/>
        </w:rPr>
      </w:pPr>
      <w:r w:rsidRPr="00865674">
        <w:rPr>
          <w:rFonts w:cs="Times New Roman"/>
          <w:lang w:val="ro-RO"/>
        </w:rPr>
        <w:t xml:space="preserve">Pat-Horenczyk, R., &amp; Brom, D. (2007). The multiple faces of post-traumatizant growth. </w:t>
      </w:r>
      <w:r w:rsidRPr="00865674">
        <w:rPr>
          <w:rFonts w:cs="Times New Roman"/>
          <w:i/>
          <w:iCs/>
          <w:lang w:val="ro-RO"/>
        </w:rPr>
        <w:t>Applied Psychology</w:t>
      </w:r>
      <w:r w:rsidRPr="00865674">
        <w:rPr>
          <w:rFonts w:cs="Times New Roman"/>
          <w:lang w:val="ro-RO"/>
        </w:rPr>
        <w:t>. https://doi.org/10.1111/j.1464-0597.2007.00297.x</w:t>
      </w:r>
    </w:p>
    <w:p w14:paraId="410BC8EB" w14:textId="77777777" w:rsidR="006D1A0A" w:rsidRPr="00865674" w:rsidRDefault="006D1A0A" w:rsidP="00A8057C">
      <w:pPr>
        <w:pStyle w:val="ListParagraph"/>
        <w:widowControl w:val="0"/>
        <w:numPr>
          <w:ilvl w:val="0"/>
          <w:numId w:val="59"/>
        </w:numPr>
        <w:autoSpaceDE w:val="0"/>
        <w:autoSpaceDN w:val="0"/>
        <w:adjustRightInd w:val="0"/>
        <w:jc w:val="both"/>
        <w:rPr>
          <w:rFonts w:cs="Times New Roman"/>
          <w:lang w:val="ro-RO"/>
        </w:rPr>
      </w:pPr>
      <w:r w:rsidRPr="00865674">
        <w:rPr>
          <w:rFonts w:cs="Times New Roman"/>
          <w:lang w:val="ro-RO"/>
        </w:rPr>
        <w:t xml:space="preserve">Reyes, G., Elhai, J. D., &amp; Ford, J. D. (2008). </w:t>
      </w:r>
      <w:r w:rsidRPr="00865674">
        <w:rPr>
          <w:rFonts w:cs="Times New Roman"/>
          <w:i/>
          <w:iCs/>
          <w:lang w:val="ro-RO"/>
        </w:rPr>
        <w:t>Assessment of trauma exposure</w:t>
      </w:r>
      <w:r w:rsidRPr="00865674">
        <w:rPr>
          <w:rFonts w:cs="Times New Roman"/>
          <w:lang w:val="ro-RO"/>
        </w:rPr>
        <w:t xml:space="preserve">. </w:t>
      </w:r>
      <w:r w:rsidRPr="00865674">
        <w:rPr>
          <w:rFonts w:cs="Times New Roman"/>
          <w:i/>
          <w:iCs/>
          <w:lang w:val="ro-RO"/>
        </w:rPr>
        <w:t>The Encyclopedia of Psychological Trauma.</w:t>
      </w:r>
      <w:r w:rsidRPr="00865674">
        <w:rPr>
          <w:rFonts w:cs="Times New Roman"/>
          <w:lang w:val="ro-RO"/>
        </w:rPr>
        <w:t xml:space="preserve"> https://doi.org/10.1002/9781118269947</w:t>
      </w:r>
    </w:p>
    <w:p w14:paraId="7C27C20C" w14:textId="77777777" w:rsidR="006D1A0A" w:rsidRPr="00865674" w:rsidRDefault="006D1A0A" w:rsidP="00A8057C">
      <w:pPr>
        <w:pStyle w:val="ListParagraph"/>
        <w:widowControl w:val="0"/>
        <w:numPr>
          <w:ilvl w:val="0"/>
          <w:numId w:val="59"/>
        </w:numPr>
        <w:autoSpaceDE w:val="0"/>
        <w:autoSpaceDN w:val="0"/>
        <w:adjustRightInd w:val="0"/>
        <w:jc w:val="both"/>
        <w:rPr>
          <w:rFonts w:cs="Times New Roman"/>
          <w:lang w:val="ro-RO"/>
        </w:rPr>
      </w:pPr>
      <w:r w:rsidRPr="00865674">
        <w:rPr>
          <w:rFonts w:cs="Times New Roman"/>
          <w:lang w:val="ro-RO"/>
        </w:rPr>
        <w:t xml:space="preserve">Sareen, J. (2014). Posttraumatizant stress disorder in adults: Impact, comorbidity, risk factors, and treatment. </w:t>
      </w:r>
      <w:r w:rsidRPr="00865674">
        <w:rPr>
          <w:rFonts w:cs="Times New Roman"/>
          <w:i/>
          <w:iCs/>
          <w:lang w:val="ro-RO"/>
        </w:rPr>
        <w:t>Canadian Journal of Psychiatry</w:t>
      </w:r>
      <w:r w:rsidRPr="00865674">
        <w:rPr>
          <w:rFonts w:cs="Times New Roman"/>
          <w:lang w:val="ro-RO"/>
        </w:rPr>
        <w:t xml:space="preserve">. </w:t>
      </w:r>
      <w:hyperlink r:id="rId37" w:history="1">
        <w:r w:rsidRPr="00865674">
          <w:rPr>
            <w:rStyle w:val="Hyperlink"/>
            <w:rFonts w:cs="Times New Roman"/>
            <w:lang w:val="ro-RO"/>
          </w:rPr>
          <w:t>https://doi.org/10.1177/070674371405900902</w:t>
        </w:r>
      </w:hyperlink>
    </w:p>
    <w:p w14:paraId="1C4C4F08" w14:textId="77777777" w:rsidR="006D1A0A" w:rsidRPr="00865674" w:rsidRDefault="006D1A0A" w:rsidP="00A8057C">
      <w:pPr>
        <w:pStyle w:val="ListParagraph"/>
        <w:widowControl w:val="0"/>
        <w:numPr>
          <w:ilvl w:val="0"/>
          <w:numId w:val="59"/>
        </w:numPr>
        <w:autoSpaceDE w:val="0"/>
        <w:autoSpaceDN w:val="0"/>
        <w:adjustRightInd w:val="0"/>
        <w:jc w:val="both"/>
        <w:rPr>
          <w:rFonts w:cs="Times New Roman"/>
          <w:lang w:val="ro-RO"/>
        </w:rPr>
      </w:pPr>
      <w:r w:rsidRPr="00865674">
        <w:rPr>
          <w:rFonts w:cs="Times New Roman"/>
          <w:lang w:val="ro-RO"/>
        </w:rPr>
        <w:t>Sijbrandij, M. et al. (2006): Emotional or educational debriefing after psychological trauma: Randomised controlled trial. British Journal of Psychiatry, 189, 150-155 psychologicaltrauma* Randomisedcontrolledtrial Randomisedcontrolledtrial</w:t>
      </w:r>
    </w:p>
    <w:p w14:paraId="3680A55F" w14:textId="77777777" w:rsidR="006D1A0A" w:rsidRPr="00865674" w:rsidRDefault="006D1A0A" w:rsidP="00A8057C">
      <w:pPr>
        <w:pStyle w:val="ListParagraph"/>
        <w:widowControl w:val="0"/>
        <w:numPr>
          <w:ilvl w:val="0"/>
          <w:numId w:val="59"/>
        </w:numPr>
        <w:autoSpaceDE w:val="0"/>
        <w:autoSpaceDN w:val="0"/>
        <w:adjustRightInd w:val="0"/>
        <w:jc w:val="both"/>
        <w:rPr>
          <w:rFonts w:cs="Times New Roman"/>
          <w:lang w:val="ro-RO"/>
        </w:rPr>
      </w:pPr>
      <w:r w:rsidRPr="00865674">
        <w:rPr>
          <w:rFonts w:cs="Times New Roman"/>
          <w:lang w:val="ro-RO"/>
        </w:rPr>
        <w:t xml:space="preserve">Weathers, F., Newman, E., Blake, D., Nagy, L., Schnurr, P., Kaloupek, D., … Keane, T. (1995). Clinician-Administered PTSD Scale (CAPS). </w:t>
      </w:r>
      <w:r w:rsidRPr="00865674">
        <w:rPr>
          <w:rFonts w:cs="Times New Roman"/>
          <w:i/>
          <w:iCs/>
          <w:lang w:val="ro-RO"/>
        </w:rPr>
        <w:t>Boston (Mass)</w:t>
      </w:r>
      <w:r w:rsidRPr="00865674">
        <w:rPr>
          <w:rFonts w:cs="Times New Roman"/>
          <w:lang w:val="ro-RO"/>
        </w:rPr>
        <w:t>. https://doi.org/10.1037/t00072-000</w:t>
      </w:r>
    </w:p>
    <w:p w14:paraId="00550196" w14:textId="77777777" w:rsidR="006D1A0A" w:rsidRPr="00865674" w:rsidRDefault="006D1A0A" w:rsidP="00A8057C">
      <w:pPr>
        <w:pStyle w:val="ListParagraph"/>
        <w:widowControl w:val="0"/>
        <w:numPr>
          <w:ilvl w:val="0"/>
          <w:numId w:val="59"/>
        </w:numPr>
        <w:autoSpaceDE w:val="0"/>
        <w:autoSpaceDN w:val="0"/>
        <w:adjustRightInd w:val="0"/>
        <w:jc w:val="both"/>
        <w:rPr>
          <w:rFonts w:cs="Times New Roman"/>
          <w:lang w:val="ro-RO"/>
        </w:rPr>
      </w:pPr>
      <w:r w:rsidRPr="00865674">
        <w:rPr>
          <w:rFonts w:cs="Times New Roman"/>
          <w:lang w:val="ro-RO"/>
        </w:rPr>
        <w:t>Wilcox, H. C., Storr, C. L. &amp; Breslau, N. (2009). Posttraumatizant stress disorder and suicide attempts in a community sample of urban American young adults. Archives of General Psychiatry. https://doi.rg/10.1001/archgenpsychiatry.2008.557</w:t>
      </w:r>
    </w:p>
    <w:p w14:paraId="582A8353" w14:textId="77777777" w:rsidR="006D1A0A" w:rsidRPr="00865674" w:rsidRDefault="006D1A0A" w:rsidP="00A8057C">
      <w:pPr>
        <w:pStyle w:val="ListParagraph"/>
        <w:numPr>
          <w:ilvl w:val="0"/>
          <w:numId w:val="59"/>
        </w:numPr>
        <w:jc w:val="both"/>
        <w:rPr>
          <w:rFonts w:cs="Times New Roman"/>
          <w:lang w:val="ro-RO"/>
        </w:rPr>
      </w:pPr>
      <w:r w:rsidRPr="00865674">
        <w:rPr>
          <w:rFonts w:cs="Times New Roman"/>
          <w:lang w:val="ro-RO"/>
        </w:rPr>
        <w:t xml:space="preserve">World Health Organisation (2011). Psychological first aid: Guide for field workers </w:t>
      </w:r>
    </w:p>
    <w:p w14:paraId="71FCEAF5" w14:textId="77777777" w:rsidR="006D1A0A" w:rsidRPr="00865674" w:rsidRDefault="006D1A0A" w:rsidP="006D1A0A">
      <w:pPr>
        <w:widowControl w:val="0"/>
        <w:autoSpaceDE w:val="0"/>
        <w:autoSpaceDN w:val="0"/>
        <w:adjustRightInd w:val="0"/>
        <w:ind w:left="480" w:hanging="480"/>
        <w:jc w:val="both"/>
        <w:rPr>
          <w:rFonts w:cs="Times New Roman"/>
          <w:lang w:val="ro-RO"/>
        </w:rPr>
      </w:pPr>
    </w:p>
    <w:p w14:paraId="0ECE9F22" w14:textId="77777777" w:rsidR="006D1A0A" w:rsidRPr="00865674" w:rsidRDefault="006D1A0A" w:rsidP="006D1A0A">
      <w:pPr>
        <w:widowControl w:val="0"/>
        <w:autoSpaceDE w:val="0"/>
        <w:autoSpaceDN w:val="0"/>
        <w:adjustRightInd w:val="0"/>
        <w:ind w:left="480" w:hanging="480"/>
        <w:jc w:val="both"/>
        <w:rPr>
          <w:rFonts w:cs="Times New Roman"/>
          <w:lang w:val="ro-RO"/>
        </w:rPr>
      </w:pPr>
    </w:p>
    <w:p w14:paraId="27BBA502" w14:textId="77777777" w:rsidR="00716473" w:rsidRPr="00865674" w:rsidRDefault="00716473">
      <w:pPr>
        <w:spacing w:after="160" w:line="259" w:lineRule="auto"/>
        <w:rPr>
          <w:rFonts w:eastAsia="Times New Roman" w:cs="Times New Roman"/>
          <w:b/>
          <w:bCs/>
          <w:sz w:val="27"/>
          <w:szCs w:val="27"/>
          <w:lang w:val="de-CH" w:eastAsia="de-DE"/>
        </w:rPr>
      </w:pPr>
      <w:r w:rsidRPr="00865674">
        <w:rPr>
          <w:rFonts w:cs="Times New Roman"/>
        </w:rPr>
        <w:br w:type="page"/>
      </w:r>
    </w:p>
    <w:p w14:paraId="64B60668" w14:textId="77777777" w:rsidR="006D1A0A" w:rsidRPr="00865674" w:rsidRDefault="006D1A0A" w:rsidP="005853AD">
      <w:pPr>
        <w:pStyle w:val="Heading1"/>
        <w:rPr>
          <w:rFonts w:cs="Times New Roman"/>
        </w:rPr>
      </w:pPr>
      <w:bookmarkStart w:id="83" w:name="_Toc85559414"/>
      <w:r w:rsidRPr="00865674">
        <w:rPr>
          <w:rFonts w:cs="Times New Roman"/>
        </w:rPr>
        <w:lastRenderedPageBreak/>
        <w:t>Capitolul 10: Urgențele psihiatrice în afecțiunile medicale</w:t>
      </w:r>
      <w:bookmarkEnd w:id="83"/>
    </w:p>
    <w:p w14:paraId="3620A4F7" w14:textId="77777777" w:rsidR="00716473" w:rsidRPr="00865674" w:rsidRDefault="00716473" w:rsidP="00716473">
      <w:pPr>
        <w:rPr>
          <w:rFonts w:cs="Times New Roman"/>
          <w:b/>
          <w:bCs/>
          <w:i/>
          <w:lang w:val="ro-RO"/>
        </w:rPr>
      </w:pPr>
      <w:r w:rsidRPr="00865674">
        <w:rPr>
          <w:rFonts w:cs="Times New Roman"/>
          <w:i/>
          <w:lang w:val="ro-RO"/>
        </w:rPr>
        <w:t>Dr. med. Karel Kraan, Servicii de ambulatoriu, Luzerner Psychiatrie, Elveția</w:t>
      </w:r>
    </w:p>
    <w:p w14:paraId="1D6561C3" w14:textId="77777777" w:rsidR="005853AD" w:rsidRPr="00865674" w:rsidRDefault="005853AD" w:rsidP="005853AD">
      <w:pPr>
        <w:pStyle w:val="Heading2"/>
        <w:rPr>
          <w:rFonts w:cs="Times New Roman"/>
        </w:rPr>
      </w:pPr>
    </w:p>
    <w:p w14:paraId="55643AFF" w14:textId="77777777" w:rsidR="006D1A0A" w:rsidRPr="00865674" w:rsidRDefault="006D1A0A" w:rsidP="005853AD">
      <w:pPr>
        <w:pStyle w:val="Heading2"/>
        <w:rPr>
          <w:rFonts w:cs="Times New Roman"/>
        </w:rPr>
      </w:pPr>
      <w:bookmarkStart w:id="84" w:name="_Toc85559415"/>
      <w:r w:rsidRPr="00865674">
        <w:rPr>
          <w:rFonts w:cs="Times New Roman"/>
        </w:rPr>
        <w:t>10.1 Introducere</w:t>
      </w:r>
      <w:bookmarkEnd w:id="84"/>
    </w:p>
    <w:p w14:paraId="01383B95" w14:textId="77777777" w:rsidR="006D1A0A" w:rsidRPr="00865674" w:rsidRDefault="006D1A0A" w:rsidP="006D1A0A">
      <w:pPr>
        <w:jc w:val="both"/>
        <w:rPr>
          <w:rFonts w:cs="Times New Roman"/>
          <w:color w:val="000000"/>
          <w:lang w:val="ro-RO"/>
        </w:rPr>
      </w:pPr>
      <w:r w:rsidRPr="00865674">
        <w:rPr>
          <w:rFonts w:cs="Times New Roman"/>
          <w:color w:val="000000"/>
          <w:lang w:val="ro-RO"/>
        </w:rPr>
        <w:t>Simptomele psihiatrice nu sunt specifice unei anumite bolii și pot fi cauzate de diverse afecțiuni fizice și psihiatrice. Disfuncția creierului cauzată de anumite afecțiuni medicale și neurologice poate produce, în general, orice simptom psihiatric. Este important să se țină cont de acest lucru la examinarea unui pacient internat în serviciul de urgență din cauza simptomelor psihiatrice, altfel vor fi interpretate greșit diagnosticele de bază importante. De exemplu, un pacient agitat și cu halucinații, care se confruntă cu delir de persecuție, este deseori greșit considerat ca fiind psihotic. Acesta poate suferi de un delir. Bolile fizice pot provoca simptome de depresie, anxietate, apatie, impulsivitate, delir, halucinații, stări psihotice și maniacale, schimbări ale personalității și disfuncții sexuale. Dacă nu sunt evaluate minuțios, schimbările în starea psihică ca urmare a unei afecțiuni medicale pot fi atribuite incorect unei tulburări psihiatrice.</w:t>
      </w:r>
    </w:p>
    <w:p w14:paraId="655268AB" w14:textId="77777777" w:rsidR="006D1A0A" w:rsidRPr="00865674" w:rsidRDefault="006D1A0A" w:rsidP="006D1A0A">
      <w:pPr>
        <w:jc w:val="both"/>
        <w:rPr>
          <w:rFonts w:cs="Times New Roman"/>
          <w:color w:val="000000"/>
          <w:lang w:val="ro-RO"/>
        </w:rPr>
      </w:pPr>
    </w:p>
    <w:p w14:paraId="2586420A" w14:textId="77777777" w:rsidR="006D1A0A" w:rsidRPr="00865674" w:rsidRDefault="006D1A0A" w:rsidP="006D1A0A">
      <w:pPr>
        <w:jc w:val="both"/>
        <w:rPr>
          <w:rFonts w:cs="Times New Roman"/>
          <w:color w:val="000000"/>
          <w:lang w:val="ro-RO"/>
        </w:rPr>
      </w:pPr>
      <w:r w:rsidRPr="00865674">
        <w:rPr>
          <w:rFonts w:cs="Times New Roman"/>
          <w:color w:val="000000"/>
          <w:lang w:val="ro-RO"/>
        </w:rPr>
        <w:t xml:space="preserve">Prin urmare, fiecare pacient internat în secția de urgență care prezintă simptome psihiatrice urmează să fie </w:t>
      </w:r>
    </w:p>
    <w:p w14:paraId="2AA03760" w14:textId="77777777" w:rsidR="006D1A0A" w:rsidRPr="00865674" w:rsidRDefault="006D1A0A" w:rsidP="00DC5388">
      <w:pPr>
        <w:pStyle w:val="NormalWeb"/>
        <w:spacing w:before="0" w:beforeAutospacing="0" w:after="0" w:afterAutospacing="0"/>
        <w:jc w:val="both"/>
        <w:rPr>
          <w:color w:val="000000"/>
          <w:lang w:val="ro-RO"/>
        </w:rPr>
      </w:pPr>
      <w:r w:rsidRPr="00865674">
        <w:rPr>
          <w:color w:val="000000"/>
          <w:lang w:val="ro-RO"/>
        </w:rPr>
        <w:t>• supus unei scurte, dar ample evaluări medicale,</w:t>
      </w:r>
    </w:p>
    <w:p w14:paraId="5F792B20" w14:textId="77777777" w:rsidR="006D1A0A" w:rsidRPr="00865674" w:rsidRDefault="006D1A0A" w:rsidP="00DC5388">
      <w:pPr>
        <w:pStyle w:val="NormalWeb"/>
        <w:spacing w:before="0" w:beforeAutospacing="0" w:after="0" w:afterAutospacing="0"/>
        <w:jc w:val="both"/>
        <w:rPr>
          <w:color w:val="000000"/>
          <w:lang w:val="ro-RO"/>
        </w:rPr>
      </w:pPr>
      <w:r w:rsidRPr="00865674">
        <w:rPr>
          <w:color w:val="000000"/>
          <w:lang w:val="ro-RO"/>
        </w:rPr>
        <w:t>• inclusiv istoricul medical detaliat,</w:t>
      </w:r>
    </w:p>
    <w:p w14:paraId="46784EE1" w14:textId="77777777" w:rsidR="006D1A0A" w:rsidRPr="00865674" w:rsidRDefault="006D1A0A" w:rsidP="00DC5388">
      <w:pPr>
        <w:pStyle w:val="NormalWeb"/>
        <w:spacing w:before="0" w:beforeAutospacing="0" w:after="0" w:afterAutospacing="0"/>
        <w:jc w:val="both"/>
        <w:rPr>
          <w:color w:val="000000"/>
          <w:lang w:val="ro-RO"/>
        </w:rPr>
      </w:pPr>
      <w:r w:rsidRPr="00865674">
        <w:rPr>
          <w:color w:val="000000"/>
          <w:lang w:val="ro-RO"/>
        </w:rPr>
        <w:t>• unui examen fizic și neurologic,</w:t>
      </w:r>
    </w:p>
    <w:p w14:paraId="1076E8EE" w14:textId="77777777" w:rsidR="006D1A0A" w:rsidRPr="00865674" w:rsidRDefault="006D1A0A" w:rsidP="00DC5388">
      <w:pPr>
        <w:pStyle w:val="NormalWeb"/>
        <w:spacing w:before="0" w:beforeAutospacing="0" w:after="0" w:afterAutospacing="0"/>
        <w:jc w:val="both"/>
        <w:rPr>
          <w:color w:val="000000"/>
          <w:lang w:val="ro-RO"/>
        </w:rPr>
      </w:pPr>
      <w:r w:rsidRPr="00865674">
        <w:rPr>
          <w:color w:val="000000"/>
          <w:lang w:val="ro-RO"/>
        </w:rPr>
        <w:t>• unei evaluări cognitive de bază,</w:t>
      </w:r>
    </w:p>
    <w:p w14:paraId="3CD2A81C" w14:textId="77777777" w:rsidR="006D1A0A" w:rsidRPr="00865674" w:rsidRDefault="006D1A0A" w:rsidP="00DC5388">
      <w:pPr>
        <w:pStyle w:val="NormalWeb"/>
        <w:spacing w:before="0" w:beforeAutospacing="0" w:after="0" w:afterAutospacing="0"/>
        <w:jc w:val="both"/>
        <w:rPr>
          <w:color w:val="000000"/>
          <w:lang w:val="ro-RO"/>
        </w:rPr>
      </w:pPr>
      <w:r w:rsidRPr="00865674">
        <w:rPr>
          <w:color w:val="000000"/>
          <w:lang w:val="ro-RO"/>
        </w:rPr>
        <w:t>• în caz de necesitate, se vor efectua teste de laborator.</w:t>
      </w:r>
    </w:p>
    <w:p w14:paraId="7888161B" w14:textId="77777777" w:rsidR="006D1A0A" w:rsidRPr="00865674" w:rsidRDefault="006D1A0A" w:rsidP="006D1A0A">
      <w:pPr>
        <w:pStyle w:val="NormalWeb"/>
        <w:spacing w:before="0" w:beforeAutospacing="0" w:after="0" w:afterAutospacing="0"/>
        <w:jc w:val="both"/>
        <w:rPr>
          <w:color w:val="000000"/>
          <w:lang w:val="ro-RO"/>
        </w:rPr>
      </w:pPr>
    </w:p>
    <w:p w14:paraId="17C50525" w14:textId="77777777" w:rsidR="006D1A0A" w:rsidRPr="00865674" w:rsidRDefault="006D1A0A" w:rsidP="006D1A0A">
      <w:pPr>
        <w:jc w:val="both"/>
        <w:rPr>
          <w:rFonts w:eastAsia="Times New Roman" w:cs="Times New Roman"/>
          <w:color w:val="000000"/>
          <w:lang w:val="ro-RO" w:eastAsia="de-DE"/>
        </w:rPr>
      </w:pPr>
      <w:r w:rsidRPr="00865674">
        <w:rPr>
          <w:rFonts w:eastAsia="Times New Roman" w:cs="Times New Roman"/>
          <w:color w:val="000000"/>
          <w:lang w:val="ro-RO" w:eastAsia="de-DE"/>
        </w:rPr>
        <w:t>Simptomele psihiatrice care sunt secundare afecțiunii medicale deseori pot fi rezolvate, dacă este tratată corespunzător afecțiunea medicală de bază. De asemenea, este posibil ca simptomele psihiatrice și afecțiunile medicale să apară simultan, fără însă să existe legături directe între ele. În afară de aceasta, este bine-cunoscut faptul că pacienții psihiatrici au, în multe cazuri, un nivel mai ridicat de comorbiditate medicală și mortalitate.</w:t>
      </w:r>
    </w:p>
    <w:p w14:paraId="7C630F50" w14:textId="77777777" w:rsidR="006D1A0A" w:rsidRPr="00865674" w:rsidRDefault="006D1A0A" w:rsidP="006D1A0A">
      <w:pPr>
        <w:jc w:val="both"/>
        <w:rPr>
          <w:rFonts w:eastAsia="Times New Roman" w:cs="Times New Roman"/>
          <w:color w:val="000000"/>
          <w:lang w:val="ro-RO" w:eastAsia="de-DE"/>
        </w:rPr>
      </w:pPr>
    </w:p>
    <w:p w14:paraId="7F4F7D13" w14:textId="77777777" w:rsidR="006D1A0A" w:rsidRPr="00865674" w:rsidRDefault="006D1A0A" w:rsidP="006D1A0A">
      <w:pPr>
        <w:jc w:val="both"/>
        <w:rPr>
          <w:rFonts w:eastAsia="Times New Roman" w:cs="Times New Roman"/>
          <w:lang w:val="ro-RO" w:eastAsia="de-DE"/>
        </w:rPr>
      </w:pPr>
      <w:r w:rsidRPr="00865674">
        <w:rPr>
          <w:rFonts w:eastAsia="Times New Roman" w:cs="Times New Roman"/>
          <w:color w:val="000000"/>
          <w:lang w:val="ro-RO" w:eastAsia="de-DE"/>
        </w:rPr>
        <w:t>Aspectele-cheie pentru a distinge simptomele psihiatrice cauzate de o tulburare psihiatrică față de cele cauzate de o afecțiune medicală sunt</w:t>
      </w:r>
      <w:r w:rsidRPr="00865674">
        <w:rPr>
          <w:rFonts w:eastAsia="Times New Roman" w:cs="Times New Roman"/>
          <w:lang w:val="ro-RO" w:eastAsia="de-DE"/>
        </w:rPr>
        <w:t xml:space="preserve"> (Welch, 2018):</w:t>
      </w:r>
    </w:p>
    <w:p w14:paraId="277E3C69" w14:textId="379022D9" w:rsidR="006D1A0A" w:rsidRPr="00865674" w:rsidRDefault="006D1A0A" w:rsidP="00A8057C">
      <w:pPr>
        <w:pStyle w:val="NormalWeb"/>
        <w:numPr>
          <w:ilvl w:val="0"/>
          <w:numId w:val="60"/>
        </w:numPr>
        <w:jc w:val="both"/>
        <w:rPr>
          <w:lang w:val="ro-RO"/>
        </w:rPr>
      </w:pPr>
      <w:r w:rsidRPr="00865674">
        <w:rPr>
          <w:lang w:val="ro-RO"/>
        </w:rPr>
        <w:t>la toți pacienții medicali care prezintă simptome psihiatrice cu debut nou se st</w:t>
      </w:r>
      <w:r w:rsidR="00B74815">
        <w:rPr>
          <w:lang w:val="ro-RO"/>
        </w:rPr>
        <w:t>abilește un diagnostic de delir</w:t>
      </w:r>
      <w:r w:rsidRPr="00865674">
        <w:rPr>
          <w:lang w:val="ro-RO"/>
        </w:rPr>
        <w:t xml:space="preserve"> până când se dovedește contrariul</w:t>
      </w:r>
    </w:p>
    <w:p w14:paraId="30E06163" w14:textId="77777777" w:rsidR="006D1A0A" w:rsidRPr="00865674" w:rsidRDefault="006D1A0A" w:rsidP="00A8057C">
      <w:pPr>
        <w:pStyle w:val="NormalWeb"/>
        <w:numPr>
          <w:ilvl w:val="0"/>
          <w:numId w:val="60"/>
        </w:numPr>
        <w:jc w:val="both"/>
        <w:rPr>
          <w:lang w:val="ro-RO"/>
        </w:rPr>
      </w:pPr>
      <w:r w:rsidRPr="00865674">
        <w:rPr>
          <w:lang w:val="ro-RO"/>
        </w:rPr>
        <w:t xml:space="preserve">evaluarea cognitivă este esențială pentru identificarea delirului, cu deficiențe deosebit de sensibile în testele de atenție susținută </w:t>
      </w:r>
    </w:p>
    <w:p w14:paraId="2B04D341" w14:textId="77777777" w:rsidR="006D1A0A" w:rsidRPr="00865674" w:rsidRDefault="006D1A0A" w:rsidP="00A8057C">
      <w:pPr>
        <w:pStyle w:val="NormalWeb"/>
        <w:numPr>
          <w:ilvl w:val="0"/>
          <w:numId w:val="60"/>
        </w:numPr>
        <w:spacing w:before="0" w:beforeAutospacing="0" w:after="0" w:afterAutospacing="0"/>
        <w:jc w:val="both"/>
        <w:rPr>
          <w:lang w:val="ro-RO"/>
        </w:rPr>
      </w:pPr>
      <w:r w:rsidRPr="00865674">
        <w:rPr>
          <w:lang w:val="ro-RO"/>
        </w:rPr>
        <w:t>stările psihiatrice se dezvoltă de obicei insidios, nu în ​​câteva ore sau zile.</w:t>
      </w:r>
    </w:p>
    <w:p w14:paraId="7329389B" w14:textId="77777777" w:rsidR="006D1A0A" w:rsidRPr="00865674" w:rsidRDefault="006D1A0A" w:rsidP="006D1A0A">
      <w:pPr>
        <w:autoSpaceDE w:val="0"/>
        <w:autoSpaceDN w:val="0"/>
        <w:adjustRightInd w:val="0"/>
        <w:jc w:val="both"/>
        <w:rPr>
          <w:rFonts w:cs="Times New Roman"/>
          <w:color w:val="000000"/>
          <w:lang w:val="ro-RO"/>
        </w:rPr>
      </w:pPr>
    </w:p>
    <w:p w14:paraId="0F6D83E7" w14:textId="6C8C6C8F" w:rsidR="006D1A0A" w:rsidRDefault="006D1A0A" w:rsidP="006D1A0A">
      <w:pPr>
        <w:autoSpaceDE w:val="0"/>
        <w:autoSpaceDN w:val="0"/>
        <w:adjustRightInd w:val="0"/>
        <w:jc w:val="both"/>
        <w:rPr>
          <w:rFonts w:cs="Times New Roman"/>
          <w:color w:val="000000"/>
          <w:lang w:val="ro-RO"/>
        </w:rPr>
      </w:pPr>
      <w:r w:rsidRPr="00865674">
        <w:rPr>
          <w:rFonts w:cs="Times New Roman"/>
          <w:color w:val="000000"/>
          <w:lang w:val="ro-RO"/>
        </w:rPr>
        <w:t>Delirul este discutat mult mai detaliat în Capitolul 2.</w:t>
      </w:r>
    </w:p>
    <w:p w14:paraId="622DA847" w14:textId="77777777" w:rsidR="00B74815" w:rsidRPr="00865674" w:rsidRDefault="00B74815" w:rsidP="006D1A0A">
      <w:pPr>
        <w:autoSpaceDE w:val="0"/>
        <w:autoSpaceDN w:val="0"/>
        <w:adjustRightInd w:val="0"/>
        <w:jc w:val="both"/>
        <w:rPr>
          <w:rFonts w:cs="Times New Roman"/>
          <w:color w:val="000000"/>
          <w:lang w:val="ro-RO"/>
        </w:rPr>
      </w:pPr>
    </w:p>
    <w:p w14:paraId="7769F67A" w14:textId="77777777" w:rsidR="006D1A0A" w:rsidRPr="00865674" w:rsidRDefault="006D1A0A" w:rsidP="005853AD">
      <w:pPr>
        <w:pStyle w:val="Heading2"/>
        <w:rPr>
          <w:rFonts w:cs="Times New Roman"/>
        </w:rPr>
      </w:pPr>
      <w:bookmarkStart w:id="85" w:name="_Toc85559416"/>
      <w:r w:rsidRPr="00865674">
        <w:rPr>
          <w:rFonts w:cs="Times New Roman"/>
          <w:color w:val="000000"/>
        </w:rPr>
        <w:t>10.2</w:t>
      </w:r>
      <w:r w:rsidRPr="00865674">
        <w:rPr>
          <w:rFonts w:cs="Times New Roman"/>
        </w:rPr>
        <w:t xml:space="preserve"> Unele afecțiuni medicale frecvente care pot provoca simptome psihotice</w:t>
      </w:r>
      <w:bookmarkEnd w:id="85"/>
    </w:p>
    <w:p w14:paraId="3721A40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Tabelul următor rezumă afecțiunile medicale care se pot manifesta cu simptome psihotice (Griswold 2015, Riba 2010):</w:t>
      </w:r>
    </w:p>
    <w:p w14:paraId="209F58C5" w14:textId="77777777" w:rsidR="006D1A0A" w:rsidRPr="00865674" w:rsidRDefault="006D1A0A" w:rsidP="006D1A0A">
      <w:pPr>
        <w:autoSpaceDE w:val="0"/>
        <w:autoSpaceDN w:val="0"/>
        <w:adjustRightInd w:val="0"/>
        <w:jc w:val="both"/>
        <w:rPr>
          <w:rFonts w:cs="Times New Roman"/>
          <w:lang w:val="ro-RO"/>
        </w:rPr>
      </w:pPr>
    </w:p>
    <w:tbl>
      <w:tblPr>
        <w:tblStyle w:val="TableGrid"/>
        <w:tblW w:w="0" w:type="auto"/>
        <w:tblLook w:val="04A0" w:firstRow="1" w:lastRow="0" w:firstColumn="1" w:lastColumn="0" w:noHBand="0" w:noVBand="1"/>
      </w:tblPr>
      <w:tblGrid>
        <w:gridCol w:w="2339"/>
        <w:gridCol w:w="6943"/>
      </w:tblGrid>
      <w:tr w:rsidR="006D1A0A" w:rsidRPr="00865674" w14:paraId="7C6A0952" w14:textId="77777777" w:rsidTr="006D1A0A">
        <w:tc>
          <w:tcPr>
            <w:tcW w:w="2376" w:type="dxa"/>
          </w:tcPr>
          <w:p w14:paraId="1C1D5370" w14:textId="77777777" w:rsidR="006D1A0A" w:rsidRPr="00865674" w:rsidRDefault="006D1A0A" w:rsidP="006D1A0A">
            <w:pPr>
              <w:autoSpaceDE w:val="0"/>
              <w:autoSpaceDN w:val="0"/>
              <w:adjustRightInd w:val="0"/>
              <w:jc w:val="both"/>
              <w:rPr>
                <w:rFonts w:cs="Times New Roman"/>
                <w:b/>
                <w:bCs/>
                <w:lang w:val="ro-RO"/>
              </w:rPr>
            </w:pPr>
          </w:p>
        </w:tc>
        <w:tc>
          <w:tcPr>
            <w:tcW w:w="7170" w:type="dxa"/>
          </w:tcPr>
          <w:p w14:paraId="2C16A94F" w14:textId="77777777" w:rsidR="006D1A0A" w:rsidRPr="00865674" w:rsidRDefault="006D1A0A" w:rsidP="006D1A0A">
            <w:pPr>
              <w:autoSpaceDE w:val="0"/>
              <w:autoSpaceDN w:val="0"/>
              <w:adjustRightInd w:val="0"/>
              <w:jc w:val="both"/>
              <w:rPr>
                <w:rFonts w:cs="Times New Roman"/>
                <w:b/>
                <w:bCs/>
                <w:lang w:val="ro-RO"/>
              </w:rPr>
            </w:pPr>
            <w:r w:rsidRPr="00865674">
              <w:rPr>
                <w:rFonts w:cs="Times New Roman"/>
                <w:b/>
                <w:bCs/>
                <w:lang w:val="ro-RO"/>
              </w:rPr>
              <w:t>Tulburarea medicală</w:t>
            </w:r>
          </w:p>
        </w:tc>
      </w:tr>
      <w:tr w:rsidR="006D1A0A" w:rsidRPr="00865674" w14:paraId="0B5EF438" w14:textId="77777777" w:rsidTr="006D1A0A">
        <w:tc>
          <w:tcPr>
            <w:tcW w:w="2376" w:type="dxa"/>
          </w:tcPr>
          <w:p w14:paraId="0AF495E3"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 xml:space="preserve">Boli endocrine </w:t>
            </w:r>
          </w:p>
        </w:tc>
        <w:tc>
          <w:tcPr>
            <w:tcW w:w="7170" w:type="dxa"/>
          </w:tcPr>
          <w:p w14:paraId="6426EC1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Hiperadrenalism (boala Cushing)</w:t>
            </w:r>
          </w:p>
          <w:p w14:paraId="443D461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Hipertiroidism</w:t>
            </w:r>
          </w:p>
          <w:p w14:paraId="7DB7B31A"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Diabetul zaharat</w:t>
            </w:r>
          </w:p>
        </w:tc>
      </w:tr>
      <w:tr w:rsidR="006D1A0A" w:rsidRPr="00865674" w14:paraId="19F00A42" w14:textId="77777777" w:rsidTr="006D1A0A">
        <w:tc>
          <w:tcPr>
            <w:tcW w:w="2376" w:type="dxa"/>
          </w:tcPr>
          <w:p w14:paraId="54CBC0EA"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Boli neurologice</w:t>
            </w:r>
          </w:p>
        </w:tc>
        <w:tc>
          <w:tcPr>
            <w:tcW w:w="7170" w:type="dxa"/>
          </w:tcPr>
          <w:p w14:paraId="27B4B02B"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Convulsii (interictale sau postictale)</w:t>
            </w:r>
          </w:p>
          <w:p w14:paraId="59D72F52"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lastRenderedPageBreak/>
              <w:t>Demență (halucinații vizuale, în special în demența cu corpi Lewy)</w:t>
            </w:r>
          </w:p>
          <w:p w14:paraId="2F3F447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Boala Huntington</w:t>
            </w:r>
          </w:p>
          <w:p w14:paraId="2933583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Scleroza multiplă</w:t>
            </w:r>
          </w:p>
          <w:p w14:paraId="31CCD40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Boala Parkinson</w:t>
            </w:r>
          </w:p>
        </w:tc>
      </w:tr>
      <w:tr w:rsidR="006D1A0A" w:rsidRPr="00865674" w14:paraId="12FF0848" w14:textId="77777777" w:rsidTr="006D1A0A">
        <w:tc>
          <w:tcPr>
            <w:tcW w:w="2376" w:type="dxa"/>
          </w:tcPr>
          <w:p w14:paraId="28C65268"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lastRenderedPageBreak/>
              <w:t>Boli maligne</w:t>
            </w:r>
          </w:p>
        </w:tc>
        <w:tc>
          <w:tcPr>
            <w:tcW w:w="7170" w:type="dxa"/>
          </w:tcPr>
          <w:p w14:paraId="5B541DB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Cancer cerebral primar sau metastatic </w:t>
            </w:r>
          </w:p>
          <w:p w14:paraId="45060A8B"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Teratom ovarian</w:t>
            </w:r>
          </w:p>
          <w:p w14:paraId="13CF4E64"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Cancer pulmonar cu celule mici</w:t>
            </w:r>
          </w:p>
        </w:tc>
      </w:tr>
      <w:tr w:rsidR="006D1A0A" w:rsidRPr="00865674" w14:paraId="2DAB83C5" w14:textId="77777777" w:rsidTr="006D1A0A">
        <w:tc>
          <w:tcPr>
            <w:tcW w:w="2376" w:type="dxa"/>
          </w:tcPr>
          <w:p w14:paraId="5CED5D3D"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 xml:space="preserve">Boli infecțioase și inflamatorii </w:t>
            </w:r>
          </w:p>
        </w:tc>
        <w:tc>
          <w:tcPr>
            <w:tcW w:w="7170" w:type="dxa"/>
          </w:tcPr>
          <w:p w14:paraId="191ED803"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Infecții sistemice și ale SNC</w:t>
            </w:r>
          </w:p>
          <w:p w14:paraId="4F519F50"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HIV/SIDA</w:t>
            </w:r>
          </w:p>
          <w:p w14:paraId="0959B10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Sifilis terțiar</w:t>
            </w:r>
          </w:p>
          <w:p w14:paraId="50EA3CA1"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Septicemie</w:t>
            </w:r>
          </w:p>
          <w:p w14:paraId="4524BE76"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Lupus eritematos sistemic</w:t>
            </w:r>
          </w:p>
        </w:tc>
      </w:tr>
      <w:tr w:rsidR="006D1A0A" w:rsidRPr="00865674" w14:paraId="7BADAF87" w14:textId="77777777" w:rsidTr="006D1A0A">
        <w:tc>
          <w:tcPr>
            <w:tcW w:w="2376" w:type="dxa"/>
          </w:tcPr>
          <w:p w14:paraId="27EADA4F"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Traume</w:t>
            </w:r>
          </w:p>
        </w:tc>
        <w:tc>
          <w:tcPr>
            <w:tcW w:w="7170" w:type="dxa"/>
          </w:tcPr>
          <w:p w14:paraId="77C5D5F2"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Leziuni ale capului</w:t>
            </w:r>
          </w:p>
        </w:tc>
      </w:tr>
      <w:tr w:rsidR="006D1A0A" w:rsidRPr="00865674" w14:paraId="7235A264" w14:textId="77777777" w:rsidTr="006D1A0A">
        <w:tc>
          <w:tcPr>
            <w:tcW w:w="2376" w:type="dxa"/>
          </w:tcPr>
          <w:p w14:paraId="5133CFBE"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Boli metabolice</w:t>
            </w:r>
          </w:p>
        </w:tc>
        <w:tc>
          <w:tcPr>
            <w:tcW w:w="7170" w:type="dxa"/>
          </w:tcPr>
          <w:p w14:paraId="4BB5960C"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Encefalopatie hepatică (insuficiență hepatică acută sau cronică)</w:t>
            </w:r>
          </w:p>
          <w:p w14:paraId="104A250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Tulburări electrolitice (legate de insuficiență renală, tulburări alimentare, polidipsie psihogenă)</w:t>
            </w:r>
          </w:p>
          <w:p w14:paraId="077B28C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Hipo- sau hiperglicemie</w:t>
            </w:r>
          </w:p>
          <w:p w14:paraId="1AD82CB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Hipoxie</w:t>
            </w:r>
          </w:p>
          <w:p w14:paraId="72383AD3"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„Psihoza UTI”</w:t>
            </w:r>
          </w:p>
        </w:tc>
      </w:tr>
      <w:tr w:rsidR="006D1A0A" w:rsidRPr="00865674" w14:paraId="5BF63480" w14:textId="77777777" w:rsidTr="006D1A0A">
        <w:tc>
          <w:tcPr>
            <w:tcW w:w="2376" w:type="dxa"/>
          </w:tcPr>
          <w:p w14:paraId="0EA3CC58"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Medicamente</w:t>
            </w:r>
          </w:p>
        </w:tc>
        <w:tc>
          <w:tcPr>
            <w:tcW w:w="7170" w:type="dxa"/>
          </w:tcPr>
          <w:p w14:paraId="3CE302B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Steroizi</w:t>
            </w:r>
          </w:p>
          <w:p w14:paraId="6BED0465"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Interferon</w:t>
            </w:r>
          </w:p>
          <w:p w14:paraId="7ECE7A91"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Levetiracetam</w:t>
            </w:r>
          </w:p>
          <w:p w14:paraId="524111D3"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Agoniștii dopaminei</w:t>
            </w:r>
          </w:p>
          <w:p w14:paraId="25559CF4"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Interacțiuni medicamentoase</w:t>
            </w:r>
          </w:p>
          <w:p w14:paraId="6072F330"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Sevrajul la medicamente</w:t>
            </w:r>
          </w:p>
          <w:p w14:paraId="34E85B45"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Abuz de substanțe</w:t>
            </w:r>
          </w:p>
          <w:p w14:paraId="51022FF2"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Sevrajul la substanțe</w:t>
            </w:r>
          </w:p>
        </w:tc>
      </w:tr>
      <w:tr w:rsidR="006D1A0A" w:rsidRPr="00865674" w14:paraId="1441A4BF" w14:textId="77777777" w:rsidTr="006D1A0A">
        <w:tc>
          <w:tcPr>
            <w:tcW w:w="2376" w:type="dxa"/>
          </w:tcPr>
          <w:p w14:paraId="0F48E752"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Alte boli</w:t>
            </w:r>
          </w:p>
        </w:tc>
        <w:tc>
          <w:tcPr>
            <w:tcW w:w="7170" w:type="dxa"/>
          </w:tcPr>
          <w:p w14:paraId="7ADEFFF0"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Boala Wilson</w:t>
            </w:r>
          </w:p>
          <w:p w14:paraId="580DA182"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Porfiria acută intermitentă</w:t>
            </w:r>
          </w:p>
          <w:p w14:paraId="1DF9D3D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Lipsa somnului</w:t>
            </w:r>
          </w:p>
        </w:tc>
      </w:tr>
    </w:tbl>
    <w:p w14:paraId="3559F699" w14:textId="77777777" w:rsidR="006D1A0A" w:rsidRPr="00865674" w:rsidRDefault="006D1A0A" w:rsidP="006D1A0A">
      <w:pPr>
        <w:autoSpaceDE w:val="0"/>
        <w:autoSpaceDN w:val="0"/>
        <w:adjustRightInd w:val="0"/>
        <w:jc w:val="both"/>
        <w:rPr>
          <w:rFonts w:cs="Times New Roman"/>
          <w:b/>
          <w:bCs/>
          <w:lang w:val="ro-RO"/>
        </w:rPr>
      </w:pPr>
    </w:p>
    <w:p w14:paraId="575622CC" w14:textId="77777777" w:rsidR="006D1A0A" w:rsidRPr="00865674" w:rsidRDefault="006D1A0A" w:rsidP="005853AD">
      <w:pPr>
        <w:pStyle w:val="Heading2"/>
        <w:rPr>
          <w:rFonts w:cs="Times New Roman"/>
        </w:rPr>
      </w:pPr>
      <w:bookmarkStart w:id="86" w:name="_Toc85559417"/>
      <w:r w:rsidRPr="00865674">
        <w:rPr>
          <w:rFonts w:cs="Times New Roman"/>
        </w:rPr>
        <w:t>10.3 Afecțiuni medicale asociate cu dispoziția deprimată</w:t>
      </w:r>
      <w:bookmarkEnd w:id="86"/>
    </w:p>
    <w:p w14:paraId="1E81D66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Tabelul următor rezumă afecțiunile medicale care se pot manifesta cu simptome de dispoziție deprimată și anxietate (adaptat după Cosci 2015, Riba 2010):</w:t>
      </w:r>
    </w:p>
    <w:p w14:paraId="760C307F" w14:textId="77777777" w:rsidR="006D1A0A" w:rsidRPr="00865674" w:rsidRDefault="006D1A0A" w:rsidP="006D1A0A">
      <w:pPr>
        <w:autoSpaceDE w:val="0"/>
        <w:autoSpaceDN w:val="0"/>
        <w:adjustRightInd w:val="0"/>
        <w:jc w:val="both"/>
        <w:rPr>
          <w:rFonts w:cs="Times New Roman"/>
          <w:b/>
          <w:bCs/>
          <w:lang w:val="ro-RO"/>
        </w:rPr>
      </w:pPr>
    </w:p>
    <w:tbl>
      <w:tblPr>
        <w:tblStyle w:val="TableGrid"/>
        <w:tblW w:w="0" w:type="auto"/>
        <w:tblLook w:val="04A0" w:firstRow="1" w:lastRow="0" w:firstColumn="1" w:lastColumn="0" w:noHBand="0" w:noVBand="1"/>
      </w:tblPr>
      <w:tblGrid>
        <w:gridCol w:w="2369"/>
        <w:gridCol w:w="6913"/>
      </w:tblGrid>
      <w:tr w:rsidR="006D1A0A" w:rsidRPr="00865674" w14:paraId="7107A422" w14:textId="77777777" w:rsidTr="006D1A0A">
        <w:tc>
          <w:tcPr>
            <w:tcW w:w="2376" w:type="dxa"/>
          </w:tcPr>
          <w:p w14:paraId="4CAD5F9D" w14:textId="77777777" w:rsidR="006D1A0A" w:rsidRPr="00865674" w:rsidRDefault="006D1A0A" w:rsidP="006D1A0A">
            <w:pPr>
              <w:autoSpaceDE w:val="0"/>
              <w:autoSpaceDN w:val="0"/>
              <w:adjustRightInd w:val="0"/>
              <w:jc w:val="both"/>
              <w:rPr>
                <w:rFonts w:cs="Times New Roman"/>
                <w:b/>
                <w:bCs/>
                <w:lang w:val="ro-RO"/>
              </w:rPr>
            </w:pPr>
          </w:p>
        </w:tc>
        <w:tc>
          <w:tcPr>
            <w:tcW w:w="7170" w:type="dxa"/>
          </w:tcPr>
          <w:p w14:paraId="3239DE08" w14:textId="77777777" w:rsidR="006D1A0A" w:rsidRPr="00865674" w:rsidRDefault="006D1A0A" w:rsidP="006D1A0A">
            <w:pPr>
              <w:autoSpaceDE w:val="0"/>
              <w:autoSpaceDN w:val="0"/>
              <w:adjustRightInd w:val="0"/>
              <w:jc w:val="both"/>
              <w:rPr>
                <w:rFonts w:cs="Times New Roman"/>
                <w:b/>
                <w:bCs/>
                <w:lang w:val="ro-RO"/>
              </w:rPr>
            </w:pPr>
            <w:r w:rsidRPr="00865674">
              <w:rPr>
                <w:rFonts w:cs="Times New Roman"/>
                <w:b/>
                <w:bCs/>
                <w:lang w:val="ro-RO"/>
              </w:rPr>
              <w:t>Tulburarea medicală</w:t>
            </w:r>
          </w:p>
        </w:tc>
      </w:tr>
      <w:tr w:rsidR="006D1A0A" w:rsidRPr="00865674" w14:paraId="37DE566A" w14:textId="77777777" w:rsidTr="006D1A0A">
        <w:tc>
          <w:tcPr>
            <w:tcW w:w="2376" w:type="dxa"/>
          </w:tcPr>
          <w:p w14:paraId="4D309447"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 xml:space="preserve">Boli endocrine </w:t>
            </w:r>
          </w:p>
        </w:tc>
        <w:tc>
          <w:tcPr>
            <w:tcW w:w="7170" w:type="dxa"/>
          </w:tcPr>
          <w:p w14:paraId="5BB53F3C"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Hiperadrenalism (boala Cushing)</w:t>
            </w:r>
          </w:p>
          <w:p w14:paraId="5347B9A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Hipoadrenalism (boala Addison)</w:t>
            </w:r>
          </w:p>
          <w:p w14:paraId="01AA7292"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Hipotiroidism</w:t>
            </w:r>
          </w:p>
          <w:p w14:paraId="02FA0D4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Hipertiroidism</w:t>
            </w:r>
          </w:p>
          <w:p w14:paraId="4DDC2626"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Diabet</w:t>
            </w:r>
          </w:p>
          <w:p w14:paraId="11B069FA"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Hiperparatiroidism</w:t>
            </w:r>
          </w:p>
        </w:tc>
      </w:tr>
      <w:tr w:rsidR="006D1A0A" w:rsidRPr="00865674" w14:paraId="73A80A03" w14:textId="77777777" w:rsidTr="006D1A0A">
        <w:tc>
          <w:tcPr>
            <w:tcW w:w="2376" w:type="dxa"/>
          </w:tcPr>
          <w:p w14:paraId="67A5FBFE"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Boli neurologice</w:t>
            </w:r>
          </w:p>
        </w:tc>
        <w:tc>
          <w:tcPr>
            <w:tcW w:w="7170" w:type="dxa"/>
          </w:tcPr>
          <w:p w14:paraId="65C1372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Scleroză multiplă</w:t>
            </w:r>
          </w:p>
          <w:p w14:paraId="406DEB5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Meningioame</w:t>
            </w:r>
          </w:p>
          <w:p w14:paraId="53EA8BCC"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Boala Parkinson</w:t>
            </w:r>
          </w:p>
          <w:p w14:paraId="6802027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Accident vascular cerebral (în special, subcortical)</w:t>
            </w:r>
          </w:p>
          <w:p w14:paraId="3025D55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Demența</w:t>
            </w:r>
          </w:p>
          <w:p w14:paraId="36764E56"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Boala Huntington</w:t>
            </w:r>
          </w:p>
        </w:tc>
      </w:tr>
      <w:tr w:rsidR="006D1A0A" w:rsidRPr="00865674" w14:paraId="0678F9FB" w14:textId="77777777" w:rsidTr="006D1A0A">
        <w:tc>
          <w:tcPr>
            <w:tcW w:w="2376" w:type="dxa"/>
          </w:tcPr>
          <w:p w14:paraId="10950DF4"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Boli maligne</w:t>
            </w:r>
          </w:p>
        </w:tc>
        <w:tc>
          <w:tcPr>
            <w:tcW w:w="7170" w:type="dxa"/>
          </w:tcPr>
          <w:p w14:paraId="4144FCAB"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Cancer cerebral primar sau metastatic </w:t>
            </w:r>
          </w:p>
          <w:p w14:paraId="0E9DFA5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Cancer pancreatic</w:t>
            </w:r>
          </w:p>
          <w:p w14:paraId="5D99F415"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Cancer pulmonar</w:t>
            </w:r>
          </w:p>
          <w:p w14:paraId="7635BBF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lastRenderedPageBreak/>
              <w:t>Cancer gastric</w:t>
            </w:r>
          </w:p>
        </w:tc>
      </w:tr>
      <w:tr w:rsidR="006D1A0A" w:rsidRPr="00865674" w14:paraId="305842A7" w14:textId="77777777" w:rsidTr="006D1A0A">
        <w:tc>
          <w:tcPr>
            <w:tcW w:w="2376" w:type="dxa"/>
          </w:tcPr>
          <w:p w14:paraId="6A1AC06A"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lastRenderedPageBreak/>
              <w:t>Boli infecțioase și inflamatorii</w:t>
            </w:r>
          </w:p>
        </w:tc>
        <w:tc>
          <w:tcPr>
            <w:tcW w:w="7170" w:type="dxa"/>
          </w:tcPr>
          <w:p w14:paraId="1F547F1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Hepatita</w:t>
            </w:r>
          </w:p>
          <w:p w14:paraId="079D8F3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Gripa</w:t>
            </w:r>
          </w:p>
          <w:p w14:paraId="428C31B5"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Mononucleoza</w:t>
            </w:r>
          </w:p>
          <w:p w14:paraId="175BC8D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Lupus eritematos sistemic</w:t>
            </w:r>
          </w:p>
          <w:p w14:paraId="3734C303"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HIV/SIDA</w:t>
            </w:r>
          </w:p>
          <w:p w14:paraId="7E2A1AE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Tuberculoză</w:t>
            </w:r>
          </w:p>
        </w:tc>
      </w:tr>
      <w:tr w:rsidR="006D1A0A" w:rsidRPr="00865674" w14:paraId="1B184582" w14:textId="77777777" w:rsidTr="006D1A0A">
        <w:tc>
          <w:tcPr>
            <w:tcW w:w="2376" w:type="dxa"/>
          </w:tcPr>
          <w:p w14:paraId="4501D603"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Traume</w:t>
            </w:r>
          </w:p>
        </w:tc>
        <w:tc>
          <w:tcPr>
            <w:tcW w:w="7170" w:type="dxa"/>
          </w:tcPr>
          <w:p w14:paraId="727C06A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Leziuni ale capului</w:t>
            </w:r>
          </w:p>
        </w:tc>
      </w:tr>
      <w:tr w:rsidR="006D1A0A" w:rsidRPr="00865674" w14:paraId="446A09C8" w14:textId="77777777" w:rsidTr="006D1A0A">
        <w:tc>
          <w:tcPr>
            <w:tcW w:w="2376" w:type="dxa"/>
          </w:tcPr>
          <w:p w14:paraId="0D2F440D"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Tulburări metabolice</w:t>
            </w:r>
          </w:p>
        </w:tc>
        <w:tc>
          <w:tcPr>
            <w:tcW w:w="7170" w:type="dxa"/>
          </w:tcPr>
          <w:p w14:paraId="6952668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Tulburare convulsivă</w:t>
            </w:r>
          </w:p>
          <w:p w14:paraId="193572D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Anemie</w:t>
            </w:r>
          </w:p>
          <w:p w14:paraId="328445E1"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Tulburări electrolitice</w:t>
            </w:r>
          </w:p>
          <w:p w14:paraId="1779880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Deficit de vitamina B12 și alte deficiențe nutriționale</w:t>
            </w:r>
          </w:p>
          <w:p w14:paraId="2C65473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Uremie</w:t>
            </w:r>
          </w:p>
        </w:tc>
      </w:tr>
      <w:tr w:rsidR="006D1A0A" w:rsidRPr="00865674" w14:paraId="267B9664" w14:textId="77777777" w:rsidTr="006D1A0A">
        <w:tc>
          <w:tcPr>
            <w:tcW w:w="2376" w:type="dxa"/>
          </w:tcPr>
          <w:p w14:paraId="330620B6"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Medicamente/Toxine</w:t>
            </w:r>
          </w:p>
        </w:tc>
        <w:tc>
          <w:tcPr>
            <w:tcW w:w="7170" w:type="dxa"/>
          </w:tcPr>
          <w:p w14:paraId="0D21C4E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Barbiturice</w:t>
            </w:r>
          </w:p>
          <w:p w14:paraId="638BA323"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Benzodiazepine</w:t>
            </w:r>
          </w:p>
          <w:p w14:paraId="7EFE7204"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Levodopa</w:t>
            </w:r>
          </w:p>
          <w:p w14:paraId="026910C6"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Blocante beta-adrenergice</w:t>
            </w:r>
          </w:p>
          <w:p w14:paraId="13B51F3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Intoxicație cu plumb și alte metale grele </w:t>
            </w:r>
          </w:p>
        </w:tc>
      </w:tr>
      <w:tr w:rsidR="006D1A0A" w:rsidRPr="00865674" w14:paraId="29D7D2B1" w14:textId="77777777" w:rsidTr="006D1A0A">
        <w:tc>
          <w:tcPr>
            <w:tcW w:w="2376" w:type="dxa"/>
          </w:tcPr>
          <w:p w14:paraId="6E454C26"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Alte boli</w:t>
            </w:r>
          </w:p>
        </w:tc>
        <w:tc>
          <w:tcPr>
            <w:tcW w:w="7170" w:type="dxa"/>
          </w:tcPr>
          <w:p w14:paraId="73873521"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Infarct miocardic</w:t>
            </w:r>
          </w:p>
          <w:p w14:paraId="250E1F6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Boala Wilson</w:t>
            </w:r>
          </w:p>
        </w:tc>
      </w:tr>
    </w:tbl>
    <w:p w14:paraId="57BA9815" w14:textId="77777777" w:rsidR="006D1A0A" w:rsidRPr="00865674" w:rsidRDefault="006D1A0A" w:rsidP="006D1A0A">
      <w:pPr>
        <w:autoSpaceDE w:val="0"/>
        <w:autoSpaceDN w:val="0"/>
        <w:adjustRightInd w:val="0"/>
        <w:jc w:val="both"/>
        <w:rPr>
          <w:rFonts w:cs="Times New Roman"/>
          <w:lang w:val="ro-RO"/>
        </w:rPr>
      </w:pPr>
    </w:p>
    <w:p w14:paraId="2C6937EB" w14:textId="77777777" w:rsidR="006D1A0A" w:rsidRPr="00865674" w:rsidRDefault="006D1A0A" w:rsidP="005853AD">
      <w:pPr>
        <w:pStyle w:val="Heading2"/>
        <w:rPr>
          <w:rFonts w:cs="Times New Roman"/>
        </w:rPr>
      </w:pPr>
      <w:bookmarkStart w:id="87" w:name="_Toc85559418"/>
      <w:r w:rsidRPr="00865674">
        <w:rPr>
          <w:rFonts w:cs="Times New Roman"/>
        </w:rPr>
        <w:t>10.4 Afecțiuni medicale asociate cu o stare de dispoziție ridicată</w:t>
      </w:r>
      <w:bookmarkEnd w:id="87"/>
    </w:p>
    <w:p w14:paraId="5B93077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Tabelul următor rezumă afecțiunile medicale care se pot manifesta cu simptome de stare de dispoziție ridicată și anxietate (adapted from Riba 2010):</w:t>
      </w:r>
    </w:p>
    <w:p w14:paraId="32932D70" w14:textId="77777777" w:rsidR="006D1A0A" w:rsidRPr="00865674" w:rsidRDefault="006D1A0A" w:rsidP="006D1A0A">
      <w:pPr>
        <w:autoSpaceDE w:val="0"/>
        <w:autoSpaceDN w:val="0"/>
        <w:adjustRightInd w:val="0"/>
        <w:jc w:val="both"/>
        <w:rPr>
          <w:rFonts w:cs="Times New Roman"/>
          <w:b/>
          <w:bCs/>
          <w:lang w:val="ro-RO"/>
        </w:rPr>
      </w:pPr>
    </w:p>
    <w:tbl>
      <w:tblPr>
        <w:tblStyle w:val="TableGrid"/>
        <w:tblW w:w="0" w:type="auto"/>
        <w:tblLook w:val="04A0" w:firstRow="1" w:lastRow="0" w:firstColumn="1" w:lastColumn="0" w:noHBand="0" w:noVBand="1"/>
      </w:tblPr>
      <w:tblGrid>
        <w:gridCol w:w="2369"/>
        <w:gridCol w:w="6913"/>
      </w:tblGrid>
      <w:tr w:rsidR="006D1A0A" w:rsidRPr="00865674" w14:paraId="1D76008A" w14:textId="77777777" w:rsidTr="006D1A0A">
        <w:tc>
          <w:tcPr>
            <w:tcW w:w="2376" w:type="dxa"/>
          </w:tcPr>
          <w:p w14:paraId="5342F229" w14:textId="77777777" w:rsidR="006D1A0A" w:rsidRPr="00865674" w:rsidRDefault="006D1A0A" w:rsidP="006D1A0A">
            <w:pPr>
              <w:autoSpaceDE w:val="0"/>
              <w:autoSpaceDN w:val="0"/>
              <w:adjustRightInd w:val="0"/>
              <w:jc w:val="both"/>
              <w:rPr>
                <w:rFonts w:cs="Times New Roman"/>
                <w:b/>
                <w:bCs/>
                <w:lang w:val="ro-RO"/>
              </w:rPr>
            </w:pPr>
          </w:p>
        </w:tc>
        <w:tc>
          <w:tcPr>
            <w:tcW w:w="7170" w:type="dxa"/>
          </w:tcPr>
          <w:p w14:paraId="4A50EBE1" w14:textId="77777777" w:rsidR="006D1A0A" w:rsidRPr="00865674" w:rsidRDefault="006D1A0A" w:rsidP="006D1A0A">
            <w:pPr>
              <w:autoSpaceDE w:val="0"/>
              <w:autoSpaceDN w:val="0"/>
              <w:adjustRightInd w:val="0"/>
              <w:jc w:val="both"/>
              <w:rPr>
                <w:rFonts w:cs="Times New Roman"/>
                <w:b/>
                <w:bCs/>
                <w:lang w:val="ro-RO"/>
              </w:rPr>
            </w:pPr>
            <w:r w:rsidRPr="00865674">
              <w:rPr>
                <w:rFonts w:cs="Times New Roman"/>
                <w:b/>
                <w:bCs/>
                <w:lang w:val="ro-RO"/>
              </w:rPr>
              <w:t>Tulburarea medicală</w:t>
            </w:r>
          </w:p>
        </w:tc>
      </w:tr>
      <w:tr w:rsidR="006D1A0A" w:rsidRPr="00865674" w14:paraId="61BC751F" w14:textId="77777777" w:rsidTr="006D1A0A">
        <w:tc>
          <w:tcPr>
            <w:tcW w:w="2376" w:type="dxa"/>
          </w:tcPr>
          <w:p w14:paraId="52FF73E4"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 xml:space="preserve">Boli endocrine </w:t>
            </w:r>
          </w:p>
        </w:tc>
        <w:tc>
          <w:tcPr>
            <w:tcW w:w="7170" w:type="dxa"/>
          </w:tcPr>
          <w:p w14:paraId="2D0DCFCA"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Hiperadrenalism (boala Cushing)</w:t>
            </w:r>
          </w:p>
          <w:p w14:paraId="05E949A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Hipertiroidism</w:t>
            </w:r>
          </w:p>
        </w:tc>
      </w:tr>
      <w:tr w:rsidR="006D1A0A" w:rsidRPr="00865674" w14:paraId="4CF32471" w14:textId="77777777" w:rsidTr="006D1A0A">
        <w:tc>
          <w:tcPr>
            <w:tcW w:w="2376" w:type="dxa"/>
          </w:tcPr>
          <w:p w14:paraId="15E60918"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Boli neurologice</w:t>
            </w:r>
          </w:p>
        </w:tc>
        <w:tc>
          <w:tcPr>
            <w:tcW w:w="7170" w:type="dxa"/>
          </w:tcPr>
          <w:p w14:paraId="34F7A79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Scleroză multiplă</w:t>
            </w:r>
          </w:p>
          <w:p w14:paraId="1BE5762C"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Demenţă</w:t>
            </w:r>
          </w:p>
        </w:tc>
      </w:tr>
      <w:tr w:rsidR="006D1A0A" w:rsidRPr="00865674" w14:paraId="269A3D52" w14:textId="77777777" w:rsidTr="006D1A0A">
        <w:tc>
          <w:tcPr>
            <w:tcW w:w="2376" w:type="dxa"/>
          </w:tcPr>
          <w:p w14:paraId="26C9CE35"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Boli maligne</w:t>
            </w:r>
          </w:p>
        </w:tc>
        <w:tc>
          <w:tcPr>
            <w:tcW w:w="7170" w:type="dxa"/>
          </w:tcPr>
          <w:p w14:paraId="26F881DA"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Cancer cerebral primar sau metastatic </w:t>
            </w:r>
          </w:p>
        </w:tc>
      </w:tr>
      <w:tr w:rsidR="006D1A0A" w:rsidRPr="00865674" w14:paraId="59168E64" w14:textId="77777777" w:rsidTr="006D1A0A">
        <w:tc>
          <w:tcPr>
            <w:tcW w:w="2376" w:type="dxa"/>
          </w:tcPr>
          <w:p w14:paraId="062F4451"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Boli infecțioase și inflamatorii</w:t>
            </w:r>
          </w:p>
        </w:tc>
        <w:tc>
          <w:tcPr>
            <w:tcW w:w="7170" w:type="dxa"/>
          </w:tcPr>
          <w:p w14:paraId="5E5C7C84"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Encefalită</w:t>
            </w:r>
          </w:p>
          <w:p w14:paraId="1D21AA6C"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Meningita</w:t>
            </w:r>
          </w:p>
          <w:p w14:paraId="2F93BC3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Sifilisul sistemului nervos central</w:t>
            </w:r>
          </w:p>
          <w:p w14:paraId="51A9432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Lupus eritematos sistemic</w:t>
            </w:r>
          </w:p>
          <w:p w14:paraId="65831F70"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HIV/SIDA</w:t>
            </w:r>
          </w:p>
          <w:p w14:paraId="725A02D2"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Hepatita</w:t>
            </w:r>
          </w:p>
          <w:p w14:paraId="022B2B2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Gripa</w:t>
            </w:r>
          </w:p>
          <w:p w14:paraId="4D232A32"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Mononucleoza</w:t>
            </w:r>
          </w:p>
        </w:tc>
      </w:tr>
      <w:tr w:rsidR="006D1A0A" w:rsidRPr="00865674" w14:paraId="75FE729F" w14:textId="77777777" w:rsidTr="006D1A0A">
        <w:tc>
          <w:tcPr>
            <w:tcW w:w="2376" w:type="dxa"/>
          </w:tcPr>
          <w:p w14:paraId="51617515"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Traume</w:t>
            </w:r>
          </w:p>
        </w:tc>
        <w:tc>
          <w:tcPr>
            <w:tcW w:w="7170" w:type="dxa"/>
          </w:tcPr>
          <w:p w14:paraId="22D58FE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Leziuni ale capului</w:t>
            </w:r>
          </w:p>
        </w:tc>
      </w:tr>
      <w:tr w:rsidR="006D1A0A" w:rsidRPr="00865674" w14:paraId="33DB1FF3" w14:textId="77777777" w:rsidTr="006D1A0A">
        <w:tc>
          <w:tcPr>
            <w:tcW w:w="2376" w:type="dxa"/>
          </w:tcPr>
          <w:p w14:paraId="3D803892"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Tulburări metabolice</w:t>
            </w:r>
          </w:p>
        </w:tc>
        <w:tc>
          <w:tcPr>
            <w:tcW w:w="7170" w:type="dxa"/>
          </w:tcPr>
          <w:p w14:paraId="7B0707C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Epilepsie</w:t>
            </w:r>
          </w:p>
          <w:p w14:paraId="57C2A68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Hipoglicemie</w:t>
            </w:r>
          </w:p>
          <w:p w14:paraId="617C44DD"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Tulburări electrolitice</w:t>
            </w:r>
          </w:p>
          <w:p w14:paraId="776AC3B9"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Uremie</w:t>
            </w:r>
          </w:p>
          <w:p w14:paraId="55E3908F"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Hemodializa</w:t>
            </w:r>
          </w:p>
          <w:p w14:paraId="162D9DA3"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Deficitul de vitamina B3</w:t>
            </w:r>
          </w:p>
          <w:p w14:paraId="6F0527F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Deficitul de vitamina B12</w:t>
            </w:r>
          </w:p>
        </w:tc>
      </w:tr>
      <w:tr w:rsidR="006D1A0A" w:rsidRPr="00865674" w14:paraId="1D55CE67" w14:textId="77777777" w:rsidTr="006D1A0A">
        <w:tc>
          <w:tcPr>
            <w:tcW w:w="2376" w:type="dxa"/>
          </w:tcPr>
          <w:p w14:paraId="7865726F"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t>Medicamente/Toxine</w:t>
            </w:r>
          </w:p>
        </w:tc>
        <w:tc>
          <w:tcPr>
            <w:tcW w:w="7170" w:type="dxa"/>
          </w:tcPr>
          <w:p w14:paraId="66E3FF43"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Levodopa</w:t>
            </w:r>
          </w:p>
          <w:p w14:paraId="53C49FC1"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Metilfenidat</w:t>
            </w:r>
          </w:p>
          <w:p w14:paraId="393196F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Corticosteroizi</w:t>
            </w:r>
          </w:p>
          <w:p w14:paraId="3E795221"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lastRenderedPageBreak/>
              <w:t>Captopril</w:t>
            </w:r>
          </w:p>
          <w:p w14:paraId="4F509201"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Intoxicație cu plumb și alte metale grele</w:t>
            </w:r>
          </w:p>
          <w:p w14:paraId="60FE1E4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Amfetamină</w:t>
            </w:r>
          </w:p>
          <w:p w14:paraId="0FDC9BE8"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Cocaină</w:t>
            </w:r>
          </w:p>
        </w:tc>
      </w:tr>
      <w:tr w:rsidR="006D1A0A" w:rsidRPr="00865674" w14:paraId="230BF126" w14:textId="77777777" w:rsidTr="006D1A0A">
        <w:tc>
          <w:tcPr>
            <w:tcW w:w="2376" w:type="dxa"/>
          </w:tcPr>
          <w:p w14:paraId="7FDC04F4" w14:textId="77777777" w:rsidR="006D1A0A" w:rsidRPr="00865674" w:rsidRDefault="006D1A0A" w:rsidP="006D1A0A">
            <w:pPr>
              <w:autoSpaceDE w:val="0"/>
              <w:autoSpaceDN w:val="0"/>
              <w:adjustRightInd w:val="0"/>
              <w:jc w:val="both"/>
              <w:rPr>
                <w:rFonts w:cs="Times New Roman"/>
                <w:i/>
                <w:iCs/>
                <w:lang w:val="ro-RO"/>
              </w:rPr>
            </w:pPr>
            <w:r w:rsidRPr="00865674">
              <w:rPr>
                <w:rFonts w:cs="Times New Roman"/>
                <w:i/>
                <w:iCs/>
                <w:lang w:val="ro-RO"/>
              </w:rPr>
              <w:lastRenderedPageBreak/>
              <w:t>Alte boli</w:t>
            </w:r>
          </w:p>
        </w:tc>
        <w:tc>
          <w:tcPr>
            <w:tcW w:w="7170" w:type="dxa"/>
          </w:tcPr>
          <w:p w14:paraId="36B7060B"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Boala Wilson</w:t>
            </w:r>
          </w:p>
          <w:p w14:paraId="266FA226"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Vasculită primară a sistemului nervos central</w:t>
            </w:r>
          </w:p>
          <w:p w14:paraId="23AC5097"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Vasculită sistemică</w:t>
            </w:r>
          </w:p>
          <w:p w14:paraId="249C80F5"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Lipsa somnului</w:t>
            </w:r>
          </w:p>
        </w:tc>
      </w:tr>
    </w:tbl>
    <w:p w14:paraId="1C2F16D9" w14:textId="77777777" w:rsidR="006D1A0A" w:rsidRPr="00865674" w:rsidRDefault="006D1A0A" w:rsidP="006D1A0A">
      <w:pPr>
        <w:autoSpaceDE w:val="0"/>
        <w:autoSpaceDN w:val="0"/>
        <w:adjustRightInd w:val="0"/>
        <w:jc w:val="both"/>
        <w:rPr>
          <w:rFonts w:cs="Times New Roman"/>
          <w:b/>
          <w:bCs/>
          <w:lang w:val="ro-RO"/>
        </w:rPr>
      </w:pPr>
    </w:p>
    <w:p w14:paraId="558C46B7" w14:textId="77777777" w:rsidR="006D1A0A" w:rsidRPr="00865674" w:rsidRDefault="006D1A0A" w:rsidP="005853AD">
      <w:pPr>
        <w:pStyle w:val="Heading2"/>
        <w:rPr>
          <w:rFonts w:cs="Times New Roman"/>
        </w:rPr>
      </w:pPr>
      <w:bookmarkStart w:id="88" w:name="_Toc85559419"/>
      <w:r w:rsidRPr="00865674">
        <w:rPr>
          <w:rFonts w:cs="Times New Roman"/>
        </w:rPr>
        <w:t>10.5 Afecțiuni medicale asociate cu simptome de anxietate</w:t>
      </w:r>
      <w:bookmarkEnd w:id="88"/>
    </w:p>
    <w:p w14:paraId="0181CA0E" w14:textId="77777777" w:rsidR="006D1A0A" w:rsidRPr="00865674" w:rsidRDefault="006D1A0A" w:rsidP="006D1A0A">
      <w:pPr>
        <w:autoSpaceDE w:val="0"/>
        <w:autoSpaceDN w:val="0"/>
        <w:adjustRightInd w:val="0"/>
        <w:jc w:val="both"/>
        <w:rPr>
          <w:rFonts w:cs="Times New Roman"/>
          <w:lang w:val="ro-RO"/>
        </w:rPr>
      </w:pPr>
      <w:r w:rsidRPr="00865674">
        <w:rPr>
          <w:rFonts w:cs="Times New Roman"/>
          <w:lang w:val="ro-RO"/>
        </w:rPr>
        <w:t xml:space="preserve">Pentru o prezentare generală, a se vedea Capitolul 5.  </w:t>
      </w:r>
    </w:p>
    <w:p w14:paraId="6B3119F4" w14:textId="77777777" w:rsidR="006D1A0A" w:rsidRPr="00865674" w:rsidRDefault="006D1A0A" w:rsidP="006D1A0A">
      <w:pPr>
        <w:autoSpaceDE w:val="0"/>
        <w:autoSpaceDN w:val="0"/>
        <w:adjustRightInd w:val="0"/>
        <w:jc w:val="both"/>
        <w:rPr>
          <w:rFonts w:cs="Times New Roman"/>
          <w:b/>
          <w:bCs/>
          <w:lang w:val="ro-RO"/>
        </w:rPr>
      </w:pPr>
    </w:p>
    <w:p w14:paraId="55BD9F8D" w14:textId="77777777" w:rsidR="006D1A0A" w:rsidRPr="00865674" w:rsidRDefault="006D1A0A" w:rsidP="005853AD">
      <w:pPr>
        <w:pStyle w:val="Heading2"/>
        <w:rPr>
          <w:rFonts w:cs="Times New Roman"/>
        </w:rPr>
      </w:pPr>
      <w:bookmarkStart w:id="89" w:name="_Toc85559420"/>
      <w:r w:rsidRPr="00865674">
        <w:rPr>
          <w:rFonts w:cs="Times New Roman"/>
        </w:rPr>
        <w:t>10.6 Lecturi suplimentare și bibliografie</w:t>
      </w:r>
      <w:bookmarkEnd w:id="89"/>
    </w:p>
    <w:p w14:paraId="669EB79E" w14:textId="77777777" w:rsidR="006D1A0A" w:rsidRPr="00865674" w:rsidRDefault="006D1A0A" w:rsidP="00A8057C">
      <w:pPr>
        <w:pStyle w:val="NormalWeb"/>
        <w:numPr>
          <w:ilvl w:val="0"/>
          <w:numId w:val="61"/>
        </w:numPr>
        <w:spacing w:before="0" w:beforeAutospacing="0" w:after="0" w:afterAutospacing="0"/>
        <w:ind w:left="284" w:hanging="284"/>
        <w:jc w:val="both"/>
        <w:rPr>
          <w:lang w:val="ro-RO"/>
        </w:rPr>
      </w:pPr>
      <w:r w:rsidRPr="00865674">
        <w:rPr>
          <w:lang w:val="ro-RO"/>
        </w:rPr>
        <w:t>Cosci, F. et al.: Mood and Anxiety Disorders as Early Manifestations of Medical Illness: A Systematic Review. Psychother Psychosom 2015; 84:22–29, DOI: 10.1159/000367913</w:t>
      </w:r>
    </w:p>
    <w:p w14:paraId="71F7089B" w14:textId="77777777" w:rsidR="006D1A0A" w:rsidRPr="00865674" w:rsidRDefault="006D1A0A" w:rsidP="00A8057C">
      <w:pPr>
        <w:pStyle w:val="NormalWeb"/>
        <w:numPr>
          <w:ilvl w:val="0"/>
          <w:numId w:val="61"/>
        </w:numPr>
        <w:spacing w:before="0" w:beforeAutospacing="0" w:after="0" w:afterAutospacing="0"/>
        <w:ind w:left="284" w:hanging="284"/>
        <w:jc w:val="both"/>
        <w:rPr>
          <w:lang w:val="ro-RO"/>
        </w:rPr>
      </w:pPr>
      <w:r w:rsidRPr="00865674">
        <w:rPr>
          <w:lang w:val="ro-RO"/>
        </w:rPr>
        <w:t>Griswold K. et al.: Recognition and differential diagnosis of psychosis in primary care. American Family Physician, Vol. 91, No 12, 856-863, June 2015</w:t>
      </w:r>
    </w:p>
    <w:p w14:paraId="2D1204D7" w14:textId="77777777" w:rsidR="006D1A0A" w:rsidRPr="00865674" w:rsidRDefault="006D1A0A" w:rsidP="00A8057C">
      <w:pPr>
        <w:pStyle w:val="ListParagraph"/>
        <w:numPr>
          <w:ilvl w:val="0"/>
          <w:numId w:val="39"/>
        </w:numPr>
        <w:ind w:left="284" w:hanging="284"/>
        <w:jc w:val="both"/>
        <w:rPr>
          <w:rFonts w:cs="Times New Roman"/>
          <w:lang w:val="ro-RO"/>
        </w:rPr>
      </w:pPr>
      <w:r w:rsidRPr="00865674">
        <w:rPr>
          <w:rFonts w:cs="Times New Roman"/>
          <w:lang w:val="ro-RO"/>
        </w:rPr>
        <w:t>Newhill, C.: Psychiatric Emergencies: Overview of Clinical Practice and Clinical Practice. Clinical Social Work Journal, Vol. 17. No. 3, Fall 1989</w:t>
      </w:r>
    </w:p>
    <w:p w14:paraId="2750808D" w14:textId="77777777" w:rsidR="006D1A0A" w:rsidRPr="00865674" w:rsidRDefault="006D1A0A" w:rsidP="00A8057C">
      <w:pPr>
        <w:pStyle w:val="ListParagraph"/>
        <w:numPr>
          <w:ilvl w:val="0"/>
          <w:numId w:val="39"/>
        </w:numPr>
        <w:ind w:left="284" w:hanging="284"/>
        <w:jc w:val="both"/>
        <w:rPr>
          <w:rFonts w:cs="Times New Roman"/>
          <w:lang w:val="ro-RO"/>
        </w:rPr>
      </w:pPr>
      <w:r w:rsidRPr="00865674">
        <w:rPr>
          <w:rFonts w:cs="Times New Roman"/>
          <w:lang w:val="ro-RO"/>
        </w:rPr>
        <w:t>Reeves R., et al.: Unrecognized physical illness prompting psychiatric admission. Annals of Clinical Psychiatry, Vol. 22, No. 3, August 2010</w:t>
      </w:r>
    </w:p>
    <w:p w14:paraId="56606FE5" w14:textId="77777777" w:rsidR="006D1A0A" w:rsidRPr="00865674" w:rsidRDefault="006D1A0A" w:rsidP="00A8057C">
      <w:pPr>
        <w:pStyle w:val="ListParagraph"/>
        <w:numPr>
          <w:ilvl w:val="0"/>
          <w:numId w:val="39"/>
        </w:numPr>
        <w:ind w:left="284" w:hanging="284"/>
        <w:jc w:val="both"/>
        <w:rPr>
          <w:rFonts w:cs="Times New Roman"/>
          <w:lang w:val="ro-RO"/>
        </w:rPr>
      </w:pPr>
      <w:r w:rsidRPr="00865674">
        <w:rPr>
          <w:rFonts w:cs="Times New Roman"/>
          <w:lang w:val="ro-RO"/>
        </w:rPr>
        <w:t>Riba M., Ravindranath, D. (eds): Clinical Manual of Emergency Psychiatry, 2010, American Psychiatric Publishing Inc., Washington D.C.</w:t>
      </w:r>
    </w:p>
    <w:p w14:paraId="4CB199C1" w14:textId="77777777" w:rsidR="006D1A0A" w:rsidRPr="00865674" w:rsidRDefault="006D1A0A" w:rsidP="00A8057C">
      <w:pPr>
        <w:pStyle w:val="ListParagraph"/>
        <w:numPr>
          <w:ilvl w:val="0"/>
          <w:numId w:val="39"/>
        </w:numPr>
        <w:ind w:left="284" w:hanging="284"/>
        <w:jc w:val="both"/>
        <w:rPr>
          <w:rFonts w:eastAsia="Times New Roman" w:cs="Times New Roman"/>
          <w:lang w:val="ro-RO" w:eastAsia="de-DE"/>
        </w:rPr>
      </w:pPr>
      <w:r w:rsidRPr="00865674">
        <w:rPr>
          <w:rFonts w:cs="Times New Roman"/>
          <w:lang w:val="ro-RO"/>
        </w:rPr>
        <w:t xml:space="preserve">Welch K. et al.: When psychiatric symptoms reflect medical conditions. </w:t>
      </w:r>
      <w:r w:rsidRPr="00865674">
        <w:rPr>
          <w:rFonts w:eastAsia="Times New Roman" w:cs="Times New Roman"/>
          <w:lang w:val="ro-RO" w:eastAsia="de-DE"/>
        </w:rPr>
        <w:t>Clinical Medicine 2018 Vol 18, No 1: 80–7</w:t>
      </w:r>
    </w:p>
    <w:p w14:paraId="54645ABA" w14:textId="77777777" w:rsidR="006D1A0A" w:rsidRPr="00865674" w:rsidRDefault="006D1A0A" w:rsidP="006D1A0A">
      <w:pPr>
        <w:jc w:val="both"/>
        <w:rPr>
          <w:rFonts w:cs="Times New Roman"/>
          <w:lang w:val="ro-RO"/>
        </w:rPr>
      </w:pPr>
    </w:p>
    <w:p w14:paraId="28F974B4" w14:textId="77777777" w:rsidR="00B16ED6" w:rsidRPr="00865674" w:rsidRDefault="00B16ED6">
      <w:pPr>
        <w:spacing w:after="160" w:line="259" w:lineRule="auto"/>
        <w:rPr>
          <w:rFonts w:eastAsia="Times New Roman" w:cs="Times New Roman"/>
          <w:b/>
          <w:bCs/>
          <w:sz w:val="27"/>
          <w:szCs w:val="27"/>
          <w:lang w:val="de-CH" w:eastAsia="de-DE"/>
        </w:rPr>
      </w:pPr>
      <w:r w:rsidRPr="00865674">
        <w:rPr>
          <w:rFonts w:cs="Times New Roman"/>
        </w:rPr>
        <w:br w:type="page"/>
      </w:r>
    </w:p>
    <w:p w14:paraId="04FEDCC9" w14:textId="01176234" w:rsidR="006D1A0A" w:rsidRPr="00865674" w:rsidRDefault="006D1A0A" w:rsidP="005853AD">
      <w:pPr>
        <w:pStyle w:val="Heading1"/>
        <w:rPr>
          <w:rFonts w:cs="Times New Roman"/>
        </w:rPr>
      </w:pPr>
      <w:bookmarkStart w:id="90" w:name="_Toc85559421"/>
      <w:r w:rsidRPr="00865674">
        <w:rPr>
          <w:rFonts w:cs="Times New Roman"/>
        </w:rPr>
        <w:lastRenderedPageBreak/>
        <w:t>Capitolul 11</w:t>
      </w:r>
      <w:r w:rsidR="00D97055">
        <w:rPr>
          <w:rFonts w:cs="Times New Roman"/>
        </w:rPr>
        <w:t>.</w:t>
      </w:r>
      <w:r w:rsidRPr="00865674">
        <w:rPr>
          <w:rFonts w:cs="Times New Roman"/>
        </w:rPr>
        <w:t xml:space="preserve"> ​​Urgențele în psihiatria copiilor și adolescenților</w:t>
      </w:r>
      <w:bookmarkEnd w:id="90"/>
    </w:p>
    <w:p w14:paraId="7E37CF14" w14:textId="77777777" w:rsidR="00075C45" w:rsidRPr="00865674" w:rsidRDefault="00075C45" w:rsidP="00075C45">
      <w:pPr>
        <w:rPr>
          <w:rFonts w:cs="Times New Roman"/>
          <w:i/>
        </w:rPr>
      </w:pPr>
      <w:r w:rsidRPr="00075C45">
        <w:rPr>
          <w:rFonts w:cs="Times New Roman"/>
          <w:i/>
        </w:rPr>
        <w:t>Autori: Jana Chihai</w:t>
      </w:r>
      <w:r w:rsidRPr="00865674">
        <w:rPr>
          <w:rFonts w:cs="Times New Roman"/>
          <w:i/>
        </w:rPr>
        <w:t xml:space="preserve"> </w:t>
      </w:r>
    </w:p>
    <w:p w14:paraId="3E1028A7" w14:textId="77777777" w:rsidR="00075C45" w:rsidRPr="00865674" w:rsidRDefault="00075C45" w:rsidP="00075C45">
      <w:pPr>
        <w:rPr>
          <w:rFonts w:cs="Times New Roman"/>
          <w:i/>
          <w:lang w:val="ro-RO"/>
        </w:rPr>
      </w:pPr>
      <w:r w:rsidRPr="00865674">
        <w:rPr>
          <w:rFonts w:cs="Times New Roman"/>
          <w:i/>
        </w:rPr>
        <w:t>Dr.</w:t>
      </w:r>
      <w:r w:rsidRPr="00865674">
        <w:rPr>
          <w:rFonts w:cs="Times New Roman"/>
          <w:i/>
          <w:lang w:val="ro-RO"/>
        </w:rPr>
        <w:t xml:space="preserve"> med. Karel Kraan, Servicii de ambulatoriu, Luzerner Psychiatrie, Elveția </w:t>
      </w:r>
    </w:p>
    <w:p w14:paraId="4068B1C2" w14:textId="77777777" w:rsidR="00D060DF" w:rsidRPr="00865674" w:rsidRDefault="00D060DF" w:rsidP="005853AD">
      <w:pPr>
        <w:pStyle w:val="Heading2"/>
        <w:rPr>
          <w:rFonts w:cs="Times New Roman"/>
        </w:rPr>
      </w:pPr>
    </w:p>
    <w:p w14:paraId="0B7835CC" w14:textId="77777777" w:rsidR="006D1A0A" w:rsidRPr="00865674" w:rsidRDefault="006D1A0A" w:rsidP="005853AD">
      <w:pPr>
        <w:pStyle w:val="Heading2"/>
        <w:rPr>
          <w:rFonts w:cs="Times New Roman"/>
        </w:rPr>
      </w:pPr>
      <w:bookmarkStart w:id="91" w:name="_Toc85559422"/>
      <w:r w:rsidRPr="00865674">
        <w:rPr>
          <w:rFonts w:cs="Times New Roman"/>
        </w:rPr>
        <w:t>11.1 Introducere</w:t>
      </w:r>
      <w:bookmarkEnd w:id="91"/>
    </w:p>
    <w:p w14:paraId="1DB4902E" w14:textId="77777777" w:rsidR="006D1A0A" w:rsidRPr="00865674" w:rsidRDefault="006D1A0A" w:rsidP="006D1A0A">
      <w:pPr>
        <w:pStyle w:val="Default"/>
        <w:jc w:val="both"/>
        <w:rPr>
          <w:color w:val="auto"/>
          <w:lang w:val="ro-RO"/>
        </w:rPr>
      </w:pPr>
      <w:r w:rsidRPr="00865674">
        <w:rPr>
          <w:color w:val="auto"/>
          <w:lang w:val="ro-RO"/>
        </w:rPr>
        <w:t>Urgențele psihiatrice la copii sunt situațiile în care există o amenințare potențială pentru siguranța și/sau bunăstarea copilului și a familiei. Aceste urgențe sunt de obicei caracterizate prin simptome intense, pericol perceput, un sentiment de urgență și perceperea unui rezultat catastrofal imediat (Martin, Volmar și Lewis, 2007). Funcționarea și starea de bine a copiilor depind foarte mult de mediul lor: familie, școală și comunitatea în care trăiesc. Urgențele psihiatrice la copii reprezintă, de obicei, unele disfuncții în unul sau mai multe dintre elementele acestui sistem delicat echilibrat. Ele sunt în mare parte rezultatul unor procese complexe, continue și au o istorie lungă de dificultăți emoționale și comportamentale, nefiind evenimente discrete subite (Scivoletto, 2010).</w:t>
      </w:r>
    </w:p>
    <w:p w14:paraId="330BE99D" w14:textId="77777777" w:rsidR="006D1A0A" w:rsidRPr="00865674" w:rsidRDefault="006D1A0A" w:rsidP="006D1A0A">
      <w:pPr>
        <w:pStyle w:val="Default"/>
        <w:jc w:val="both"/>
        <w:rPr>
          <w:color w:val="auto"/>
          <w:lang w:val="ro-RO"/>
        </w:rPr>
      </w:pPr>
    </w:p>
    <w:p w14:paraId="6B0DE8A6" w14:textId="77777777" w:rsidR="006D1A0A" w:rsidRPr="00865674" w:rsidRDefault="006D1A0A" w:rsidP="006D1A0A">
      <w:pPr>
        <w:pStyle w:val="Default"/>
        <w:jc w:val="both"/>
        <w:rPr>
          <w:color w:val="auto"/>
          <w:lang w:val="ro-RO"/>
        </w:rPr>
      </w:pPr>
      <w:r w:rsidRPr="00865674">
        <w:rPr>
          <w:color w:val="auto"/>
          <w:lang w:val="ro-RO"/>
        </w:rPr>
        <w:t>În contextul unei urgențe psihiatrice, rareori copilul nu prezintă semne de avertizare anterioare, deoarece un copil aflat în criză reflectă de obicei o familie sau un sistem comunitar aflat în criză. Persoanele care pot defini o situație ca una de urgență sunt părinții sau tutorii copilului sau alți adulți din mediul de care depinde copilul.</w:t>
      </w:r>
    </w:p>
    <w:p w14:paraId="0FA3267D" w14:textId="77777777" w:rsidR="00D060DF" w:rsidRPr="00865674" w:rsidRDefault="00D060DF" w:rsidP="005853AD">
      <w:pPr>
        <w:pStyle w:val="Heading2"/>
        <w:rPr>
          <w:rFonts w:cs="Times New Roman"/>
        </w:rPr>
      </w:pPr>
    </w:p>
    <w:p w14:paraId="01083865" w14:textId="77777777" w:rsidR="006D1A0A" w:rsidRPr="00865674" w:rsidRDefault="006D1A0A" w:rsidP="005853AD">
      <w:pPr>
        <w:pStyle w:val="Heading2"/>
        <w:rPr>
          <w:rFonts w:cs="Times New Roman"/>
        </w:rPr>
      </w:pPr>
      <w:bookmarkStart w:id="92" w:name="_Toc85559423"/>
      <w:r w:rsidRPr="00865674">
        <w:rPr>
          <w:rFonts w:cs="Times New Roman"/>
        </w:rPr>
        <w:t>11.2 Situații frecvente și factori catalizatori care duc la urgențe psihiatrice la copii și adolescenți în mediile cu resurse reduse</w:t>
      </w:r>
      <w:bookmarkEnd w:id="92"/>
    </w:p>
    <w:p w14:paraId="336829E6" w14:textId="77777777" w:rsidR="006D1A0A" w:rsidRPr="00865674" w:rsidRDefault="006D1A0A" w:rsidP="006D1A0A">
      <w:pPr>
        <w:pStyle w:val="Default"/>
        <w:jc w:val="both"/>
        <w:rPr>
          <w:color w:val="auto"/>
          <w:lang w:val="ro-RO"/>
        </w:rPr>
      </w:pPr>
      <w:r w:rsidRPr="00865674">
        <w:rPr>
          <w:color w:val="auto"/>
          <w:lang w:val="ro-RO"/>
        </w:rPr>
        <w:t>Urgențele psihiatrice la copii și adolescenți apar, în general, ca urmare a agravării unei tulburări psihiatrice preexistente, a unor experiențe traumatizante acute sau a complicațiilor unei stări sau tratament medical. Mai jos, sunt prezentate câteva exemple de astfel de situații:</w:t>
      </w:r>
    </w:p>
    <w:p w14:paraId="3E1C20AB" w14:textId="77777777" w:rsidR="006D1A0A" w:rsidRPr="00865674" w:rsidRDefault="006D1A0A" w:rsidP="006D1A0A">
      <w:pPr>
        <w:pStyle w:val="Default"/>
        <w:jc w:val="both"/>
        <w:rPr>
          <w:color w:val="auto"/>
          <w:lang w:val="ro-RO"/>
        </w:rPr>
      </w:pPr>
    </w:p>
    <w:p w14:paraId="581E035E" w14:textId="77777777" w:rsidR="006D1A0A" w:rsidRPr="00865674" w:rsidRDefault="006D1A0A" w:rsidP="00A8057C">
      <w:pPr>
        <w:pStyle w:val="Default"/>
        <w:numPr>
          <w:ilvl w:val="0"/>
          <w:numId w:val="66"/>
        </w:numPr>
        <w:jc w:val="both"/>
        <w:rPr>
          <w:color w:val="auto"/>
          <w:lang w:val="ro-RO"/>
        </w:rPr>
      </w:pPr>
      <w:r w:rsidRPr="00865674">
        <w:rPr>
          <w:color w:val="auto"/>
          <w:lang w:val="ro-RO"/>
        </w:rPr>
        <w:t>Tulburările psihiatrice preexistente ar putea constitui o urgență în cazul unei recidive sau agravării simptomelor. Un adolescent cu tulburare bipolară ar putea manifesta un comportament perturbator și agresiv fizic în timpul unui episod maniacal acut, prezentând un risc de auto-vătămare, vătămare a altora și/sau prejudiciere a proprietății.</w:t>
      </w:r>
    </w:p>
    <w:p w14:paraId="12741AFF" w14:textId="77777777" w:rsidR="006D1A0A" w:rsidRPr="00865674" w:rsidRDefault="006D1A0A" w:rsidP="00A8057C">
      <w:pPr>
        <w:pStyle w:val="Default"/>
        <w:numPr>
          <w:ilvl w:val="0"/>
          <w:numId w:val="66"/>
        </w:numPr>
        <w:jc w:val="both"/>
        <w:rPr>
          <w:color w:val="auto"/>
          <w:lang w:val="ro-RO"/>
        </w:rPr>
      </w:pPr>
      <w:r w:rsidRPr="00865674">
        <w:rPr>
          <w:color w:val="auto"/>
          <w:lang w:val="ro-RO"/>
        </w:rPr>
        <w:t>Unele manifestări pot să nu aibă vreo legătură cu stările psihiatrice anterioare, dar ar necesita o intervenție psihiatrică din cauza expunerii copilului sau adolescentului la o situație traumatizantă.</w:t>
      </w:r>
    </w:p>
    <w:p w14:paraId="0B3C670E" w14:textId="389806AA" w:rsidR="006D1A0A" w:rsidRPr="00865674" w:rsidRDefault="00D97055" w:rsidP="00A8057C">
      <w:pPr>
        <w:pStyle w:val="Default"/>
        <w:numPr>
          <w:ilvl w:val="0"/>
          <w:numId w:val="66"/>
        </w:numPr>
        <w:jc w:val="both"/>
        <w:rPr>
          <w:color w:val="auto"/>
          <w:lang w:val="ro-RO"/>
        </w:rPr>
      </w:pPr>
      <w:r>
        <w:rPr>
          <w:color w:val="auto"/>
          <w:lang w:val="ro-RO"/>
        </w:rPr>
        <w:t xml:space="preserve">Tulburările precum </w:t>
      </w:r>
      <w:r w:rsidR="006D1A0A" w:rsidRPr="00865674">
        <w:rPr>
          <w:color w:val="auto"/>
          <w:lang w:val="ro-RO"/>
        </w:rPr>
        <w:t>epilepsia rămân predominante în mediile cu resurse reduse.</w:t>
      </w:r>
    </w:p>
    <w:p w14:paraId="274A4354" w14:textId="77777777" w:rsidR="006D1A0A" w:rsidRPr="00865674" w:rsidRDefault="006D1A0A" w:rsidP="00A8057C">
      <w:pPr>
        <w:pStyle w:val="Default"/>
        <w:numPr>
          <w:ilvl w:val="0"/>
          <w:numId w:val="66"/>
        </w:numPr>
        <w:jc w:val="both"/>
        <w:rPr>
          <w:color w:val="auto"/>
          <w:lang w:val="ro-RO"/>
        </w:rPr>
      </w:pPr>
      <w:r w:rsidRPr="00865674">
        <w:rPr>
          <w:color w:val="auto"/>
          <w:lang w:val="ro-RO"/>
        </w:rPr>
        <w:t>Reacțiile acute la medicamente, așa ca antipsihoticele „tipice”, pot constitui o urgență psihiatrică la copii.</w:t>
      </w:r>
    </w:p>
    <w:p w14:paraId="6705ACAE" w14:textId="77777777" w:rsidR="00D060DF" w:rsidRPr="00865674" w:rsidRDefault="00D060DF" w:rsidP="005853AD">
      <w:pPr>
        <w:pStyle w:val="Heading2"/>
        <w:rPr>
          <w:rFonts w:cs="Times New Roman"/>
        </w:rPr>
      </w:pPr>
    </w:p>
    <w:p w14:paraId="5FBE6DC5" w14:textId="77777777" w:rsidR="006D1A0A" w:rsidRPr="00865674" w:rsidRDefault="006D1A0A" w:rsidP="005853AD">
      <w:pPr>
        <w:pStyle w:val="Heading2"/>
        <w:rPr>
          <w:rFonts w:cs="Times New Roman"/>
        </w:rPr>
      </w:pPr>
      <w:bookmarkStart w:id="93" w:name="_Toc85559424"/>
      <w:r w:rsidRPr="00865674">
        <w:rPr>
          <w:rFonts w:cs="Times New Roman"/>
        </w:rPr>
        <w:t>11.3 Evaluarea și examinarea stării psihice</w:t>
      </w:r>
      <w:bookmarkEnd w:id="93"/>
    </w:p>
    <w:p w14:paraId="27860140" w14:textId="77777777" w:rsidR="006D1A0A" w:rsidRPr="00865674" w:rsidRDefault="006D1A0A" w:rsidP="00A8057C">
      <w:pPr>
        <w:pStyle w:val="Default"/>
        <w:numPr>
          <w:ilvl w:val="0"/>
          <w:numId w:val="64"/>
        </w:numPr>
        <w:jc w:val="both"/>
        <w:rPr>
          <w:color w:val="auto"/>
          <w:lang w:val="ro-RO"/>
        </w:rPr>
      </w:pPr>
      <w:r w:rsidRPr="00865674">
        <w:rPr>
          <w:color w:val="auto"/>
          <w:lang w:val="ro-RO"/>
        </w:rPr>
        <w:t>La intervievarea copilului, se va ține cont de vârsta și nivelul de dezvoltare al acestuia. Copiii mai mici sunt, în general, mai puțin expliciți.</w:t>
      </w:r>
    </w:p>
    <w:p w14:paraId="5AEAB031" w14:textId="77777777" w:rsidR="006D1A0A" w:rsidRPr="00865674" w:rsidRDefault="006D1A0A" w:rsidP="00A8057C">
      <w:pPr>
        <w:pStyle w:val="Default"/>
        <w:numPr>
          <w:ilvl w:val="0"/>
          <w:numId w:val="64"/>
        </w:numPr>
        <w:jc w:val="both"/>
        <w:rPr>
          <w:color w:val="auto"/>
          <w:lang w:val="ro-RO"/>
        </w:rPr>
      </w:pPr>
      <w:r w:rsidRPr="00865674">
        <w:rPr>
          <w:color w:val="auto"/>
          <w:lang w:val="ro-RO"/>
        </w:rPr>
        <w:t>Copilul poate să fi generat o criză și poate dori să vorbească despre aceasta sau poate fi reticent ori retras. Copilul se poate simți forțat să se trateze.</w:t>
      </w:r>
    </w:p>
    <w:p w14:paraId="78762DA0" w14:textId="77777777" w:rsidR="006D1A0A" w:rsidRPr="00865674" w:rsidRDefault="006D1A0A" w:rsidP="00A8057C">
      <w:pPr>
        <w:pStyle w:val="Default"/>
        <w:numPr>
          <w:ilvl w:val="0"/>
          <w:numId w:val="64"/>
        </w:numPr>
        <w:jc w:val="both"/>
        <w:rPr>
          <w:color w:val="auto"/>
          <w:lang w:val="ro-RO"/>
        </w:rPr>
      </w:pPr>
      <w:r w:rsidRPr="00865674">
        <w:rPr>
          <w:color w:val="auto"/>
          <w:lang w:val="ro-RO"/>
        </w:rPr>
        <w:t>Este important să nu fiți conflictuali sau acuzatori față de copil, indiferent cât de rău este comportamentul acestuia.</w:t>
      </w:r>
    </w:p>
    <w:p w14:paraId="68C14D8E" w14:textId="5DE0D21D" w:rsidR="006D1A0A" w:rsidRPr="00865674" w:rsidRDefault="006D1A0A" w:rsidP="00A8057C">
      <w:pPr>
        <w:pStyle w:val="Default"/>
        <w:numPr>
          <w:ilvl w:val="0"/>
          <w:numId w:val="64"/>
        </w:numPr>
        <w:jc w:val="both"/>
        <w:rPr>
          <w:color w:val="auto"/>
          <w:lang w:val="ro-RO"/>
        </w:rPr>
      </w:pPr>
      <w:r w:rsidRPr="00865674">
        <w:rPr>
          <w:color w:val="auto"/>
          <w:lang w:val="ro-RO"/>
        </w:rPr>
        <w:t xml:space="preserve">Observați care este relația copilului cu </w:t>
      </w:r>
      <w:r w:rsidR="00D97055">
        <w:rPr>
          <w:color w:val="auto"/>
          <w:lang w:val="ro-RO"/>
        </w:rPr>
        <w:t>membrii familiei și în ce măsură</w:t>
      </w:r>
      <w:r w:rsidRPr="00865674">
        <w:rPr>
          <w:color w:val="auto"/>
          <w:lang w:val="ro-RO"/>
        </w:rPr>
        <w:t xml:space="preserve"> copilul este de acord referitor la problemele ce trebuie abordate și cum urmează să fie abordate.</w:t>
      </w:r>
    </w:p>
    <w:p w14:paraId="5AC9394B" w14:textId="77777777" w:rsidR="006D1A0A" w:rsidRPr="00865674" w:rsidRDefault="006D1A0A" w:rsidP="006D1A0A">
      <w:pPr>
        <w:pStyle w:val="Default"/>
        <w:jc w:val="both"/>
        <w:rPr>
          <w:color w:val="auto"/>
          <w:lang w:val="ro-RO"/>
        </w:rPr>
      </w:pPr>
    </w:p>
    <w:p w14:paraId="3AA03BB0" w14:textId="77777777" w:rsidR="00D97055" w:rsidRDefault="006D1A0A" w:rsidP="006D1A0A">
      <w:pPr>
        <w:pStyle w:val="Default"/>
        <w:jc w:val="both"/>
        <w:rPr>
          <w:color w:val="auto"/>
          <w:lang w:val="ro-RO"/>
        </w:rPr>
      </w:pPr>
      <w:r w:rsidRPr="00865674">
        <w:rPr>
          <w:color w:val="auto"/>
          <w:lang w:val="ro-RO"/>
        </w:rPr>
        <w:t xml:space="preserve">Astfel, profesioniștii trebuie să utilizeze abilități de intervievare și observație, care să încurajeze copilul să vorbească, precum și să acorde atenție atât indicilor verbali, cât și celor </w:t>
      </w:r>
      <w:r w:rsidRPr="00865674">
        <w:rPr>
          <w:color w:val="auto"/>
          <w:lang w:val="ro-RO"/>
        </w:rPr>
        <w:lastRenderedPageBreak/>
        <w:t xml:space="preserve">nonverbali. Este important să încercați să intervievați confidențial adolescenții și copiii mai mari pentru </w:t>
      </w:r>
    </w:p>
    <w:p w14:paraId="74A7E3FC" w14:textId="61C41681" w:rsidR="006D1A0A" w:rsidRPr="00865674" w:rsidRDefault="006D1A0A" w:rsidP="006D1A0A">
      <w:pPr>
        <w:pStyle w:val="Default"/>
        <w:jc w:val="both"/>
        <w:rPr>
          <w:color w:val="auto"/>
          <w:lang w:val="ro-RO"/>
        </w:rPr>
      </w:pPr>
      <w:r w:rsidRPr="00865674">
        <w:rPr>
          <w:color w:val="auto"/>
          <w:lang w:val="ro-RO"/>
        </w:rPr>
        <w:t>a-i încuraja să vorbească liber despre preocupările lor.</w:t>
      </w:r>
    </w:p>
    <w:p w14:paraId="67E23068" w14:textId="77777777" w:rsidR="006D1A0A" w:rsidRPr="00865674" w:rsidRDefault="006D1A0A" w:rsidP="006D1A0A">
      <w:pPr>
        <w:pStyle w:val="Default"/>
        <w:jc w:val="both"/>
        <w:rPr>
          <w:color w:val="auto"/>
          <w:lang w:val="ro-RO"/>
        </w:rPr>
      </w:pPr>
    </w:p>
    <w:p w14:paraId="6B67FB57" w14:textId="77777777" w:rsidR="006D1A0A" w:rsidRPr="00865674" w:rsidRDefault="006D1A0A" w:rsidP="006D1A0A">
      <w:pPr>
        <w:pStyle w:val="Default"/>
        <w:jc w:val="both"/>
        <w:rPr>
          <w:color w:val="auto"/>
          <w:lang w:val="ro-RO"/>
        </w:rPr>
      </w:pPr>
      <w:r w:rsidRPr="00865674">
        <w:rPr>
          <w:color w:val="auto"/>
          <w:lang w:val="ro-RO"/>
        </w:rPr>
        <w:t>Atunci când evaluați starea psihică a unui copil sau adolescent (Martin, Volmar și Lewis 2007), este important să fiți atenți la următoarele aspecte:</w:t>
      </w:r>
    </w:p>
    <w:p w14:paraId="0F223896" w14:textId="77777777" w:rsidR="006D1A0A" w:rsidRPr="00865674" w:rsidRDefault="006D1A0A" w:rsidP="00A8057C">
      <w:pPr>
        <w:pStyle w:val="Default"/>
        <w:numPr>
          <w:ilvl w:val="0"/>
          <w:numId w:val="65"/>
        </w:numPr>
        <w:jc w:val="both"/>
        <w:rPr>
          <w:color w:val="auto"/>
          <w:lang w:val="ro-RO"/>
        </w:rPr>
      </w:pPr>
      <w:r w:rsidRPr="00865674">
        <w:rPr>
          <w:color w:val="auto"/>
          <w:lang w:val="ro-RO"/>
        </w:rPr>
        <w:t>Semne de dezorientare, confuzie și niveluri fluctuante ale conștiinței</w:t>
      </w:r>
    </w:p>
    <w:p w14:paraId="2EE18F43" w14:textId="77777777" w:rsidR="006D1A0A" w:rsidRPr="00865674" w:rsidRDefault="006D1A0A" w:rsidP="00A8057C">
      <w:pPr>
        <w:pStyle w:val="Default"/>
        <w:numPr>
          <w:ilvl w:val="0"/>
          <w:numId w:val="65"/>
        </w:numPr>
        <w:jc w:val="both"/>
        <w:rPr>
          <w:color w:val="auto"/>
          <w:lang w:val="ro-RO"/>
        </w:rPr>
      </w:pPr>
      <w:r w:rsidRPr="00865674">
        <w:rPr>
          <w:color w:val="auto"/>
          <w:lang w:val="ro-RO"/>
        </w:rPr>
        <w:t>Agitație sau retardare psihomotorie, neastâmpăr</w:t>
      </w:r>
    </w:p>
    <w:p w14:paraId="1E41BCBB" w14:textId="77777777" w:rsidR="006D1A0A" w:rsidRPr="00865674" w:rsidRDefault="006D1A0A" w:rsidP="00A8057C">
      <w:pPr>
        <w:pStyle w:val="Default"/>
        <w:numPr>
          <w:ilvl w:val="0"/>
          <w:numId w:val="65"/>
        </w:numPr>
        <w:jc w:val="both"/>
        <w:rPr>
          <w:color w:val="auto"/>
          <w:lang w:val="ro-RO"/>
        </w:rPr>
      </w:pPr>
      <w:r w:rsidRPr="00865674">
        <w:rPr>
          <w:color w:val="auto"/>
          <w:lang w:val="ro-RO"/>
        </w:rPr>
        <w:t>Semne neurologice, cum ar fi vorbire neclară, ataxie și apraxie</w:t>
      </w:r>
    </w:p>
    <w:p w14:paraId="5AF21F09" w14:textId="77777777" w:rsidR="006D1A0A" w:rsidRPr="00865674" w:rsidRDefault="006D1A0A" w:rsidP="00A8057C">
      <w:pPr>
        <w:pStyle w:val="Default"/>
        <w:numPr>
          <w:ilvl w:val="0"/>
          <w:numId w:val="65"/>
        </w:numPr>
        <w:jc w:val="both"/>
        <w:rPr>
          <w:color w:val="auto"/>
          <w:lang w:val="ro-RO"/>
        </w:rPr>
      </w:pPr>
      <w:r w:rsidRPr="00865674">
        <w:rPr>
          <w:color w:val="auto"/>
          <w:lang w:val="ro-RO"/>
        </w:rPr>
        <w:t>Stare de spirit depresivă sau supărare, labilitatea stării de spirit</w:t>
      </w:r>
    </w:p>
    <w:p w14:paraId="159D7297" w14:textId="77777777" w:rsidR="006D1A0A" w:rsidRPr="00865674" w:rsidRDefault="006D1A0A" w:rsidP="00A8057C">
      <w:pPr>
        <w:pStyle w:val="Default"/>
        <w:numPr>
          <w:ilvl w:val="0"/>
          <w:numId w:val="65"/>
        </w:numPr>
        <w:jc w:val="both"/>
        <w:rPr>
          <w:color w:val="auto"/>
          <w:lang w:val="ro-RO"/>
        </w:rPr>
      </w:pPr>
      <w:r w:rsidRPr="00865674">
        <w:rPr>
          <w:color w:val="auto"/>
          <w:lang w:val="ro-RO"/>
        </w:rPr>
        <w:t>Incoerența gândirii și a vorbirii</w:t>
      </w:r>
    </w:p>
    <w:p w14:paraId="5441C7EC" w14:textId="77777777" w:rsidR="006D1A0A" w:rsidRPr="00865674" w:rsidRDefault="006D1A0A" w:rsidP="00A8057C">
      <w:pPr>
        <w:pStyle w:val="Default"/>
        <w:numPr>
          <w:ilvl w:val="0"/>
          <w:numId w:val="65"/>
        </w:numPr>
        <w:jc w:val="both"/>
        <w:rPr>
          <w:color w:val="auto"/>
          <w:lang w:val="ro-RO"/>
        </w:rPr>
      </w:pPr>
      <w:r w:rsidRPr="00865674">
        <w:rPr>
          <w:color w:val="auto"/>
          <w:lang w:val="ro-RO"/>
        </w:rPr>
        <w:t>Ideație suicidară sau omucidară</w:t>
      </w:r>
    </w:p>
    <w:p w14:paraId="7A9F83FE" w14:textId="77777777" w:rsidR="006D1A0A" w:rsidRPr="00865674" w:rsidRDefault="006D1A0A" w:rsidP="00A8057C">
      <w:pPr>
        <w:pStyle w:val="Default"/>
        <w:numPr>
          <w:ilvl w:val="0"/>
          <w:numId w:val="65"/>
        </w:numPr>
        <w:jc w:val="both"/>
        <w:rPr>
          <w:color w:val="auto"/>
          <w:lang w:val="ro-RO"/>
        </w:rPr>
      </w:pPr>
      <w:r w:rsidRPr="00865674">
        <w:rPr>
          <w:color w:val="auto"/>
          <w:lang w:val="ro-RO"/>
        </w:rPr>
        <w:t xml:space="preserve">Amenințări sau ideație agresivă </w:t>
      </w:r>
    </w:p>
    <w:p w14:paraId="5497B09E" w14:textId="77777777" w:rsidR="006D1A0A" w:rsidRPr="00865674" w:rsidRDefault="006D1A0A" w:rsidP="00A8057C">
      <w:pPr>
        <w:pStyle w:val="Default"/>
        <w:numPr>
          <w:ilvl w:val="0"/>
          <w:numId w:val="65"/>
        </w:numPr>
        <w:jc w:val="both"/>
        <w:rPr>
          <w:color w:val="auto"/>
          <w:lang w:val="ro-RO"/>
        </w:rPr>
      </w:pPr>
      <w:r w:rsidRPr="00865674">
        <w:rPr>
          <w:color w:val="auto"/>
          <w:lang w:val="ro-RO"/>
        </w:rPr>
        <w:t>Tulburări de percepție</w:t>
      </w:r>
    </w:p>
    <w:p w14:paraId="5A5F754A" w14:textId="77777777" w:rsidR="006D1A0A" w:rsidRPr="00865674" w:rsidRDefault="006D1A0A" w:rsidP="00A8057C">
      <w:pPr>
        <w:pStyle w:val="Default"/>
        <w:numPr>
          <w:ilvl w:val="0"/>
          <w:numId w:val="65"/>
        </w:numPr>
        <w:jc w:val="both"/>
        <w:rPr>
          <w:color w:val="auto"/>
          <w:lang w:val="ro-RO"/>
        </w:rPr>
      </w:pPr>
      <w:r w:rsidRPr="00865674">
        <w:rPr>
          <w:color w:val="auto"/>
          <w:lang w:val="ro-RO"/>
        </w:rPr>
        <w:t>Impulsivitate</w:t>
      </w:r>
    </w:p>
    <w:p w14:paraId="1B237432" w14:textId="77777777" w:rsidR="006D1A0A" w:rsidRPr="00865674" w:rsidRDefault="006D1A0A" w:rsidP="00A8057C">
      <w:pPr>
        <w:pStyle w:val="Default"/>
        <w:numPr>
          <w:ilvl w:val="0"/>
          <w:numId w:val="65"/>
        </w:numPr>
        <w:jc w:val="both"/>
        <w:rPr>
          <w:color w:val="auto"/>
          <w:lang w:val="ro-RO"/>
        </w:rPr>
      </w:pPr>
      <w:r w:rsidRPr="00865674">
        <w:rPr>
          <w:color w:val="auto"/>
          <w:lang w:val="ro-RO"/>
        </w:rPr>
        <w:t>Memorie deteriorată</w:t>
      </w:r>
    </w:p>
    <w:p w14:paraId="3A2D739D" w14:textId="77777777" w:rsidR="006D1A0A" w:rsidRPr="00865674" w:rsidRDefault="006D1A0A" w:rsidP="00A8057C">
      <w:pPr>
        <w:pStyle w:val="Default"/>
        <w:numPr>
          <w:ilvl w:val="0"/>
          <w:numId w:val="65"/>
        </w:numPr>
        <w:jc w:val="both"/>
        <w:rPr>
          <w:color w:val="auto"/>
          <w:lang w:val="ro-RO"/>
        </w:rPr>
      </w:pPr>
      <w:r w:rsidRPr="00865674">
        <w:rPr>
          <w:color w:val="auto"/>
          <w:lang w:val="ro-RO"/>
        </w:rPr>
        <w:t>Raționament și intuiție slabă</w:t>
      </w:r>
    </w:p>
    <w:p w14:paraId="7CB91284" w14:textId="77777777" w:rsidR="006D1A0A" w:rsidRPr="00865674" w:rsidRDefault="006D1A0A" w:rsidP="00A8057C">
      <w:pPr>
        <w:pStyle w:val="Default"/>
        <w:numPr>
          <w:ilvl w:val="0"/>
          <w:numId w:val="65"/>
        </w:numPr>
        <w:jc w:val="both"/>
        <w:rPr>
          <w:color w:val="auto"/>
          <w:lang w:val="ro-RO"/>
        </w:rPr>
      </w:pPr>
      <w:r w:rsidRPr="00865674">
        <w:rPr>
          <w:color w:val="auto"/>
          <w:lang w:val="ro-RO"/>
        </w:rPr>
        <w:t>Inteligență limitată</w:t>
      </w:r>
    </w:p>
    <w:p w14:paraId="630852E7" w14:textId="77777777" w:rsidR="006D1A0A" w:rsidRPr="00865674" w:rsidRDefault="006D1A0A" w:rsidP="00A8057C">
      <w:pPr>
        <w:pStyle w:val="Default"/>
        <w:numPr>
          <w:ilvl w:val="0"/>
          <w:numId w:val="65"/>
        </w:numPr>
        <w:jc w:val="both"/>
        <w:rPr>
          <w:color w:val="auto"/>
          <w:lang w:val="ro-RO"/>
        </w:rPr>
      </w:pPr>
      <w:r w:rsidRPr="00865674">
        <w:rPr>
          <w:color w:val="auto"/>
          <w:lang w:val="ro-RO"/>
        </w:rPr>
        <w:t>Stare intoxicată? De exemplu, un comportament ciudat, asociat cu confuzie, comă sau schimbări respiratorii sau circulatorii ar trebui să genereze suspiciuni privind probleme de consum de substanțe.</w:t>
      </w:r>
    </w:p>
    <w:p w14:paraId="516158FC" w14:textId="77777777" w:rsidR="006D1A0A" w:rsidRPr="00865674" w:rsidRDefault="006D1A0A" w:rsidP="006D1A0A">
      <w:pPr>
        <w:pStyle w:val="Default"/>
        <w:jc w:val="both"/>
        <w:rPr>
          <w:b/>
          <w:bCs/>
          <w:color w:val="auto"/>
          <w:lang w:val="ro-RO"/>
        </w:rPr>
      </w:pPr>
    </w:p>
    <w:p w14:paraId="1E9F990F" w14:textId="77777777" w:rsidR="006D1A0A" w:rsidRPr="00865674" w:rsidRDefault="006D1A0A" w:rsidP="005853AD">
      <w:pPr>
        <w:pStyle w:val="Heading2"/>
        <w:rPr>
          <w:rFonts w:cs="Times New Roman"/>
        </w:rPr>
      </w:pPr>
      <w:bookmarkStart w:id="94" w:name="_Toc85559425"/>
      <w:r w:rsidRPr="00865674">
        <w:rPr>
          <w:rFonts w:cs="Times New Roman"/>
        </w:rPr>
        <w:t>11.4 Principii de gestionare a urgențelor psihiatrice la copii</w:t>
      </w:r>
      <w:bookmarkEnd w:id="94"/>
    </w:p>
    <w:p w14:paraId="6BBFA24C" w14:textId="77777777" w:rsidR="006D1A0A" w:rsidRPr="00865674" w:rsidRDefault="006D1A0A" w:rsidP="006D1A0A">
      <w:pPr>
        <w:pStyle w:val="Default"/>
        <w:jc w:val="both"/>
        <w:rPr>
          <w:color w:val="auto"/>
          <w:lang w:val="ro-RO"/>
        </w:rPr>
      </w:pPr>
      <w:r w:rsidRPr="00865674">
        <w:rPr>
          <w:color w:val="auto"/>
          <w:lang w:val="ro-RO"/>
        </w:rPr>
        <w:t xml:space="preserve">Urgența sau criza prezintă o oportunitate de intervenție și schimbare. Deși stabilirea unui diagnostic precis este esențială, uneori plângerea pe care o are copilul are o însemnătate redusă pentru diagnosticul și managementul psihiatric, fiind doar un semn al distresului copilului. În unele cazuri, criza poate fi gestionată cel mai eficient prin gestionarea psihopatologiei parentale. </w:t>
      </w:r>
    </w:p>
    <w:p w14:paraId="31C2333F" w14:textId="77777777" w:rsidR="006D1A0A" w:rsidRPr="00865674" w:rsidRDefault="006D1A0A" w:rsidP="006D1A0A">
      <w:pPr>
        <w:pStyle w:val="Default"/>
        <w:jc w:val="both"/>
        <w:rPr>
          <w:color w:val="auto"/>
          <w:lang w:val="ro-RO"/>
        </w:rPr>
      </w:pPr>
    </w:p>
    <w:p w14:paraId="0234D8A0" w14:textId="77777777" w:rsidR="006D1A0A" w:rsidRPr="00865674" w:rsidRDefault="006D1A0A" w:rsidP="006D1A0A">
      <w:pPr>
        <w:pStyle w:val="Default"/>
        <w:jc w:val="both"/>
        <w:rPr>
          <w:color w:val="auto"/>
          <w:lang w:val="ro-RO"/>
        </w:rPr>
      </w:pPr>
      <w:r w:rsidRPr="00865674">
        <w:rPr>
          <w:color w:val="auto"/>
          <w:lang w:val="ro-RO"/>
        </w:rPr>
        <w:t>La elaborarea planului de tratament, profesioniștii din domeniul sănătății analizează cele trei dimensiuni ale modelului biopsihosocial pentru a evalua situația copilului, părintelui sau a altui îngrijitor.</w:t>
      </w:r>
    </w:p>
    <w:p w14:paraId="40671258" w14:textId="77777777" w:rsidR="006D1A0A" w:rsidRPr="00865674" w:rsidRDefault="006D1A0A" w:rsidP="006D1A0A">
      <w:pPr>
        <w:pStyle w:val="Default"/>
        <w:jc w:val="both"/>
        <w:rPr>
          <w:color w:val="auto"/>
          <w:lang w:val="ro-RO"/>
        </w:rPr>
      </w:pPr>
    </w:p>
    <w:p w14:paraId="4D3797DB" w14:textId="24E624C1" w:rsidR="006D1A0A" w:rsidRPr="00865674" w:rsidRDefault="006D1A0A" w:rsidP="00A8057C">
      <w:pPr>
        <w:pStyle w:val="Default"/>
        <w:numPr>
          <w:ilvl w:val="0"/>
          <w:numId w:val="67"/>
        </w:numPr>
        <w:jc w:val="both"/>
        <w:rPr>
          <w:color w:val="auto"/>
          <w:lang w:val="ro-RO"/>
        </w:rPr>
      </w:pPr>
      <w:r w:rsidRPr="00865674">
        <w:rPr>
          <w:color w:val="auto"/>
          <w:lang w:val="ro-RO"/>
        </w:rPr>
        <w:t>Asigurați siguranța copilului și a celor din jur și aveți grijă</w:t>
      </w:r>
      <w:r w:rsidR="00D97055">
        <w:rPr>
          <w:color w:val="auto"/>
          <w:lang w:val="ro-RO"/>
        </w:rPr>
        <w:t xml:space="preserve"> ca</w:t>
      </w:r>
      <w:r w:rsidRPr="00865674">
        <w:rPr>
          <w:color w:val="auto"/>
          <w:lang w:val="ro-RO"/>
        </w:rPr>
        <w:t xml:space="preserve"> copilul să fie protejat împotriva auto-vătămării sau a unui mediu abuziv.</w:t>
      </w:r>
    </w:p>
    <w:p w14:paraId="68C98DE3" w14:textId="77777777" w:rsidR="006D1A0A" w:rsidRPr="00865674" w:rsidRDefault="006D1A0A" w:rsidP="00A8057C">
      <w:pPr>
        <w:pStyle w:val="Default"/>
        <w:numPr>
          <w:ilvl w:val="0"/>
          <w:numId w:val="67"/>
        </w:numPr>
        <w:jc w:val="both"/>
        <w:rPr>
          <w:color w:val="auto"/>
          <w:lang w:val="ro-RO"/>
        </w:rPr>
      </w:pPr>
      <w:r w:rsidRPr="00865674">
        <w:rPr>
          <w:color w:val="auto"/>
          <w:lang w:val="ro-RO"/>
        </w:rPr>
        <w:t>Este esențial să se stabilească comunicarea cu copilul, precum și între copil și familie.</w:t>
      </w:r>
    </w:p>
    <w:p w14:paraId="17553BCC" w14:textId="77777777" w:rsidR="006D1A0A" w:rsidRPr="00865674" w:rsidRDefault="006D1A0A" w:rsidP="00A8057C">
      <w:pPr>
        <w:pStyle w:val="Default"/>
        <w:numPr>
          <w:ilvl w:val="0"/>
          <w:numId w:val="67"/>
        </w:numPr>
        <w:jc w:val="both"/>
        <w:rPr>
          <w:color w:val="auto"/>
          <w:lang w:val="ro-RO"/>
        </w:rPr>
      </w:pPr>
      <w:r w:rsidRPr="00865674">
        <w:rPr>
          <w:color w:val="auto"/>
          <w:lang w:val="ro-RO"/>
        </w:rPr>
        <w:t>Uneori, copilul este „pacientul identificat” într-o familie cu multiple probleme și nu trebuie să fie făcut țapul ispășitor pentru problemele din familie.</w:t>
      </w:r>
    </w:p>
    <w:p w14:paraId="3BE3BE07" w14:textId="77777777" w:rsidR="00D060DF" w:rsidRPr="00865674" w:rsidRDefault="00D060DF" w:rsidP="005853AD">
      <w:pPr>
        <w:pStyle w:val="Heading2"/>
        <w:rPr>
          <w:rFonts w:cs="Times New Roman"/>
        </w:rPr>
      </w:pPr>
    </w:p>
    <w:p w14:paraId="2AFDDFDF" w14:textId="77777777" w:rsidR="006D1A0A" w:rsidRPr="00865674" w:rsidRDefault="006D1A0A" w:rsidP="005853AD">
      <w:pPr>
        <w:pStyle w:val="Heading2"/>
        <w:rPr>
          <w:rFonts w:cs="Times New Roman"/>
        </w:rPr>
      </w:pPr>
      <w:bookmarkStart w:id="95" w:name="_Toc85559426"/>
      <w:r w:rsidRPr="00865674">
        <w:rPr>
          <w:rFonts w:cs="Times New Roman"/>
        </w:rPr>
        <w:t>11.5 Urgențele psihiatrice specifice la copii</w:t>
      </w:r>
      <w:bookmarkEnd w:id="95"/>
    </w:p>
    <w:p w14:paraId="688232DE" w14:textId="77777777" w:rsidR="00D060DF" w:rsidRPr="00865674" w:rsidRDefault="00D060DF" w:rsidP="006D1A0A">
      <w:pPr>
        <w:pStyle w:val="Default"/>
        <w:jc w:val="both"/>
        <w:rPr>
          <w:b/>
          <w:bCs/>
          <w:color w:val="auto"/>
        </w:rPr>
      </w:pPr>
    </w:p>
    <w:p w14:paraId="65E66C14" w14:textId="77777777" w:rsidR="006D1A0A" w:rsidRPr="00865674" w:rsidRDefault="006D1A0A" w:rsidP="006D1A0A">
      <w:pPr>
        <w:pStyle w:val="Default"/>
        <w:jc w:val="both"/>
        <w:rPr>
          <w:color w:val="auto"/>
          <w:lang w:val="ro-RO"/>
        </w:rPr>
      </w:pPr>
      <w:r w:rsidRPr="00865674">
        <w:rPr>
          <w:b/>
          <w:bCs/>
          <w:color w:val="auto"/>
          <w:lang w:val="ro-RO"/>
        </w:rPr>
        <w:t>11.5.1 Delirul</w:t>
      </w:r>
    </w:p>
    <w:p w14:paraId="53CD17A7" w14:textId="77777777" w:rsidR="006D1A0A" w:rsidRPr="00865674" w:rsidRDefault="006D1A0A" w:rsidP="006D1A0A">
      <w:pPr>
        <w:pStyle w:val="Default"/>
        <w:jc w:val="both"/>
        <w:rPr>
          <w:color w:val="auto"/>
          <w:lang w:val="ro-RO"/>
        </w:rPr>
      </w:pPr>
      <w:r w:rsidRPr="00865674">
        <w:rPr>
          <w:color w:val="auto"/>
          <w:lang w:val="ro-RO"/>
        </w:rPr>
        <w:t>Delirul apare la copiii bolnavi critic din întreaga lume. Aceasta este o tulburare a conștiinței și a cunoașterii, care se dezvoltă acut și are o evoluție fluctuantă, caracterizată prin neatenție și abilitate deteriorată de a primi, prelucra, stoca sau reaminti informații. Delirul pediatric poate fi extrem de subtil și, în manifestările sale clinice, poate fi complicat de variabilitatea dezvoltării. Poate fi, de asemenea, asociat cu alte simptome neuro-psihiatrice, cum ar fi acțiuni fără scop, inconsolabilitate și semne de dereglare autonomă (Smith, 2009).</w:t>
      </w:r>
    </w:p>
    <w:p w14:paraId="7E113A14" w14:textId="77777777" w:rsidR="006D1A0A" w:rsidRPr="00865674" w:rsidRDefault="006D1A0A" w:rsidP="006D1A0A">
      <w:pPr>
        <w:pStyle w:val="Default"/>
        <w:jc w:val="both"/>
        <w:rPr>
          <w:color w:val="auto"/>
          <w:lang w:val="ro-RO"/>
        </w:rPr>
      </w:pPr>
    </w:p>
    <w:p w14:paraId="75EE1E5A" w14:textId="77777777" w:rsidR="006D1A0A" w:rsidRPr="00865674" w:rsidRDefault="006D1A0A" w:rsidP="006D1A0A">
      <w:pPr>
        <w:pStyle w:val="Default"/>
        <w:jc w:val="both"/>
        <w:rPr>
          <w:color w:val="auto"/>
          <w:lang w:val="ro-RO"/>
        </w:rPr>
      </w:pPr>
      <w:r w:rsidRPr="00865674">
        <w:rPr>
          <w:color w:val="auto"/>
          <w:lang w:val="ro-RO"/>
        </w:rPr>
        <w:t>Abordarea clinică a delirului</w:t>
      </w:r>
    </w:p>
    <w:p w14:paraId="4B0F6419" w14:textId="77777777" w:rsidR="006D1A0A" w:rsidRPr="00865674" w:rsidRDefault="006D1A0A" w:rsidP="006D1A0A">
      <w:pPr>
        <w:pStyle w:val="Default"/>
        <w:jc w:val="both"/>
        <w:rPr>
          <w:color w:val="auto"/>
          <w:lang w:val="ro-RO"/>
        </w:rPr>
      </w:pPr>
      <w:r w:rsidRPr="00865674">
        <w:rPr>
          <w:color w:val="auto"/>
          <w:lang w:val="ro-RO"/>
        </w:rPr>
        <w:lastRenderedPageBreak/>
        <w:t>Abordarea clinică față de prevenirea sau tratarea delirului poate varia și poate fi determinată de obiective diferite, inclusiv următoarele:</w:t>
      </w:r>
    </w:p>
    <w:p w14:paraId="287FE13C" w14:textId="77777777" w:rsidR="006D1A0A" w:rsidRPr="00865674" w:rsidRDefault="006D1A0A" w:rsidP="006D1A0A">
      <w:pPr>
        <w:pStyle w:val="Default"/>
        <w:jc w:val="both"/>
        <w:rPr>
          <w:color w:val="auto"/>
          <w:lang w:val="ro-RO"/>
        </w:rPr>
      </w:pPr>
    </w:p>
    <w:p w14:paraId="4CF07F95" w14:textId="77777777" w:rsidR="006D1A0A" w:rsidRPr="00865674" w:rsidRDefault="006D1A0A" w:rsidP="00A8057C">
      <w:pPr>
        <w:pStyle w:val="Default"/>
        <w:numPr>
          <w:ilvl w:val="1"/>
          <w:numId w:val="68"/>
        </w:numPr>
        <w:jc w:val="both"/>
        <w:rPr>
          <w:color w:val="auto"/>
          <w:lang w:val="ro-RO"/>
        </w:rPr>
      </w:pPr>
      <w:r w:rsidRPr="00865674">
        <w:rPr>
          <w:color w:val="auto"/>
          <w:lang w:val="ro-RO"/>
        </w:rPr>
        <w:t>Controlul factorilor de risc catalizatori (infecție, anomalii electrolitice, lipsa somnului și expunerea la medicamente sau substanțe)</w:t>
      </w:r>
    </w:p>
    <w:p w14:paraId="415B473A" w14:textId="77777777" w:rsidR="006D1A0A" w:rsidRPr="00865674" w:rsidRDefault="006D1A0A" w:rsidP="00A8057C">
      <w:pPr>
        <w:pStyle w:val="Default"/>
        <w:numPr>
          <w:ilvl w:val="1"/>
          <w:numId w:val="68"/>
        </w:numPr>
        <w:jc w:val="both"/>
        <w:rPr>
          <w:color w:val="auto"/>
          <w:lang w:val="ro-RO"/>
        </w:rPr>
      </w:pPr>
      <w:r w:rsidRPr="00865674">
        <w:rPr>
          <w:color w:val="auto"/>
          <w:lang w:val="ro-RO"/>
        </w:rPr>
        <w:t>Managementul simptomelor delirului (psihoză și/sau agitație)</w:t>
      </w:r>
    </w:p>
    <w:p w14:paraId="65C85C93" w14:textId="77777777" w:rsidR="006D1A0A" w:rsidRPr="00865674" w:rsidRDefault="006D1A0A" w:rsidP="00A8057C">
      <w:pPr>
        <w:pStyle w:val="Default"/>
        <w:numPr>
          <w:ilvl w:val="1"/>
          <w:numId w:val="68"/>
        </w:numPr>
        <w:jc w:val="both"/>
        <w:rPr>
          <w:color w:val="auto"/>
          <w:lang w:val="ro-RO"/>
        </w:rPr>
      </w:pPr>
      <w:r w:rsidRPr="00865674">
        <w:rPr>
          <w:color w:val="auto"/>
          <w:lang w:val="ro-RO"/>
        </w:rPr>
        <w:t>Tratamentul delirului prin rezolvarea cauzei de bază.</w:t>
      </w:r>
    </w:p>
    <w:p w14:paraId="529471CE" w14:textId="77777777" w:rsidR="006D1A0A" w:rsidRPr="00865674" w:rsidRDefault="006D1A0A" w:rsidP="006D1A0A">
      <w:pPr>
        <w:pStyle w:val="Default"/>
        <w:jc w:val="both"/>
        <w:rPr>
          <w:color w:val="auto"/>
          <w:lang w:val="ro-RO"/>
        </w:rPr>
      </w:pPr>
    </w:p>
    <w:p w14:paraId="23DED616" w14:textId="77777777" w:rsidR="006D1A0A" w:rsidRPr="00865674" w:rsidRDefault="006D1A0A" w:rsidP="006D1A0A">
      <w:pPr>
        <w:pStyle w:val="Default"/>
        <w:jc w:val="both"/>
        <w:rPr>
          <w:color w:val="auto"/>
          <w:lang w:val="ro-RO"/>
        </w:rPr>
      </w:pPr>
      <w:r w:rsidRPr="00865674">
        <w:rPr>
          <w:color w:val="auto"/>
          <w:lang w:val="ro-RO"/>
        </w:rPr>
        <w:t>Managementul psihosocial</w:t>
      </w:r>
    </w:p>
    <w:p w14:paraId="36C7D333" w14:textId="77777777" w:rsidR="006D1A0A" w:rsidRPr="00865674" w:rsidRDefault="006D1A0A" w:rsidP="006D1A0A">
      <w:pPr>
        <w:pStyle w:val="Default"/>
        <w:jc w:val="both"/>
        <w:rPr>
          <w:color w:val="auto"/>
          <w:lang w:val="ro-RO"/>
        </w:rPr>
      </w:pPr>
      <w:r w:rsidRPr="00865674">
        <w:rPr>
          <w:color w:val="auto"/>
          <w:lang w:val="ro-RO"/>
        </w:rPr>
        <w:t>Menținerea unui mediu cât mai aproape de normal posibil în cadrul spitalului permite orientarea consecventă a pacientului și ajută la liniștirea copilului (Martin, Volmar și Lewis, 2007). Strategiile utilizate în lucrul cu copiii bolnavi critic cu delir includ următoarele:</w:t>
      </w:r>
    </w:p>
    <w:p w14:paraId="2AFE10C3" w14:textId="77777777" w:rsidR="006D1A0A" w:rsidRPr="00865674" w:rsidRDefault="006D1A0A" w:rsidP="006D1A0A">
      <w:pPr>
        <w:pStyle w:val="Default"/>
        <w:jc w:val="both"/>
        <w:rPr>
          <w:color w:val="auto"/>
          <w:lang w:val="ro-RO"/>
        </w:rPr>
      </w:pPr>
    </w:p>
    <w:p w14:paraId="6FD5DC62" w14:textId="77777777" w:rsidR="006D1A0A" w:rsidRPr="00865674" w:rsidRDefault="006D1A0A" w:rsidP="00A8057C">
      <w:pPr>
        <w:pStyle w:val="Default"/>
        <w:numPr>
          <w:ilvl w:val="1"/>
          <w:numId w:val="69"/>
        </w:numPr>
        <w:jc w:val="both"/>
        <w:rPr>
          <w:color w:val="auto"/>
          <w:lang w:val="ro-RO"/>
        </w:rPr>
      </w:pPr>
      <w:r w:rsidRPr="00865674">
        <w:rPr>
          <w:color w:val="auto"/>
          <w:lang w:val="ro-RO"/>
        </w:rPr>
        <w:t>Încercați să vă asigurați că părinții sau îngrijitorii copilului sunt prezenți.</w:t>
      </w:r>
    </w:p>
    <w:p w14:paraId="7A7489BE" w14:textId="77777777" w:rsidR="006D1A0A" w:rsidRPr="00865674" w:rsidRDefault="006D1A0A" w:rsidP="00A8057C">
      <w:pPr>
        <w:pStyle w:val="Default"/>
        <w:numPr>
          <w:ilvl w:val="1"/>
          <w:numId w:val="69"/>
        </w:numPr>
        <w:jc w:val="both"/>
        <w:rPr>
          <w:color w:val="auto"/>
          <w:lang w:val="ro-RO"/>
        </w:rPr>
      </w:pPr>
      <w:r w:rsidRPr="00865674">
        <w:rPr>
          <w:color w:val="auto"/>
          <w:lang w:val="ro-RO"/>
        </w:rPr>
        <w:t>Copilului trebuie să i se arate în mod regulat imagini cu persoane și obiecte cunoscute.</w:t>
      </w:r>
    </w:p>
    <w:p w14:paraId="63D53ED3" w14:textId="77777777" w:rsidR="006D1A0A" w:rsidRPr="00865674" w:rsidRDefault="006D1A0A" w:rsidP="00A8057C">
      <w:pPr>
        <w:pStyle w:val="Default"/>
        <w:numPr>
          <w:ilvl w:val="1"/>
          <w:numId w:val="69"/>
        </w:numPr>
        <w:jc w:val="both"/>
        <w:rPr>
          <w:color w:val="auto"/>
          <w:lang w:val="ro-RO"/>
        </w:rPr>
      </w:pPr>
      <w:r w:rsidRPr="00865674">
        <w:rPr>
          <w:color w:val="auto"/>
          <w:lang w:val="ro-RO"/>
        </w:rPr>
        <w:t>Redarea muzicii cunoscute poate ajuta copilul.</w:t>
      </w:r>
    </w:p>
    <w:p w14:paraId="06D807C9" w14:textId="77777777" w:rsidR="006D1A0A" w:rsidRPr="00865674" w:rsidRDefault="006D1A0A" w:rsidP="00A8057C">
      <w:pPr>
        <w:pStyle w:val="Default"/>
        <w:numPr>
          <w:ilvl w:val="1"/>
          <w:numId w:val="69"/>
        </w:numPr>
        <w:jc w:val="both"/>
        <w:rPr>
          <w:color w:val="auto"/>
          <w:lang w:val="ro-RO"/>
        </w:rPr>
      </w:pPr>
      <w:r w:rsidRPr="00865674">
        <w:rPr>
          <w:color w:val="auto"/>
          <w:lang w:val="ro-RO"/>
        </w:rPr>
        <w:t>Dacă este posibil, pentru gestionarea comportamentală a copilului, va fi implicat un specialist în domeniul sănătății mintale a copilului și adolescentului.</w:t>
      </w:r>
    </w:p>
    <w:p w14:paraId="28AF6969" w14:textId="77777777" w:rsidR="006D1A0A" w:rsidRPr="00865674" w:rsidRDefault="006D1A0A" w:rsidP="006D1A0A">
      <w:pPr>
        <w:pStyle w:val="Default"/>
        <w:jc w:val="both"/>
        <w:rPr>
          <w:color w:val="auto"/>
          <w:lang w:val="ro-RO"/>
        </w:rPr>
      </w:pPr>
    </w:p>
    <w:p w14:paraId="6C6BAE3E" w14:textId="77777777" w:rsidR="006D1A0A" w:rsidRPr="00865674" w:rsidRDefault="006D1A0A" w:rsidP="006D1A0A">
      <w:pPr>
        <w:pStyle w:val="Default"/>
        <w:jc w:val="both"/>
        <w:rPr>
          <w:color w:val="auto"/>
          <w:lang w:val="ro-RO"/>
        </w:rPr>
      </w:pPr>
      <w:r w:rsidRPr="00865674">
        <w:rPr>
          <w:color w:val="auto"/>
          <w:lang w:val="ro-RO"/>
        </w:rPr>
        <w:t xml:space="preserve">Managementul medicamentos al delirului </w:t>
      </w:r>
    </w:p>
    <w:p w14:paraId="7A087D33" w14:textId="02AC6B58" w:rsidR="006D1A0A" w:rsidRPr="00865674" w:rsidRDefault="006D1A0A" w:rsidP="00A8057C">
      <w:pPr>
        <w:pStyle w:val="Default"/>
        <w:numPr>
          <w:ilvl w:val="1"/>
          <w:numId w:val="69"/>
        </w:numPr>
        <w:jc w:val="both"/>
        <w:rPr>
          <w:color w:val="auto"/>
          <w:lang w:val="ro-RO"/>
        </w:rPr>
      </w:pPr>
      <w:r w:rsidRPr="00865674">
        <w:rPr>
          <w:color w:val="auto"/>
          <w:lang w:val="ro-RO"/>
        </w:rPr>
        <w:t>Deși medicamentele utilizate pentru a gestiona delirul pot controla pe termen scurt agitația și comportamentul perturbator, acestea au efecte psiho-active adverse care pot agrava starea aparatului senzorial al pacient</w:t>
      </w:r>
      <w:r w:rsidR="00025B0F">
        <w:rPr>
          <w:color w:val="auto"/>
          <w:lang w:val="ro-RO"/>
        </w:rPr>
        <w:t>ului și pot provoca</w:t>
      </w:r>
      <w:r w:rsidRPr="00865674">
        <w:rPr>
          <w:color w:val="auto"/>
          <w:lang w:val="ro-RO"/>
        </w:rPr>
        <w:t xml:space="preserve"> deficiențe cognitive de durată. Haloperidolul este un agent antipsihotic convențional utilizat frecvent pentru tratamentul delirului. Totodată, în delirul hipoactiv, care este asociat cu epuizarea dopaminei versus exces, tratamentul cu haloperidol poate agrava severitatea delirului și poate prelungi retardarea psihomotorie sau chiar poate genera trăsături catatonice.</w:t>
      </w:r>
    </w:p>
    <w:p w14:paraId="32B81752" w14:textId="77777777" w:rsidR="006D1A0A" w:rsidRPr="00865674" w:rsidRDefault="006D1A0A" w:rsidP="00A8057C">
      <w:pPr>
        <w:pStyle w:val="Default"/>
        <w:numPr>
          <w:ilvl w:val="1"/>
          <w:numId w:val="69"/>
        </w:numPr>
        <w:jc w:val="both"/>
        <w:rPr>
          <w:lang w:val="ro-RO"/>
        </w:rPr>
      </w:pPr>
      <w:r w:rsidRPr="00865674">
        <w:rPr>
          <w:lang w:val="ro-RO"/>
        </w:rPr>
        <w:t>În cadrul tratamentului cu haloperidol, aproape 10% din copii și adolescenți au dezvoltat o distonie acută (Unitatea de Terapie Intensivă Pediatrică din Rotterdam, Olanda), prin urmare, sunt necesare măsuri de precauție, ca și în cazul disponibilității biperidenului (0,05 mg iv per doză, administrat, dacă este necesar, la fiecare 15 minute, până la dispariția simptomelor).</w:t>
      </w:r>
    </w:p>
    <w:p w14:paraId="5B638020" w14:textId="77777777" w:rsidR="006D1A0A" w:rsidRPr="00865674" w:rsidRDefault="006D1A0A" w:rsidP="00A8057C">
      <w:pPr>
        <w:pStyle w:val="Default"/>
        <w:numPr>
          <w:ilvl w:val="1"/>
          <w:numId w:val="69"/>
        </w:numPr>
        <w:jc w:val="both"/>
        <w:rPr>
          <w:color w:val="auto"/>
          <w:lang w:val="ro-RO"/>
        </w:rPr>
      </w:pPr>
      <w:r w:rsidRPr="00865674">
        <w:rPr>
          <w:lang w:val="ro-RO"/>
        </w:rPr>
        <w:t>Agenții antipsihotici atipici, așa ca risperidona, olanzapina și ziprasidona, sunt considerați drept alternative la haloperidol în tratamentul delirului. Beneficiile clinice potențiale ale acestei clase de medicamente includ impactul lor global asupra receptorilor dopaminei, precum și efectele lor asupra serotoninei, acetilcolinei și neurotransmisiei norepinefrinei</w:t>
      </w:r>
      <w:r w:rsidRPr="00865674">
        <w:rPr>
          <w:color w:val="auto"/>
          <w:lang w:val="ro-RO"/>
        </w:rPr>
        <w:t xml:space="preserve"> (Sorrentino, 2004).</w:t>
      </w:r>
    </w:p>
    <w:p w14:paraId="13373594" w14:textId="77777777" w:rsidR="006D1A0A" w:rsidRPr="00865674" w:rsidRDefault="006D1A0A" w:rsidP="006D1A0A">
      <w:pPr>
        <w:jc w:val="both"/>
        <w:rPr>
          <w:rFonts w:cs="Times New Roman"/>
          <w:lang w:val="ro-RO" w:eastAsia="nl-NL"/>
        </w:rPr>
      </w:pPr>
    </w:p>
    <w:p w14:paraId="480F1C19" w14:textId="77777777" w:rsidR="006D1A0A" w:rsidRPr="00865674" w:rsidRDefault="006D1A0A" w:rsidP="006D1A0A">
      <w:pPr>
        <w:jc w:val="both"/>
        <w:rPr>
          <w:rFonts w:cs="Times New Roman"/>
          <w:b/>
          <w:bCs/>
          <w:lang w:val="ro-RO"/>
        </w:rPr>
      </w:pPr>
      <w:r w:rsidRPr="00865674">
        <w:rPr>
          <w:rFonts w:cs="Times New Roman"/>
          <w:b/>
          <w:bCs/>
          <w:lang w:val="ro-RO" w:eastAsia="nl-NL"/>
        </w:rPr>
        <w:t>Tabelul 11.1 Dozajul pentru risperidonă sau haloperidol (oral) (protocolul olandez</w:t>
      </w:r>
      <w:r w:rsidRPr="00865674">
        <w:rPr>
          <w:rFonts w:cs="Times New Roman"/>
          <w:b/>
          <w:bCs/>
          <w:lang w:val="ro-RO"/>
        </w:rPr>
        <w:t>)</w:t>
      </w:r>
    </w:p>
    <w:p w14:paraId="06B5C0CE" w14:textId="77777777" w:rsidR="006D1A0A" w:rsidRPr="00865674" w:rsidRDefault="006D1A0A" w:rsidP="006D1A0A">
      <w:pPr>
        <w:jc w:val="both"/>
        <w:rPr>
          <w:rFonts w:cs="Times New Roman"/>
          <w:lang w:val="ro-RO" w:eastAsia="nl-NL"/>
        </w:rPr>
      </w:pPr>
    </w:p>
    <w:tbl>
      <w:tblPr>
        <w:tblStyle w:val="TableGrid"/>
        <w:tblW w:w="0" w:type="auto"/>
        <w:tblLook w:val="04A0" w:firstRow="1" w:lastRow="0" w:firstColumn="1" w:lastColumn="0" w:noHBand="0" w:noVBand="1"/>
      </w:tblPr>
      <w:tblGrid>
        <w:gridCol w:w="2264"/>
        <w:gridCol w:w="2264"/>
        <w:gridCol w:w="2264"/>
        <w:gridCol w:w="2264"/>
      </w:tblGrid>
      <w:tr w:rsidR="006D1A0A" w:rsidRPr="00865674" w14:paraId="46B033A2" w14:textId="77777777" w:rsidTr="006D1A0A">
        <w:tc>
          <w:tcPr>
            <w:tcW w:w="2264" w:type="dxa"/>
          </w:tcPr>
          <w:p w14:paraId="05B24A86" w14:textId="77777777" w:rsidR="006D1A0A" w:rsidRPr="00865674" w:rsidRDefault="006D1A0A" w:rsidP="006D1A0A">
            <w:pPr>
              <w:pStyle w:val="Default"/>
              <w:jc w:val="both"/>
              <w:rPr>
                <w:color w:val="auto"/>
                <w:lang w:val="ro-RO"/>
              </w:rPr>
            </w:pPr>
            <w:r w:rsidRPr="00865674">
              <w:rPr>
                <w:color w:val="auto"/>
                <w:lang w:val="ro-RO"/>
              </w:rPr>
              <w:t>Masa</w:t>
            </w:r>
          </w:p>
        </w:tc>
        <w:tc>
          <w:tcPr>
            <w:tcW w:w="2264" w:type="dxa"/>
          </w:tcPr>
          <w:p w14:paraId="23E1A630" w14:textId="77777777" w:rsidR="006D1A0A" w:rsidRPr="00865674" w:rsidRDefault="006D1A0A" w:rsidP="006D1A0A">
            <w:pPr>
              <w:pStyle w:val="Default"/>
              <w:jc w:val="both"/>
              <w:rPr>
                <w:color w:val="auto"/>
                <w:lang w:val="ro-RO"/>
              </w:rPr>
            </w:pPr>
            <w:r w:rsidRPr="00865674">
              <w:rPr>
                <w:color w:val="auto"/>
                <w:lang w:val="ro-RO"/>
              </w:rPr>
              <w:t>Doza inițială*</w:t>
            </w:r>
          </w:p>
        </w:tc>
        <w:tc>
          <w:tcPr>
            <w:tcW w:w="2264" w:type="dxa"/>
          </w:tcPr>
          <w:p w14:paraId="22B1390F" w14:textId="77777777" w:rsidR="006D1A0A" w:rsidRPr="00865674" w:rsidRDefault="006D1A0A" w:rsidP="006D1A0A">
            <w:pPr>
              <w:pStyle w:val="Default"/>
              <w:jc w:val="both"/>
              <w:rPr>
                <w:color w:val="auto"/>
                <w:lang w:val="ro-RO"/>
              </w:rPr>
            </w:pPr>
            <w:r w:rsidRPr="00865674">
              <w:rPr>
                <w:color w:val="auto"/>
                <w:lang w:val="ro-RO"/>
              </w:rPr>
              <w:t xml:space="preserve">Dozaj </w:t>
            </w:r>
          </w:p>
        </w:tc>
        <w:tc>
          <w:tcPr>
            <w:tcW w:w="2264" w:type="dxa"/>
          </w:tcPr>
          <w:p w14:paraId="03E6C214" w14:textId="1F261511" w:rsidR="006D1A0A" w:rsidRPr="00865674" w:rsidRDefault="00025B0F" w:rsidP="006D1A0A">
            <w:pPr>
              <w:pStyle w:val="Default"/>
              <w:jc w:val="both"/>
              <w:rPr>
                <w:color w:val="auto"/>
                <w:lang w:val="ro-RO"/>
              </w:rPr>
            </w:pPr>
            <w:r>
              <w:rPr>
                <w:color w:val="auto"/>
                <w:lang w:val="ro-RO"/>
              </w:rPr>
              <w:t>Dozaj maxim</w:t>
            </w:r>
          </w:p>
        </w:tc>
      </w:tr>
      <w:tr w:rsidR="006D1A0A" w:rsidRPr="00865674" w14:paraId="497B5E30" w14:textId="77777777" w:rsidTr="006D1A0A">
        <w:tc>
          <w:tcPr>
            <w:tcW w:w="2264" w:type="dxa"/>
          </w:tcPr>
          <w:p w14:paraId="70B9BACB" w14:textId="77777777" w:rsidR="006D1A0A" w:rsidRPr="00865674" w:rsidRDefault="006D1A0A" w:rsidP="006D1A0A">
            <w:pPr>
              <w:jc w:val="both"/>
              <w:rPr>
                <w:rFonts w:cs="Times New Roman"/>
                <w:lang w:val="ro-RO"/>
              </w:rPr>
            </w:pPr>
            <w:r w:rsidRPr="00865674">
              <w:rPr>
                <w:rFonts w:cs="Times New Roman"/>
                <w:lang w:val="ro-RO"/>
              </w:rPr>
              <w:t>&lt;45 kg</w:t>
            </w:r>
          </w:p>
        </w:tc>
        <w:tc>
          <w:tcPr>
            <w:tcW w:w="2264" w:type="dxa"/>
          </w:tcPr>
          <w:p w14:paraId="204001FF" w14:textId="77777777" w:rsidR="006D1A0A" w:rsidRPr="00865674" w:rsidRDefault="006D1A0A" w:rsidP="006D1A0A">
            <w:pPr>
              <w:pStyle w:val="Default"/>
              <w:jc w:val="both"/>
              <w:rPr>
                <w:color w:val="auto"/>
                <w:lang w:val="ro-RO"/>
              </w:rPr>
            </w:pPr>
            <w:r w:rsidRPr="00865674">
              <w:rPr>
                <w:color w:val="auto"/>
                <w:lang w:val="ro-RO"/>
              </w:rPr>
              <w:t>0.02 mg / kg</w:t>
            </w:r>
          </w:p>
        </w:tc>
        <w:tc>
          <w:tcPr>
            <w:tcW w:w="2264" w:type="dxa"/>
          </w:tcPr>
          <w:p w14:paraId="52995E0A" w14:textId="77777777" w:rsidR="006D1A0A" w:rsidRPr="00865674" w:rsidRDefault="006D1A0A" w:rsidP="006D1A0A">
            <w:pPr>
              <w:pStyle w:val="Default"/>
              <w:jc w:val="both"/>
              <w:rPr>
                <w:color w:val="auto"/>
                <w:lang w:val="ro-RO"/>
              </w:rPr>
            </w:pPr>
            <w:r w:rsidRPr="00865674">
              <w:rPr>
                <w:color w:val="auto"/>
                <w:lang w:val="ro-RO"/>
              </w:rPr>
              <w:t>0.01-0.08 mg/kg/zi în 2 prize</w:t>
            </w:r>
          </w:p>
        </w:tc>
        <w:tc>
          <w:tcPr>
            <w:tcW w:w="2264" w:type="dxa"/>
          </w:tcPr>
          <w:p w14:paraId="60B98DA2" w14:textId="77777777" w:rsidR="006D1A0A" w:rsidRPr="00865674" w:rsidRDefault="006D1A0A" w:rsidP="006D1A0A">
            <w:pPr>
              <w:pStyle w:val="Default"/>
              <w:jc w:val="both"/>
              <w:rPr>
                <w:color w:val="auto"/>
                <w:lang w:val="ro-RO"/>
              </w:rPr>
            </w:pPr>
            <w:r w:rsidRPr="00865674">
              <w:rPr>
                <w:color w:val="auto"/>
                <w:lang w:val="ro-RO"/>
              </w:rPr>
              <w:t>4mg/zi</w:t>
            </w:r>
          </w:p>
        </w:tc>
      </w:tr>
      <w:tr w:rsidR="006D1A0A" w:rsidRPr="00865674" w14:paraId="59B1A841" w14:textId="77777777" w:rsidTr="006D1A0A">
        <w:tc>
          <w:tcPr>
            <w:tcW w:w="2264" w:type="dxa"/>
          </w:tcPr>
          <w:p w14:paraId="1CD92537" w14:textId="77777777" w:rsidR="006D1A0A" w:rsidRPr="00865674" w:rsidRDefault="006D1A0A" w:rsidP="006D1A0A">
            <w:pPr>
              <w:pStyle w:val="Default"/>
              <w:jc w:val="both"/>
              <w:rPr>
                <w:color w:val="auto"/>
                <w:lang w:val="ro-RO"/>
              </w:rPr>
            </w:pPr>
            <w:r w:rsidRPr="00865674">
              <w:rPr>
                <w:color w:val="auto"/>
                <w:lang w:val="ro-RO"/>
              </w:rPr>
              <w:t>&gt;45 kg</w:t>
            </w:r>
          </w:p>
        </w:tc>
        <w:tc>
          <w:tcPr>
            <w:tcW w:w="2264" w:type="dxa"/>
          </w:tcPr>
          <w:p w14:paraId="51757749" w14:textId="77777777" w:rsidR="006D1A0A" w:rsidRPr="00865674" w:rsidRDefault="006D1A0A" w:rsidP="006D1A0A">
            <w:pPr>
              <w:pStyle w:val="Default"/>
              <w:jc w:val="both"/>
              <w:rPr>
                <w:color w:val="auto"/>
                <w:lang w:val="ro-RO"/>
              </w:rPr>
            </w:pPr>
            <w:r w:rsidRPr="00865674">
              <w:rPr>
                <w:color w:val="auto"/>
                <w:lang w:val="ro-RO"/>
              </w:rPr>
              <w:t>0.5-1mg /kg</w:t>
            </w:r>
          </w:p>
        </w:tc>
        <w:tc>
          <w:tcPr>
            <w:tcW w:w="2264" w:type="dxa"/>
          </w:tcPr>
          <w:p w14:paraId="226E103A" w14:textId="77777777" w:rsidR="006D1A0A" w:rsidRPr="00865674" w:rsidRDefault="006D1A0A" w:rsidP="006D1A0A">
            <w:pPr>
              <w:pStyle w:val="Default"/>
              <w:jc w:val="both"/>
              <w:rPr>
                <w:color w:val="auto"/>
                <w:lang w:val="ro-RO"/>
              </w:rPr>
            </w:pPr>
            <w:r w:rsidRPr="00865674">
              <w:rPr>
                <w:color w:val="auto"/>
                <w:lang w:val="ro-RO"/>
              </w:rPr>
              <w:t>0.01-0.08mg/kg/zi în 2 prize</w:t>
            </w:r>
          </w:p>
        </w:tc>
        <w:tc>
          <w:tcPr>
            <w:tcW w:w="2264" w:type="dxa"/>
          </w:tcPr>
          <w:p w14:paraId="73713957" w14:textId="77777777" w:rsidR="006D1A0A" w:rsidRPr="00865674" w:rsidRDefault="006D1A0A" w:rsidP="006D1A0A">
            <w:pPr>
              <w:pStyle w:val="Default"/>
              <w:jc w:val="both"/>
              <w:rPr>
                <w:color w:val="auto"/>
                <w:lang w:val="ro-RO"/>
              </w:rPr>
            </w:pPr>
            <w:r w:rsidRPr="00865674">
              <w:rPr>
                <w:color w:val="auto"/>
                <w:lang w:val="ro-RO"/>
              </w:rPr>
              <w:t>6 mg/zi</w:t>
            </w:r>
          </w:p>
        </w:tc>
      </w:tr>
      <w:tr w:rsidR="006D1A0A" w:rsidRPr="00865674" w14:paraId="1BC0A28B" w14:textId="77777777" w:rsidTr="006D1A0A">
        <w:tc>
          <w:tcPr>
            <w:tcW w:w="2264" w:type="dxa"/>
          </w:tcPr>
          <w:p w14:paraId="0F90A3F4" w14:textId="77777777" w:rsidR="006D1A0A" w:rsidRPr="00865674" w:rsidRDefault="006D1A0A" w:rsidP="006D1A0A">
            <w:pPr>
              <w:pStyle w:val="Default"/>
              <w:jc w:val="both"/>
              <w:rPr>
                <w:color w:val="auto"/>
                <w:lang w:val="ro-RO"/>
              </w:rPr>
            </w:pPr>
            <w:r w:rsidRPr="00865674">
              <w:rPr>
                <w:color w:val="auto"/>
                <w:lang w:val="ro-RO"/>
              </w:rPr>
              <w:t>Adulți</w:t>
            </w:r>
          </w:p>
        </w:tc>
        <w:tc>
          <w:tcPr>
            <w:tcW w:w="2264" w:type="dxa"/>
          </w:tcPr>
          <w:p w14:paraId="3AEE6F0E" w14:textId="77777777" w:rsidR="006D1A0A" w:rsidRPr="00865674" w:rsidRDefault="006D1A0A" w:rsidP="006D1A0A">
            <w:pPr>
              <w:pStyle w:val="Default"/>
              <w:jc w:val="both"/>
              <w:rPr>
                <w:color w:val="auto"/>
                <w:lang w:val="ro-RO"/>
              </w:rPr>
            </w:pPr>
            <w:r w:rsidRPr="00865674">
              <w:rPr>
                <w:color w:val="auto"/>
                <w:lang w:val="ro-RO"/>
              </w:rPr>
              <w:t>2mg /zi în 2 prize</w:t>
            </w:r>
          </w:p>
        </w:tc>
        <w:tc>
          <w:tcPr>
            <w:tcW w:w="2264" w:type="dxa"/>
          </w:tcPr>
          <w:p w14:paraId="68273464" w14:textId="77777777" w:rsidR="006D1A0A" w:rsidRPr="00865674" w:rsidRDefault="006D1A0A" w:rsidP="006D1A0A">
            <w:pPr>
              <w:pStyle w:val="Default"/>
              <w:jc w:val="both"/>
              <w:rPr>
                <w:color w:val="auto"/>
                <w:lang w:val="ro-RO"/>
              </w:rPr>
            </w:pPr>
            <w:r w:rsidRPr="00865674">
              <w:rPr>
                <w:color w:val="auto"/>
                <w:lang w:val="ro-RO"/>
              </w:rPr>
              <w:t>1-6 mg/zi</w:t>
            </w:r>
          </w:p>
        </w:tc>
        <w:tc>
          <w:tcPr>
            <w:tcW w:w="2264" w:type="dxa"/>
          </w:tcPr>
          <w:p w14:paraId="4311C508" w14:textId="77777777" w:rsidR="006D1A0A" w:rsidRPr="00865674" w:rsidRDefault="006D1A0A" w:rsidP="006D1A0A">
            <w:pPr>
              <w:pStyle w:val="Default"/>
              <w:jc w:val="both"/>
              <w:rPr>
                <w:color w:val="auto"/>
                <w:lang w:val="ro-RO"/>
              </w:rPr>
            </w:pPr>
            <w:r w:rsidRPr="00865674">
              <w:rPr>
                <w:color w:val="auto"/>
                <w:lang w:val="ro-RO"/>
              </w:rPr>
              <w:t>Lipsesc dovezile pentru dozaje &gt;6mg/zi</w:t>
            </w:r>
          </w:p>
        </w:tc>
      </w:tr>
    </w:tbl>
    <w:p w14:paraId="482871C8" w14:textId="77777777" w:rsidR="006D1A0A" w:rsidRPr="00865674" w:rsidRDefault="006D1A0A" w:rsidP="006D1A0A">
      <w:pPr>
        <w:pStyle w:val="Default"/>
        <w:jc w:val="both"/>
        <w:rPr>
          <w:color w:val="auto"/>
          <w:lang w:val="ro-RO"/>
        </w:rPr>
      </w:pPr>
    </w:p>
    <w:p w14:paraId="52A1E3D7" w14:textId="77777777" w:rsidR="006D1A0A" w:rsidRPr="00865674" w:rsidRDefault="006D1A0A" w:rsidP="006D1A0A">
      <w:pPr>
        <w:pStyle w:val="Default"/>
        <w:jc w:val="both"/>
        <w:rPr>
          <w:color w:val="auto"/>
          <w:lang w:val="ro-RO"/>
        </w:rPr>
      </w:pPr>
      <w:r w:rsidRPr="00865674">
        <w:rPr>
          <w:color w:val="auto"/>
          <w:lang w:val="ro-RO"/>
        </w:rPr>
        <w:t xml:space="preserve">* </w:t>
      </w:r>
      <w:r w:rsidRPr="00865674">
        <w:rPr>
          <w:i/>
          <w:color w:val="auto"/>
          <w:sz w:val="22"/>
          <w:lang w:val="ro-RO"/>
        </w:rPr>
        <w:t>Doza inițială de două ori pe zi, cu un interval de cel puțin o oră între ele. Ulterior, examinați efectul și efectele secundare.</w:t>
      </w:r>
    </w:p>
    <w:p w14:paraId="6FA2C83F" w14:textId="2C82AF44" w:rsidR="006D1A0A" w:rsidRPr="00865674" w:rsidRDefault="006D1A0A" w:rsidP="006D1A0A">
      <w:pPr>
        <w:pStyle w:val="Default"/>
        <w:jc w:val="both"/>
        <w:rPr>
          <w:color w:val="auto"/>
          <w:lang w:val="ro-RO"/>
        </w:rPr>
      </w:pPr>
      <w:r w:rsidRPr="00865674">
        <w:rPr>
          <w:color w:val="auto"/>
          <w:lang w:val="ro-RO"/>
        </w:rPr>
        <w:lastRenderedPageBreak/>
        <w:t xml:space="preserve">Pentru pacienții cu insuficiență hepatică și renală severă, doza de risperidonă </w:t>
      </w:r>
      <w:r w:rsidR="00025B0F">
        <w:rPr>
          <w:color w:val="auto"/>
          <w:lang w:val="ro-RO"/>
        </w:rPr>
        <w:t xml:space="preserve">trebuie redusă cu 50% și va fi luată </w:t>
      </w:r>
      <w:r w:rsidRPr="00865674">
        <w:rPr>
          <w:color w:val="auto"/>
          <w:lang w:val="ro-RO"/>
        </w:rPr>
        <w:t>mai mult timp pentru a atinge doza țintă. Nu combinați soluția de risperidonă cu cafeaua sau ceaiul.</w:t>
      </w:r>
    </w:p>
    <w:p w14:paraId="52E8FCD7" w14:textId="77777777" w:rsidR="006D1A0A" w:rsidRPr="00865674" w:rsidRDefault="006D1A0A" w:rsidP="006D1A0A">
      <w:pPr>
        <w:pStyle w:val="Default"/>
        <w:jc w:val="both"/>
        <w:rPr>
          <w:color w:val="auto"/>
          <w:lang w:val="ro-RO"/>
        </w:rPr>
      </w:pPr>
    </w:p>
    <w:p w14:paraId="4F38A9EF" w14:textId="77777777" w:rsidR="006D1A0A" w:rsidRPr="00865674" w:rsidRDefault="006D1A0A" w:rsidP="006D1A0A">
      <w:pPr>
        <w:pStyle w:val="Default"/>
        <w:jc w:val="both"/>
        <w:rPr>
          <w:b/>
          <w:bCs/>
          <w:color w:val="auto"/>
          <w:lang w:val="ro-RO"/>
        </w:rPr>
      </w:pPr>
      <w:r w:rsidRPr="00865674">
        <w:rPr>
          <w:b/>
          <w:bCs/>
          <w:color w:val="auto"/>
          <w:lang w:val="ro-RO"/>
        </w:rPr>
        <w:t>11.5.2 Agitație, agresivitate și violență</w:t>
      </w:r>
    </w:p>
    <w:p w14:paraId="4BDC09E5" w14:textId="77777777" w:rsidR="006D1A0A" w:rsidRPr="00865674" w:rsidRDefault="006D1A0A" w:rsidP="006D1A0A">
      <w:pPr>
        <w:pStyle w:val="Default"/>
        <w:jc w:val="both"/>
        <w:rPr>
          <w:color w:val="auto"/>
          <w:lang w:val="ro-RO"/>
        </w:rPr>
      </w:pPr>
      <w:r w:rsidRPr="00865674">
        <w:rPr>
          <w:color w:val="auto"/>
          <w:lang w:val="ro-RO"/>
        </w:rPr>
        <w:t>Agitația este un simptom care se manifestă frecvent în multe stări psihiatrice și se consideră drept o urgență psihiatrică. Caracteristicile de bază descrise în general sunt:</w:t>
      </w:r>
    </w:p>
    <w:p w14:paraId="53746863" w14:textId="77777777" w:rsidR="006D1A0A" w:rsidRPr="00865674" w:rsidRDefault="006D1A0A" w:rsidP="006D1A0A">
      <w:pPr>
        <w:pStyle w:val="Default"/>
        <w:jc w:val="both"/>
        <w:rPr>
          <w:color w:val="auto"/>
          <w:lang w:val="ro-RO"/>
        </w:rPr>
      </w:pPr>
      <w:r w:rsidRPr="00865674">
        <w:rPr>
          <w:color w:val="auto"/>
          <w:lang w:val="ro-RO"/>
        </w:rPr>
        <w:t xml:space="preserve"> </w:t>
      </w:r>
    </w:p>
    <w:p w14:paraId="33D581C5" w14:textId="77777777" w:rsidR="006D1A0A" w:rsidRPr="00865674" w:rsidRDefault="006D1A0A" w:rsidP="00A8057C">
      <w:pPr>
        <w:pStyle w:val="Default"/>
        <w:numPr>
          <w:ilvl w:val="0"/>
          <w:numId w:val="62"/>
        </w:numPr>
        <w:jc w:val="both"/>
        <w:rPr>
          <w:color w:val="auto"/>
          <w:lang w:val="ro-RO"/>
        </w:rPr>
      </w:pPr>
      <w:r w:rsidRPr="00865674">
        <w:rPr>
          <w:color w:val="auto"/>
          <w:lang w:val="ro-RO"/>
        </w:rPr>
        <w:t>Neastâmpăr și activitate motrice excesivă sau semi-intenționată</w:t>
      </w:r>
    </w:p>
    <w:p w14:paraId="20E03A4F" w14:textId="77777777" w:rsidR="006D1A0A" w:rsidRPr="00865674" w:rsidRDefault="006D1A0A" w:rsidP="00A8057C">
      <w:pPr>
        <w:pStyle w:val="Default"/>
        <w:numPr>
          <w:ilvl w:val="0"/>
          <w:numId w:val="62"/>
        </w:numPr>
        <w:jc w:val="both"/>
        <w:rPr>
          <w:color w:val="auto"/>
          <w:lang w:val="ro-RO"/>
        </w:rPr>
      </w:pPr>
      <w:r w:rsidRPr="00865674">
        <w:rPr>
          <w:color w:val="auto"/>
          <w:lang w:val="ro-RO"/>
        </w:rPr>
        <w:t>Iritabilitate</w:t>
      </w:r>
    </w:p>
    <w:p w14:paraId="5529B713" w14:textId="77777777" w:rsidR="006D1A0A" w:rsidRPr="00865674" w:rsidRDefault="006D1A0A" w:rsidP="00A8057C">
      <w:pPr>
        <w:pStyle w:val="Default"/>
        <w:numPr>
          <w:ilvl w:val="0"/>
          <w:numId w:val="62"/>
        </w:numPr>
        <w:jc w:val="both"/>
        <w:rPr>
          <w:color w:val="auto"/>
          <w:lang w:val="ro-RO"/>
        </w:rPr>
      </w:pPr>
      <w:r w:rsidRPr="00865674">
        <w:rPr>
          <w:color w:val="auto"/>
          <w:lang w:val="ro-RO"/>
        </w:rPr>
        <w:t>Reacție sporită la stimuli interni și externi</w:t>
      </w:r>
    </w:p>
    <w:p w14:paraId="3C612D98" w14:textId="77777777" w:rsidR="006D1A0A" w:rsidRPr="00865674" w:rsidRDefault="006D1A0A" w:rsidP="00A8057C">
      <w:pPr>
        <w:pStyle w:val="Default"/>
        <w:numPr>
          <w:ilvl w:val="0"/>
          <w:numId w:val="62"/>
        </w:numPr>
        <w:jc w:val="both"/>
        <w:rPr>
          <w:color w:val="auto"/>
          <w:lang w:val="ro-RO"/>
        </w:rPr>
      </w:pPr>
      <w:r w:rsidRPr="00865674">
        <w:rPr>
          <w:color w:val="auto"/>
          <w:lang w:val="ro-RO"/>
        </w:rPr>
        <w:t>Evoluție instabilă</w:t>
      </w:r>
    </w:p>
    <w:p w14:paraId="771EE3F3" w14:textId="77777777" w:rsidR="006D1A0A" w:rsidRPr="00865674" w:rsidRDefault="006D1A0A" w:rsidP="006D1A0A">
      <w:pPr>
        <w:pStyle w:val="Default"/>
        <w:jc w:val="both"/>
        <w:rPr>
          <w:b/>
          <w:bCs/>
          <w:color w:val="auto"/>
          <w:lang w:val="ro-RO"/>
        </w:rPr>
      </w:pPr>
    </w:p>
    <w:p w14:paraId="771BE945" w14:textId="77777777" w:rsidR="006D1A0A" w:rsidRPr="00865674" w:rsidRDefault="006D1A0A" w:rsidP="006D1A0A">
      <w:pPr>
        <w:pStyle w:val="Default"/>
        <w:jc w:val="both"/>
        <w:rPr>
          <w:b/>
          <w:bCs/>
          <w:color w:val="auto"/>
          <w:lang w:val="ro-RO"/>
        </w:rPr>
      </w:pPr>
      <w:r w:rsidRPr="00865674">
        <w:rPr>
          <w:b/>
          <w:bCs/>
          <w:color w:val="auto"/>
          <w:lang w:val="ro-RO"/>
        </w:rPr>
        <w:t>Tabelul 11.2: Cauzele agresivității la copii și adolescenți</w:t>
      </w:r>
    </w:p>
    <w:p w14:paraId="04D0EFFC" w14:textId="77777777" w:rsidR="006D1A0A" w:rsidRPr="00865674" w:rsidRDefault="006D1A0A" w:rsidP="006D1A0A">
      <w:pPr>
        <w:pStyle w:val="Default"/>
        <w:jc w:val="both"/>
        <w:rPr>
          <w:b/>
          <w:bCs/>
          <w:color w:val="auto"/>
          <w:lang w:val="ro-RO"/>
        </w:rPr>
      </w:pPr>
    </w:p>
    <w:tbl>
      <w:tblPr>
        <w:tblStyle w:val="TableGrid"/>
        <w:tblW w:w="0" w:type="auto"/>
        <w:tblLook w:val="04A0" w:firstRow="1" w:lastRow="0" w:firstColumn="1" w:lastColumn="0" w:noHBand="0" w:noVBand="1"/>
      </w:tblPr>
      <w:tblGrid>
        <w:gridCol w:w="9056"/>
      </w:tblGrid>
      <w:tr w:rsidR="006D1A0A" w:rsidRPr="00865674" w14:paraId="4D9E13E7" w14:textId="77777777" w:rsidTr="006D1A0A">
        <w:tc>
          <w:tcPr>
            <w:tcW w:w="9056" w:type="dxa"/>
          </w:tcPr>
          <w:p w14:paraId="5E934A05" w14:textId="77777777" w:rsidR="006D1A0A" w:rsidRPr="00865674" w:rsidRDefault="006D1A0A" w:rsidP="00A8057C">
            <w:pPr>
              <w:pStyle w:val="Default"/>
              <w:numPr>
                <w:ilvl w:val="0"/>
                <w:numId w:val="63"/>
              </w:numPr>
              <w:jc w:val="both"/>
              <w:rPr>
                <w:color w:val="auto"/>
                <w:lang w:val="ro-RO"/>
              </w:rPr>
            </w:pPr>
            <w:r w:rsidRPr="00865674">
              <w:rPr>
                <w:color w:val="auto"/>
                <w:lang w:val="ro-RO"/>
              </w:rPr>
              <w:t>Reacție la conflictele interpersonale și dificultățile din mediul lor (parenting inconsecvent sau abuziv, lipsa unei discipline adecvate)</w:t>
            </w:r>
          </w:p>
          <w:p w14:paraId="538B99DA" w14:textId="77777777" w:rsidR="006D1A0A" w:rsidRPr="00865674" w:rsidRDefault="006D1A0A" w:rsidP="00A8057C">
            <w:pPr>
              <w:pStyle w:val="Default"/>
              <w:numPr>
                <w:ilvl w:val="0"/>
                <w:numId w:val="63"/>
              </w:numPr>
              <w:jc w:val="both"/>
              <w:rPr>
                <w:color w:val="auto"/>
                <w:lang w:val="ro-RO"/>
              </w:rPr>
            </w:pPr>
            <w:r w:rsidRPr="00865674">
              <w:rPr>
                <w:color w:val="auto"/>
                <w:lang w:val="ro-RO"/>
              </w:rPr>
              <w:t>Psihoză / schizofrenie</w:t>
            </w:r>
          </w:p>
          <w:p w14:paraId="2D9A1996" w14:textId="2FC776E8" w:rsidR="006D1A0A" w:rsidRPr="00865674" w:rsidRDefault="00025B0F" w:rsidP="00A8057C">
            <w:pPr>
              <w:pStyle w:val="Default"/>
              <w:numPr>
                <w:ilvl w:val="0"/>
                <w:numId w:val="63"/>
              </w:numPr>
              <w:jc w:val="both"/>
              <w:rPr>
                <w:color w:val="auto"/>
                <w:lang w:val="ro-RO"/>
              </w:rPr>
            </w:pPr>
            <w:r>
              <w:rPr>
                <w:color w:val="auto"/>
                <w:lang w:val="ro-RO"/>
              </w:rPr>
              <w:t>Tulburare bipolară</w:t>
            </w:r>
          </w:p>
          <w:p w14:paraId="0BD45DB9" w14:textId="77777777" w:rsidR="006D1A0A" w:rsidRPr="00865674" w:rsidRDefault="006D1A0A" w:rsidP="00A8057C">
            <w:pPr>
              <w:pStyle w:val="Default"/>
              <w:numPr>
                <w:ilvl w:val="0"/>
                <w:numId w:val="63"/>
              </w:numPr>
              <w:jc w:val="both"/>
              <w:rPr>
                <w:color w:val="auto"/>
                <w:lang w:val="ro-RO"/>
              </w:rPr>
            </w:pPr>
            <w:r w:rsidRPr="00865674">
              <w:rPr>
                <w:color w:val="auto"/>
                <w:lang w:val="ro-RO"/>
              </w:rPr>
              <w:t>Depresie</w:t>
            </w:r>
          </w:p>
          <w:p w14:paraId="6D1C2798" w14:textId="77777777" w:rsidR="006D1A0A" w:rsidRPr="00865674" w:rsidRDefault="006D1A0A" w:rsidP="00A8057C">
            <w:pPr>
              <w:pStyle w:val="Default"/>
              <w:numPr>
                <w:ilvl w:val="0"/>
                <w:numId w:val="63"/>
              </w:numPr>
              <w:jc w:val="both"/>
              <w:rPr>
                <w:color w:val="auto"/>
                <w:lang w:val="ro-RO"/>
              </w:rPr>
            </w:pPr>
            <w:r w:rsidRPr="00865674">
              <w:rPr>
                <w:color w:val="auto"/>
                <w:lang w:val="ro-RO"/>
              </w:rPr>
              <w:t>ADHD sever (tulburare de hiperactivitate cu deficit de atenție)</w:t>
            </w:r>
          </w:p>
          <w:p w14:paraId="6C27E48F" w14:textId="77777777" w:rsidR="006D1A0A" w:rsidRPr="00865674" w:rsidRDefault="006D1A0A" w:rsidP="00A8057C">
            <w:pPr>
              <w:pStyle w:val="Default"/>
              <w:numPr>
                <w:ilvl w:val="0"/>
                <w:numId w:val="63"/>
              </w:numPr>
              <w:jc w:val="both"/>
              <w:rPr>
                <w:color w:val="auto"/>
                <w:lang w:val="ro-RO"/>
              </w:rPr>
            </w:pPr>
            <w:r w:rsidRPr="00865674">
              <w:rPr>
                <w:color w:val="auto"/>
                <w:lang w:val="ro-RO"/>
              </w:rPr>
              <w:t>Abuz de substanțe</w:t>
            </w:r>
          </w:p>
          <w:p w14:paraId="517822FB" w14:textId="77777777" w:rsidR="006D1A0A" w:rsidRPr="00865674" w:rsidRDefault="006D1A0A" w:rsidP="00A8057C">
            <w:pPr>
              <w:pStyle w:val="Default"/>
              <w:numPr>
                <w:ilvl w:val="0"/>
                <w:numId w:val="63"/>
              </w:numPr>
              <w:jc w:val="both"/>
              <w:rPr>
                <w:color w:val="auto"/>
                <w:lang w:val="ro-RO"/>
              </w:rPr>
            </w:pPr>
            <w:r w:rsidRPr="00865674">
              <w:rPr>
                <w:color w:val="auto"/>
                <w:lang w:val="ro-RO"/>
              </w:rPr>
              <w:t>Tulburare convulsivă</w:t>
            </w:r>
          </w:p>
          <w:p w14:paraId="08E2D9B8" w14:textId="77777777" w:rsidR="006D1A0A" w:rsidRPr="00865674" w:rsidRDefault="006D1A0A" w:rsidP="006D1A0A">
            <w:pPr>
              <w:pStyle w:val="Default"/>
              <w:jc w:val="both"/>
              <w:rPr>
                <w:color w:val="auto"/>
                <w:lang w:val="ro-RO"/>
              </w:rPr>
            </w:pPr>
          </w:p>
          <w:p w14:paraId="01C715DB" w14:textId="77777777" w:rsidR="006D1A0A" w:rsidRPr="00865674" w:rsidRDefault="006D1A0A" w:rsidP="006D1A0A">
            <w:pPr>
              <w:pStyle w:val="Default"/>
              <w:jc w:val="both"/>
              <w:rPr>
                <w:i/>
                <w:color w:val="auto"/>
                <w:lang w:val="ro-RO"/>
              </w:rPr>
            </w:pPr>
            <w:r w:rsidRPr="00865674">
              <w:rPr>
                <w:i/>
                <w:color w:val="auto"/>
                <w:sz w:val="22"/>
                <w:lang w:val="ro-RO"/>
              </w:rPr>
              <w:t xml:space="preserve">Sursa: Adaptată în baza Psihiatriei copilului și adolescentului după Lewis (Martin, Volmar și Lewis 2007) </w:t>
            </w:r>
          </w:p>
        </w:tc>
      </w:tr>
    </w:tbl>
    <w:p w14:paraId="446E583E" w14:textId="77777777" w:rsidR="006D1A0A" w:rsidRPr="00865674" w:rsidRDefault="006D1A0A" w:rsidP="006D1A0A">
      <w:pPr>
        <w:pStyle w:val="Default"/>
        <w:jc w:val="both"/>
        <w:rPr>
          <w:b/>
          <w:bCs/>
          <w:color w:val="auto"/>
          <w:lang w:val="ro-RO"/>
        </w:rPr>
      </w:pPr>
    </w:p>
    <w:p w14:paraId="583C0C67" w14:textId="77777777" w:rsidR="006D1A0A" w:rsidRPr="00865674" w:rsidRDefault="006D1A0A" w:rsidP="006D1A0A">
      <w:pPr>
        <w:pStyle w:val="Default"/>
        <w:jc w:val="both"/>
        <w:rPr>
          <w:color w:val="auto"/>
          <w:lang w:val="ro-RO"/>
        </w:rPr>
      </w:pPr>
      <w:r w:rsidRPr="00865674">
        <w:rPr>
          <w:color w:val="auto"/>
          <w:lang w:val="ro-RO"/>
        </w:rPr>
        <w:t>Managementul agresivității la tineri</w:t>
      </w:r>
    </w:p>
    <w:p w14:paraId="12B4A902" w14:textId="77777777" w:rsidR="006D1A0A" w:rsidRPr="00865674" w:rsidRDefault="006D1A0A" w:rsidP="00A8057C">
      <w:pPr>
        <w:pStyle w:val="Default"/>
        <w:numPr>
          <w:ilvl w:val="1"/>
          <w:numId w:val="70"/>
        </w:numPr>
        <w:jc w:val="both"/>
        <w:rPr>
          <w:color w:val="auto"/>
          <w:lang w:val="ro-RO"/>
        </w:rPr>
      </w:pPr>
      <w:r w:rsidRPr="00865674">
        <w:rPr>
          <w:color w:val="auto"/>
          <w:lang w:val="ro-RO"/>
        </w:rPr>
        <w:t>Adolescenților agresivi sau agitați trebuie să li se acorde delicat asistență și suport. Mai întâi, ei trebuie gestionați prin abordarea de tip „discuție de de-escaladare” ("talking down”) și intervenții comportamentale.</w:t>
      </w:r>
    </w:p>
    <w:p w14:paraId="37C4602F" w14:textId="77777777" w:rsidR="006D1A0A" w:rsidRPr="00865674" w:rsidRDefault="006D1A0A" w:rsidP="00A8057C">
      <w:pPr>
        <w:pStyle w:val="Default"/>
        <w:numPr>
          <w:ilvl w:val="1"/>
          <w:numId w:val="70"/>
        </w:numPr>
        <w:jc w:val="both"/>
        <w:rPr>
          <w:color w:val="auto"/>
          <w:lang w:val="ro-RO"/>
        </w:rPr>
      </w:pPr>
      <w:r w:rsidRPr="00865674">
        <w:rPr>
          <w:color w:val="auto"/>
          <w:lang w:val="ro-RO"/>
        </w:rPr>
        <w:t>Dacă sunt instruite corespunzător, nursele pot utiliza metoda „Rezistenței nonviolente” dezvoltată de Haim Omer (Omer, 2008).</w:t>
      </w:r>
    </w:p>
    <w:p w14:paraId="03AAB63B" w14:textId="77777777" w:rsidR="006D1A0A" w:rsidRPr="00865674" w:rsidRDefault="006D1A0A" w:rsidP="00A8057C">
      <w:pPr>
        <w:pStyle w:val="Default"/>
        <w:numPr>
          <w:ilvl w:val="1"/>
          <w:numId w:val="70"/>
        </w:numPr>
        <w:jc w:val="both"/>
        <w:rPr>
          <w:color w:val="auto"/>
          <w:lang w:val="ro-RO"/>
        </w:rPr>
      </w:pPr>
      <w:r w:rsidRPr="00865674">
        <w:rPr>
          <w:color w:val="auto"/>
          <w:lang w:val="ro-RO"/>
        </w:rPr>
        <w:t>Dacă metodele de mai sus se dovedesc a fi ineficiente, la următoarea linie de management se va examina oportunitatea imobilizării chimice (medicamentoase).</w:t>
      </w:r>
    </w:p>
    <w:p w14:paraId="471DB007" w14:textId="14DC10D2" w:rsidR="006D1A0A" w:rsidRPr="00865674" w:rsidRDefault="006D1A0A" w:rsidP="00A8057C">
      <w:pPr>
        <w:pStyle w:val="Default"/>
        <w:numPr>
          <w:ilvl w:val="1"/>
          <w:numId w:val="70"/>
        </w:numPr>
        <w:jc w:val="both"/>
        <w:rPr>
          <w:color w:val="auto"/>
          <w:lang w:val="ro-RO"/>
        </w:rPr>
      </w:pPr>
      <w:r w:rsidRPr="00865674">
        <w:rPr>
          <w:color w:val="auto"/>
          <w:lang w:val="ro-RO"/>
        </w:rPr>
        <w:t>Imobilizarea f</w:t>
      </w:r>
      <w:r w:rsidR="00025B0F">
        <w:rPr>
          <w:color w:val="auto"/>
          <w:lang w:val="ro-RO"/>
        </w:rPr>
        <w:t>izică se va utiliza doar atunci</w:t>
      </w:r>
      <w:r w:rsidRPr="00865674">
        <w:rPr>
          <w:color w:val="auto"/>
          <w:lang w:val="ro-RO"/>
        </w:rPr>
        <w:t xml:space="preserve"> când metodele mai puțin restrictive eșuează și există un pericol iminent pentru siguranța copilului sau adolescentului sau a altor persoane.</w:t>
      </w:r>
    </w:p>
    <w:p w14:paraId="58F6D807" w14:textId="77777777" w:rsidR="006D1A0A" w:rsidRPr="00865674" w:rsidRDefault="006D1A0A" w:rsidP="00A8057C">
      <w:pPr>
        <w:pStyle w:val="Default"/>
        <w:numPr>
          <w:ilvl w:val="1"/>
          <w:numId w:val="70"/>
        </w:numPr>
        <w:jc w:val="both"/>
        <w:rPr>
          <w:color w:val="auto"/>
          <w:lang w:val="ro-RO"/>
        </w:rPr>
      </w:pPr>
      <w:r w:rsidRPr="00865674">
        <w:rPr>
          <w:color w:val="auto"/>
          <w:lang w:val="ro-RO"/>
        </w:rPr>
        <w:t>În perioada când se utilizează imobilizarea fizică, copilul sau adolescentul trebuie monitorizat pentru a nu admite obstrucția căilor respiratorii, modificări în respirație, reducerea circulației sau modificări ale temperaturii corpului.</w:t>
      </w:r>
    </w:p>
    <w:p w14:paraId="10CA7C6E" w14:textId="77777777" w:rsidR="006D1A0A" w:rsidRPr="00865674" w:rsidRDefault="006D1A0A" w:rsidP="006D1A0A">
      <w:pPr>
        <w:pStyle w:val="Default"/>
        <w:jc w:val="both"/>
        <w:rPr>
          <w:color w:val="auto"/>
          <w:lang w:val="ro-RO"/>
        </w:rPr>
      </w:pPr>
    </w:p>
    <w:p w14:paraId="4314536A" w14:textId="77777777" w:rsidR="006D1A0A" w:rsidRPr="00865674" w:rsidRDefault="006D1A0A" w:rsidP="006D1A0A">
      <w:pPr>
        <w:pStyle w:val="Default"/>
        <w:jc w:val="both"/>
        <w:rPr>
          <w:color w:val="auto"/>
          <w:lang w:val="ro-RO"/>
        </w:rPr>
      </w:pPr>
      <w:r w:rsidRPr="00865674">
        <w:rPr>
          <w:color w:val="auto"/>
          <w:lang w:val="ro-RO"/>
        </w:rPr>
        <w:t>Farmacoterapia de urgență la tinerii agresivi</w:t>
      </w:r>
    </w:p>
    <w:p w14:paraId="7DD0DFF9" w14:textId="77777777" w:rsidR="006D1A0A" w:rsidRPr="00865674" w:rsidRDefault="006D1A0A" w:rsidP="00A8057C">
      <w:pPr>
        <w:pStyle w:val="Default"/>
        <w:numPr>
          <w:ilvl w:val="1"/>
          <w:numId w:val="72"/>
        </w:numPr>
        <w:jc w:val="both"/>
        <w:rPr>
          <w:color w:val="auto"/>
          <w:lang w:val="ro-RO"/>
        </w:rPr>
      </w:pPr>
      <w:r w:rsidRPr="00865674">
        <w:rPr>
          <w:color w:val="auto"/>
          <w:lang w:val="ro-RO"/>
        </w:rPr>
        <w:t xml:space="preserve">Agenții antipsihotici de primă generație, așa ca haloperidolul și clorpromazina, sunt cele mai ușor disponibile medicamente. Modul de administrare în caz de urgență depinde de gravitatea simptomelor țintă, de cooperarea copilului și de formulele medicamentoase disponibile (Murder 2010). Calea orală este metoda preferată, deoarece este mai puțin invazivă și le permite copiilor afectați să participe la exercitarea unui anumit nivel de control asupra comportamentului lor. Preparatele lichide sunt preferabile pastilelor, deoarece acestea nu pot fi ascunse în gura copilului, iar absorbția este astfel mai bine </w:t>
      </w:r>
      <w:r w:rsidRPr="00865674">
        <w:rPr>
          <w:color w:val="auto"/>
          <w:lang w:val="ro-RO"/>
        </w:rPr>
        <w:lastRenderedPageBreak/>
        <w:t>garantată. Calea intramusculară poate fi utilizată atunci, când este necesar un debut mai rapid al acțiunii, iar pacientul este necooperant la administrare orală sau intravenoasă. Haloperidolul poate fi administrat atât oral, cât și parenteral.</w:t>
      </w:r>
    </w:p>
    <w:p w14:paraId="512D44D3" w14:textId="77777777" w:rsidR="006D1A0A" w:rsidRPr="00865674" w:rsidRDefault="006D1A0A" w:rsidP="006D1A0A">
      <w:pPr>
        <w:pStyle w:val="Default"/>
        <w:jc w:val="both"/>
        <w:rPr>
          <w:color w:val="auto"/>
          <w:lang w:val="ro-RO"/>
        </w:rPr>
      </w:pPr>
    </w:p>
    <w:p w14:paraId="50B625BF" w14:textId="77777777" w:rsidR="006D1A0A" w:rsidRPr="00865674" w:rsidRDefault="006D1A0A" w:rsidP="006D1A0A">
      <w:pPr>
        <w:pStyle w:val="Default"/>
        <w:jc w:val="both"/>
        <w:rPr>
          <w:b/>
          <w:bCs/>
          <w:color w:val="auto"/>
          <w:lang w:val="ro-RO"/>
        </w:rPr>
      </w:pPr>
      <w:r w:rsidRPr="00865674">
        <w:rPr>
          <w:b/>
          <w:bCs/>
          <w:color w:val="auto"/>
          <w:lang w:val="ro-RO"/>
        </w:rPr>
        <w:t>Tabelul 11.3 Doza de haloperidol la copii și adolescenți (protocolul olandez)</w:t>
      </w:r>
    </w:p>
    <w:p w14:paraId="76D2FB15" w14:textId="77777777" w:rsidR="006D1A0A" w:rsidRPr="00865674" w:rsidRDefault="006D1A0A" w:rsidP="006D1A0A">
      <w:pPr>
        <w:pStyle w:val="Default"/>
        <w:jc w:val="both"/>
        <w:rPr>
          <w:color w:val="auto"/>
          <w:lang w:val="ro-RO"/>
        </w:rPr>
      </w:pPr>
    </w:p>
    <w:tbl>
      <w:tblPr>
        <w:tblStyle w:val="TableGrid"/>
        <w:tblW w:w="0" w:type="auto"/>
        <w:tblLook w:val="04A0" w:firstRow="1" w:lastRow="0" w:firstColumn="1" w:lastColumn="0" w:noHBand="0" w:noVBand="1"/>
      </w:tblPr>
      <w:tblGrid>
        <w:gridCol w:w="9056"/>
      </w:tblGrid>
      <w:tr w:rsidR="006D1A0A" w:rsidRPr="00865674" w14:paraId="04516900" w14:textId="77777777" w:rsidTr="006D1A0A">
        <w:tc>
          <w:tcPr>
            <w:tcW w:w="9056" w:type="dxa"/>
          </w:tcPr>
          <w:p w14:paraId="16F747A6" w14:textId="77777777" w:rsidR="006D1A0A" w:rsidRPr="00865674" w:rsidRDefault="006D1A0A" w:rsidP="006D1A0A">
            <w:pPr>
              <w:pStyle w:val="Default"/>
              <w:jc w:val="both"/>
              <w:rPr>
                <w:color w:val="auto"/>
                <w:lang w:val="ro-RO"/>
              </w:rPr>
            </w:pPr>
            <w:r w:rsidRPr="00865674">
              <w:rPr>
                <w:color w:val="auto"/>
                <w:lang w:val="ro-RO"/>
              </w:rPr>
              <w:t>Haloperidol. 6-12 ani</w:t>
            </w:r>
          </w:p>
          <w:p w14:paraId="278457E4" w14:textId="77777777" w:rsidR="006D1A0A" w:rsidRPr="00865674" w:rsidRDefault="006D1A0A" w:rsidP="006D1A0A">
            <w:pPr>
              <w:pStyle w:val="Default"/>
              <w:jc w:val="both"/>
              <w:rPr>
                <w:color w:val="auto"/>
                <w:lang w:val="ro-RO"/>
              </w:rPr>
            </w:pPr>
          </w:p>
          <w:p w14:paraId="1B2C7C3B" w14:textId="77777777" w:rsidR="006D1A0A" w:rsidRPr="00865674" w:rsidRDefault="006D1A0A" w:rsidP="00A8057C">
            <w:pPr>
              <w:pStyle w:val="Default"/>
              <w:numPr>
                <w:ilvl w:val="0"/>
                <w:numId w:val="78"/>
              </w:numPr>
              <w:jc w:val="both"/>
              <w:rPr>
                <w:color w:val="auto"/>
                <w:lang w:val="ro-RO"/>
              </w:rPr>
            </w:pPr>
            <w:r w:rsidRPr="00865674">
              <w:rPr>
                <w:color w:val="auto"/>
                <w:lang w:val="ro-RO"/>
              </w:rPr>
              <w:t>Doza inițială - 0.01-0.025 mg/kg/zi în 1-2 prize</w:t>
            </w:r>
          </w:p>
          <w:p w14:paraId="14A691F8" w14:textId="77777777" w:rsidR="006D1A0A" w:rsidRPr="00865674" w:rsidRDefault="006D1A0A" w:rsidP="00A8057C">
            <w:pPr>
              <w:pStyle w:val="Default"/>
              <w:numPr>
                <w:ilvl w:val="0"/>
                <w:numId w:val="78"/>
              </w:numPr>
              <w:jc w:val="both"/>
              <w:rPr>
                <w:color w:val="auto"/>
                <w:lang w:val="ro-RO"/>
              </w:rPr>
            </w:pPr>
            <w:r w:rsidRPr="00865674">
              <w:rPr>
                <w:color w:val="auto"/>
                <w:lang w:val="ro-RO"/>
              </w:rPr>
              <w:t>Doza de menținere: doza inițială + 0.25-0.5 mg extra săptămânal, 1-2 prize, dozaj maximal - 0.15 mg/kg/zi, titrare până la 0.05-0.075 mg/kg/zi</w:t>
            </w:r>
          </w:p>
          <w:p w14:paraId="553A82DA" w14:textId="3A1A11E4" w:rsidR="006D1A0A" w:rsidRPr="00865674" w:rsidRDefault="00025B0F" w:rsidP="00A8057C">
            <w:pPr>
              <w:pStyle w:val="Default"/>
              <w:numPr>
                <w:ilvl w:val="0"/>
                <w:numId w:val="78"/>
              </w:numPr>
              <w:jc w:val="both"/>
              <w:rPr>
                <w:color w:val="auto"/>
                <w:lang w:val="ro-RO"/>
              </w:rPr>
            </w:pPr>
            <w:r>
              <w:rPr>
                <w:color w:val="auto"/>
                <w:lang w:val="ro-RO"/>
              </w:rPr>
              <w:t>Dozaj maxim</w:t>
            </w:r>
            <w:r w:rsidR="006D1A0A" w:rsidRPr="00865674">
              <w:rPr>
                <w:color w:val="auto"/>
                <w:lang w:val="ro-RO"/>
              </w:rPr>
              <w:t xml:space="preserve"> -</w:t>
            </w:r>
            <w:r>
              <w:rPr>
                <w:color w:val="auto"/>
                <w:lang w:val="ro-RO"/>
              </w:rPr>
              <w:t xml:space="preserve"> </w:t>
            </w:r>
            <w:r w:rsidR="006D1A0A" w:rsidRPr="00865674">
              <w:rPr>
                <w:color w:val="auto"/>
                <w:lang w:val="ro-RO"/>
              </w:rPr>
              <w:t>0.15 mg/kg/zi</w:t>
            </w:r>
          </w:p>
          <w:p w14:paraId="40BAC208" w14:textId="77777777" w:rsidR="006D1A0A" w:rsidRPr="00865674" w:rsidRDefault="006D1A0A" w:rsidP="006D1A0A">
            <w:pPr>
              <w:pStyle w:val="Default"/>
              <w:jc w:val="both"/>
              <w:rPr>
                <w:color w:val="auto"/>
                <w:lang w:val="ro-RO"/>
              </w:rPr>
            </w:pPr>
          </w:p>
          <w:p w14:paraId="57B288C4" w14:textId="77777777" w:rsidR="006D1A0A" w:rsidRPr="00865674" w:rsidRDefault="006D1A0A" w:rsidP="006D1A0A">
            <w:pPr>
              <w:pStyle w:val="Default"/>
              <w:jc w:val="both"/>
              <w:rPr>
                <w:color w:val="auto"/>
                <w:lang w:val="ro-RO"/>
              </w:rPr>
            </w:pPr>
            <w:r w:rsidRPr="00865674">
              <w:rPr>
                <w:color w:val="auto"/>
                <w:lang w:val="ro-RO"/>
              </w:rPr>
              <w:t>Haloperidol, 12-18 ani</w:t>
            </w:r>
          </w:p>
          <w:p w14:paraId="7735BB90" w14:textId="77777777" w:rsidR="006D1A0A" w:rsidRPr="00865674" w:rsidRDefault="006D1A0A" w:rsidP="006D1A0A">
            <w:pPr>
              <w:pStyle w:val="Default"/>
              <w:jc w:val="both"/>
              <w:rPr>
                <w:color w:val="auto"/>
                <w:lang w:val="ro-RO"/>
              </w:rPr>
            </w:pPr>
          </w:p>
          <w:p w14:paraId="636986E2" w14:textId="42E6A12E" w:rsidR="006D1A0A" w:rsidRPr="00865674" w:rsidRDefault="006D1A0A" w:rsidP="00A8057C">
            <w:pPr>
              <w:pStyle w:val="Default"/>
              <w:numPr>
                <w:ilvl w:val="0"/>
                <w:numId w:val="78"/>
              </w:numPr>
              <w:jc w:val="both"/>
              <w:rPr>
                <w:color w:val="auto"/>
                <w:lang w:val="ro-RO"/>
              </w:rPr>
            </w:pPr>
            <w:r w:rsidRPr="00865674">
              <w:rPr>
                <w:color w:val="auto"/>
                <w:lang w:val="ro-RO"/>
              </w:rPr>
              <w:t>Doza inițială - 0.01</w:t>
            </w:r>
            <w:r w:rsidR="00025B0F">
              <w:rPr>
                <w:color w:val="auto"/>
                <w:lang w:val="ro-RO"/>
              </w:rPr>
              <w:t xml:space="preserve"> </w:t>
            </w:r>
            <w:r w:rsidRPr="00865674">
              <w:rPr>
                <w:color w:val="auto"/>
                <w:lang w:val="ro-RO"/>
              </w:rPr>
              <w:t>-</w:t>
            </w:r>
            <w:r w:rsidR="00025B0F">
              <w:rPr>
                <w:color w:val="auto"/>
                <w:lang w:val="ro-RO"/>
              </w:rPr>
              <w:t xml:space="preserve"> </w:t>
            </w:r>
            <w:r w:rsidRPr="00865674">
              <w:rPr>
                <w:color w:val="auto"/>
                <w:lang w:val="ro-RO"/>
              </w:rPr>
              <w:t>0.025 mg/kg/zi în 1-2 prize</w:t>
            </w:r>
          </w:p>
          <w:p w14:paraId="62688ACE" w14:textId="7009456F" w:rsidR="006D1A0A" w:rsidRPr="00865674" w:rsidRDefault="006D1A0A" w:rsidP="00A8057C">
            <w:pPr>
              <w:pStyle w:val="Default"/>
              <w:numPr>
                <w:ilvl w:val="0"/>
                <w:numId w:val="78"/>
              </w:numPr>
              <w:jc w:val="both"/>
              <w:rPr>
                <w:color w:val="auto"/>
                <w:lang w:val="ro-RO"/>
              </w:rPr>
            </w:pPr>
            <w:r w:rsidRPr="00865674">
              <w:rPr>
                <w:color w:val="auto"/>
                <w:lang w:val="ro-RO"/>
              </w:rPr>
              <w:t>Doza de menținere: doza inițială + 0.25-0.5 mg extra săptăm</w:t>
            </w:r>
            <w:r w:rsidR="00025B0F">
              <w:rPr>
                <w:color w:val="auto"/>
                <w:lang w:val="ro-RO"/>
              </w:rPr>
              <w:t>ânal, 1-2 reprize, dozaj maxim</w:t>
            </w:r>
            <w:r w:rsidRPr="00865674">
              <w:rPr>
                <w:color w:val="auto"/>
                <w:lang w:val="ro-RO"/>
              </w:rPr>
              <w:t xml:space="preserve"> - 0.15 mg/kg/zi, titrare până la 1-5 mg /zi în 1-2 prize</w:t>
            </w:r>
          </w:p>
          <w:p w14:paraId="5FA1E098" w14:textId="1939020B" w:rsidR="006D1A0A" w:rsidRPr="00865674" w:rsidRDefault="00025B0F" w:rsidP="00A8057C">
            <w:pPr>
              <w:pStyle w:val="Default"/>
              <w:numPr>
                <w:ilvl w:val="0"/>
                <w:numId w:val="78"/>
              </w:numPr>
              <w:jc w:val="both"/>
              <w:rPr>
                <w:color w:val="auto"/>
                <w:lang w:val="ro-RO"/>
              </w:rPr>
            </w:pPr>
            <w:r>
              <w:rPr>
                <w:color w:val="auto"/>
                <w:lang w:val="ro-RO"/>
              </w:rPr>
              <w:t>Dozaj maxim</w:t>
            </w:r>
            <w:r w:rsidR="006D1A0A" w:rsidRPr="00865674">
              <w:rPr>
                <w:color w:val="auto"/>
                <w:lang w:val="ro-RO"/>
              </w:rPr>
              <w:t xml:space="preserve"> 0.15 mg/kg/zi*</w:t>
            </w:r>
          </w:p>
          <w:p w14:paraId="6032064D" w14:textId="77777777" w:rsidR="006D1A0A" w:rsidRPr="00865674" w:rsidRDefault="006D1A0A" w:rsidP="006D1A0A">
            <w:pPr>
              <w:pStyle w:val="Default"/>
              <w:jc w:val="both"/>
              <w:rPr>
                <w:color w:val="auto"/>
                <w:lang w:val="ro-RO"/>
              </w:rPr>
            </w:pPr>
          </w:p>
          <w:p w14:paraId="7A28A511" w14:textId="77777777" w:rsidR="006D1A0A" w:rsidRPr="00865674" w:rsidRDefault="006D1A0A" w:rsidP="006D1A0A">
            <w:pPr>
              <w:pStyle w:val="Default"/>
              <w:jc w:val="both"/>
              <w:rPr>
                <w:color w:val="auto"/>
                <w:lang w:val="ro-RO"/>
              </w:rPr>
            </w:pPr>
            <w:r w:rsidRPr="00865674">
              <w:rPr>
                <w:color w:val="auto"/>
                <w:lang w:val="ro-RO"/>
              </w:rPr>
              <w:t xml:space="preserve">* Protocolul olandez </w:t>
            </w:r>
          </w:p>
        </w:tc>
      </w:tr>
    </w:tbl>
    <w:p w14:paraId="4235E729" w14:textId="77777777" w:rsidR="006D1A0A" w:rsidRPr="00865674" w:rsidRDefault="006D1A0A" w:rsidP="006D1A0A">
      <w:pPr>
        <w:pStyle w:val="Default"/>
        <w:jc w:val="both"/>
        <w:rPr>
          <w:color w:val="auto"/>
          <w:lang w:val="ro-RO"/>
        </w:rPr>
      </w:pPr>
    </w:p>
    <w:p w14:paraId="28F1F8A5" w14:textId="77777777" w:rsidR="006D1A0A" w:rsidRPr="00865674" w:rsidRDefault="006D1A0A" w:rsidP="00A8057C">
      <w:pPr>
        <w:pStyle w:val="Default"/>
        <w:numPr>
          <w:ilvl w:val="1"/>
          <w:numId w:val="71"/>
        </w:numPr>
        <w:jc w:val="both"/>
        <w:rPr>
          <w:color w:val="auto"/>
          <w:lang w:val="ro-RO"/>
        </w:rPr>
      </w:pPr>
      <w:r w:rsidRPr="00865674">
        <w:rPr>
          <w:color w:val="auto"/>
          <w:lang w:val="ro-RO"/>
        </w:rPr>
        <w:t>Antipsihoticele de a doua generație, de exemplu olanzapina, sunt opțiuni suplimentare de tratament disponibile pentru controlul agresivității. În general, acestea sunt mai bine tolerate și sunt mai puțin susceptibile de a provoca evenimente adverse, așa ca distonia acută și Parkinsonismul indus de medicamente, decât haloperidolul.</w:t>
      </w:r>
    </w:p>
    <w:p w14:paraId="65DCA93B" w14:textId="77777777" w:rsidR="006D1A0A" w:rsidRPr="00865674" w:rsidRDefault="006D1A0A" w:rsidP="00A8057C">
      <w:pPr>
        <w:pStyle w:val="Default"/>
        <w:numPr>
          <w:ilvl w:val="1"/>
          <w:numId w:val="71"/>
        </w:numPr>
        <w:jc w:val="both"/>
        <w:rPr>
          <w:color w:val="auto"/>
          <w:lang w:val="ro-RO"/>
        </w:rPr>
      </w:pPr>
      <w:r w:rsidRPr="00865674">
        <w:rPr>
          <w:color w:val="auto"/>
          <w:lang w:val="ro-RO"/>
        </w:rPr>
        <w:t>Benzodiazepinele pot fi de asemenea folosite pentru a controla agresivitatea. Totodată, acestea trebuie evitate în cazurile când se suspectează utilizarea altor medicamente, în special în tulburările în care există depresia sistemului nervos central, din cauza riscului de interacțiuni medicamentoase și depresie respiratorie. Doar formulele orale ale benzodiazepinelor, cum ar fi lorazepam, sunt în prezent aprobate pentru copii.</w:t>
      </w:r>
    </w:p>
    <w:p w14:paraId="5D552DB9" w14:textId="77777777" w:rsidR="006D1A0A" w:rsidRPr="00865674" w:rsidRDefault="006D1A0A" w:rsidP="00A8057C">
      <w:pPr>
        <w:pStyle w:val="Default"/>
        <w:numPr>
          <w:ilvl w:val="1"/>
          <w:numId w:val="71"/>
        </w:numPr>
        <w:jc w:val="both"/>
        <w:rPr>
          <w:color w:val="auto"/>
          <w:lang w:val="ro-RO"/>
        </w:rPr>
      </w:pPr>
      <w:r w:rsidRPr="00865674">
        <w:rPr>
          <w:color w:val="auto"/>
          <w:lang w:val="ro-RO"/>
        </w:rPr>
        <w:t xml:space="preserve">Utilizarea altor medicamente depinde de diagnosticul specific (de exemplu, convulsii, psihoză și tulburări de comportament). </w:t>
      </w:r>
    </w:p>
    <w:p w14:paraId="27C804A0" w14:textId="77777777" w:rsidR="006D1A0A" w:rsidRPr="00865674" w:rsidRDefault="006D1A0A" w:rsidP="006D1A0A">
      <w:pPr>
        <w:pStyle w:val="Default"/>
        <w:jc w:val="both"/>
        <w:rPr>
          <w:b/>
          <w:bCs/>
          <w:color w:val="auto"/>
          <w:lang w:val="ro-RO"/>
        </w:rPr>
      </w:pPr>
    </w:p>
    <w:p w14:paraId="3F662F9D" w14:textId="77777777" w:rsidR="006D1A0A" w:rsidRPr="00865674" w:rsidRDefault="006D1A0A" w:rsidP="006D1A0A">
      <w:pPr>
        <w:pStyle w:val="Default"/>
        <w:jc w:val="both"/>
        <w:rPr>
          <w:b/>
          <w:bCs/>
          <w:color w:val="auto"/>
          <w:lang w:val="ro-RO"/>
        </w:rPr>
      </w:pPr>
      <w:r w:rsidRPr="00865674">
        <w:rPr>
          <w:b/>
          <w:bCs/>
          <w:color w:val="auto"/>
          <w:lang w:val="ro-RO"/>
        </w:rPr>
        <w:t xml:space="preserve">11.5.3 Auto-vătămarea deliberată și tentativa de suicid </w:t>
      </w:r>
    </w:p>
    <w:p w14:paraId="4E3D6A6F" w14:textId="2196A573" w:rsidR="006D1A0A" w:rsidRPr="00865674" w:rsidRDefault="006D1A0A" w:rsidP="006D1A0A">
      <w:pPr>
        <w:pStyle w:val="Default"/>
        <w:jc w:val="both"/>
        <w:rPr>
          <w:color w:val="auto"/>
          <w:lang w:val="ro-RO"/>
        </w:rPr>
      </w:pPr>
      <w:r w:rsidRPr="00865674">
        <w:rPr>
          <w:color w:val="auto"/>
          <w:lang w:val="ro-RO"/>
        </w:rPr>
        <w:t>Comportamentul suicidar la tineri este recunoscut ca o problemă importantă de sănătate și socială și este acum printre primele cinci cauze de deces în rândul tinerilor din întreaga lume. Este una dintre cauzele principale ale referirilor de urgență din lum</w:t>
      </w:r>
      <w:r w:rsidR="00E3195D">
        <w:rPr>
          <w:color w:val="auto"/>
          <w:lang w:val="ro-RO"/>
        </w:rPr>
        <w:t>e, deși este mai puțin frecvent</w:t>
      </w:r>
      <w:r w:rsidRPr="00865674">
        <w:rPr>
          <w:color w:val="auto"/>
          <w:lang w:val="ro-RO"/>
        </w:rPr>
        <w:t xml:space="preserve"> în rândul pre-adolescenților, decât printre ​​adolescenți. Descifrarea comportamentului unui copil, care are intenția de auto-vătămare, poate fi dificilă. În general, se consideră că copiii mai mici nu au logica sau abilitățile cognitive de a planifica, înțelege consecințele și a urma pregătirea pentru suicid. Metoda folosită pentru suicid dezvăluie puterea intenției, utilizarea armelor de foc, spânzurarea și strangularea indicând o intenție mai puternică, decât o supradoză de droguri (Schaffer, 2007).</w:t>
      </w:r>
    </w:p>
    <w:p w14:paraId="2528FA58" w14:textId="77777777" w:rsidR="006D1A0A" w:rsidRPr="00865674" w:rsidRDefault="006D1A0A" w:rsidP="006D1A0A">
      <w:pPr>
        <w:pStyle w:val="Default"/>
        <w:jc w:val="both"/>
        <w:rPr>
          <w:color w:val="auto"/>
          <w:lang w:val="ro-RO"/>
        </w:rPr>
      </w:pPr>
      <w:r w:rsidRPr="00865674">
        <w:rPr>
          <w:color w:val="auto"/>
          <w:lang w:val="ro-RO"/>
        </w:rPr>
        <w:t xml:space="preserve"> </w:t>
      </w:r>
    </w:p>
    <w:p w14:paraId="3018C987" w14:textId="2C410492" w:rsidR="006D1A0A" w:rsidRPr="00865674" w:rsidRDefault="006D1A0A" w:rsidP="006D1A0A">
      <w:pPr>
        <w:jc w:val="both"/>
        <w:rPr>
          <w:rFonts w:cs="Times New Roman"/>
          <w:lang w:val="ro-RO"/>
        </w:rPr>
      </w:pPr>
      <w:r w:rsidRPr="00865674">
        <w:rPr>
          <w:rFonts w:cs="Times New Roman"/>
          <w:lang w:val="ro-RO"/>
        </w:rPr>
        <w:t>Amenințările și comportamentul de sinucidere pot reflecta un strigăt de ajutor și pot fi legate</w:t>
      </w:r>
      <w:r w:rsidR="00E3195D">
        <w:rPr>
          <w:rFonts w:cs="Times New Roman"/>
          <w:lang w:val="ro-RO"/>
        </w:rPr>
        <w:t xml:space="preserve"> de atingerea unui alt obiectiv</w:t>
      </w:r>
      <w:r w:rsidRPr="00865674">
        <w:rPr>
          <w:rFonts w:cs="Times New Roman"/>
          <w:lang w:val="ro-RO"/>
        </w:rPr>
        <w:t xml:space="preserve"> decât auto-vătămarea. Comportamentul suicidar poate fi cauzat și de problemele de comunicare din familia copilului. Astfel, unii copii ajung să se sinucidă. Prin urmare, este important să se identifice cei care prezintă un risc sporit. La efectuarea unei evaluări, este important să se identifice factorii de risc descriși în tabelul următor. </w:t>
      </w:r>
    </w:p>
    <w:p w14:paraId="41F8056D" w14:textId="77777777" w:rsidR="006D1A0A" w:rsidRPr="00865674" w:rsidRDefault="006D1A0A" w:rsidP="006D1A0A">
      <w:pPr>
        <w:jc w:val="both"/>
        <w:rPr>
          <w:rFonts w:cs="Times New Roman"/>
          <w:lang w:val="ro-RO"/>
        </w:rPr>
      </w:pPr>
    </w:p>
    <w:p w14:paraId="6D43CD2A" w14:textId="77777777" w:rsidR="006D1A0A" w:rsidRPr="00865674" w:rsidRDefault="006D1A0A" w:rsidP="00D060DF">
      <w:pPr>
        <w:jc w:val="both"/>
        <w:rPr>
          <w:rFonts w:cs="Times New Roman"/>
          <w:b/>
          <w:bCs/>
          <w:lang w:val="ro-RO"/>
        </w:rPr>
      </w:pPr>
      <w:r w:rsidRPr="00865674">
        <w:rPr>
          <w:rFonts w:cs="Times New Roman"/>
          <w:b/>
          <w:bCs/>
          <w:lang w:val="ro-RO"/>
        </w:rPr>
        <w:lastRenderedPageBreak/>
        <w:t>Tabelul 11.4 Factorii de risc de suicid și auto-vătămare</w:t>
      </w:r>
    </w:p>
    <w:p w14:paraId="5D22C5A8" w14:textId="77777777" w:rsidR="00D060DF" w:rsidRPr="00865674" w:rsidRDefault="00D060DF" w:rsidP="00D060DF">
      <w:pPr>
        <w:jc w:val="both"/>
        <w:rPr>
          <w:rFonts w:cs="Times New Roman"/>
          <w:lang w:val="ro-RO"/>
        </w:rPr>
      </w:pPr>
    </w:p>
    <w:tbl>
      <w:tblPr>
        <w:tblStyle w:val="TableGrid"/>
        <w:tblW w:w="0" w:type="auto"/>
        <w:tblLook w:val="04A0" w:firstRow="1" w:lastRow="0" w:firstColumn="1" w:lastColumn="0" w:noHBand="0" w:noVBand="1"/>
      </w:tblPr>
      <w:tblGrid>
        <w:gridCol w:w="9056"/>
      </w:tblGrid>
      <w:tr w:rsidR="006D1A0A" w:rsidRPr="00865674" w14:paraId="35B64FE7" w14:textId="77777777" w:rsidTr="006D1A0A">
        <w:tc>
          <w:tcPr>
            <w:tcW w:w="9056" w:type="dxa"/>
          </w:tcPr>
          <w:p w14:paraId="1A05B28C" w14:textId="77777777" w:rsidR="006D1A0A" w:rsidRPr="00865674" w:rsidRDefault="006D1A0A" w:rsidP="00A8057C">
            <w:pPr>
              <w:pStyle w:val="Default"/>
              <w:numPr>
                <w:ilvl w:val="0"/>
                <w:numId w:val="73"/>
              </w:numPr>
              <w:jc w:val="both"/>
              <w:rPr>
                <w:color w:val="auto"/>
                <w:lang w:val="ro-RO"/>
              </w:rPr>
            </w:pPr>
            <w:r w:rsidRPr="00865674">
              <w:rPr>
                <w:color w:val="auto"/>
                <w:lang w:val="ro-RO"/>
              </w:rPr>
              <w:t>Vârsta: riscul de suicid și auto-vătămare este redus la copiii prepubertari și crește în perioada adolescenței medii și mari.</w:t>
            </w:r>
          </w:p>
          <w:p w14:paraId="679F69A4" w14:textId="76AFB1F2" w:rsidR="006D1A0A" w:rsidRPr="00865674" w:rsidRDefault="006D1A0A" w:rsidP="00A8057C">
            <w:pPr>
              <w:pStyle w:val="Default"/>
              <w:numPr>
                <w:ilvl w:val="0"/>
                <w:numId w:val="73"/>
              </w:numPr>
              <w:jc w:val="both"/>
              <w:rPr>
                <w:color w:val="auto"/>
                <w:lang w:val="ro-RO"/>
              </w:rPr>
            </w:pPr>
            <w:r w:rsidRPr="00865674">
              <w:rPr>
                <w:color w:val="auto"/>
                <w:lang w:val="ro-RO"/>
              </w:rPr>
              <w:t>Sexul: băieții prezi</w:t>
            </w:r>
            <w:r w:rsidR="00E3195D">
              <w:rPr>
                <w:color w:val="auto"/>
                <w:lang w:val="ro-RO"/>
              </w:rPr>
              <w:t>ntă un risc mai mare de</w:t>
            </w:r>
            <w:r w:rsidRPr="00865674">
              <w:rPr>
                <w:color w:val="auto"/>
                <w:lang w:val="ro-RO"/>
              </w:rPr>
              <w:t xml:space="preserve"> suicid, deși fetele fac de trei ori mai multe tentative de suicid.</w:t>
            </w:r>
          </w:p>
          <w:p w14:paraId="69A4AF0A" w14:textId="77777777" w:rsidR="006D1A0A" w:rsidRPr="00865674" w:rsidRDefault="006D1A0A" w:rsidP="00A8057C">
            <w:pPr>
              <w:pStyle w:val="Default"/>
              <w:numPr>
                <w:ilvl w:val="0"/>
                <w:numId w:val="73"/>
              </w:numPr>
              <w:jc w:val="both"/>
              <w:rPr>
                <w:color w:val="auto"/>
                <w:lang w:val="ro-RO"/>
              </w:rPr>
            </w:pPr>
            <w:r w:rsidRPr="00865674">
              <w:rPr>
                <w:color w:val="auto"/>
                <w:lang w:val="ro-RO"/>
              </w:rPr>
              <w:t>Prezența depresiei: depresia majoră cu simptome de însoțire, așa ca stimă de sine redusă, deznădejde, neputință, singurătate și sentimentul de vinovăție pot fi factorii de risc cei mai importanți.</w:t>
            </w:r>
          </w:p>
          <w:p w14:paraId="6DDBF323" w14:textId="1B3A4191" w:rsidR="006D1A0A" w:rsidRPr="00865674" w:rsidRDefault="00BC7575" w:rsidP="00A8057C">
            <w:pPr>
              <w:pStyle w:val="Default"/>
              <w:numPr>
                <w:ilvl w:val="0"/>
                <w:numId w:val="73"/>
              </w:numPr>
              <w:jc w:val="both"/>
              <w:rPr>
                <w:color w:val="auto"/>
                <w:lang w:val="ro-RO"/>
              </w:rPr>
            </w:pPr>
            <w:r>
              <w:rPr>
                <w:color w:val="auto"/>
                <w:lang w:val="ro-RO"/>
              </w:rPr>
              <w:t>Prezența unei tulburări de comportament: băieții</w:t>
            </w:r>
            <w:r w:rsidR="006D1A0A" w:rsidRPr="00865674">
              <w:rPr>
                <w:color w:val="auto"/>
                <w:lang w:val="ro-RO"/>
              </w:rPr>
              <w:t xml:space="preserve"> cu un comportament antisocial sunt mai predispuși să se vatăme pe sine și pe alții, mai ales dacă fac abuz de alcool și droguri. Raționamentul deficient și problemele de control al impulsurilor sunt asociate cu consumul de droguri și pot fi mortale. </w:t>
            </w:r>
          </w:p>
          <w:p w14:paraId="2A0B841F" w14:textId="377A3293" w:rsidR="006D1A0A" w:rsidRPr="00865674" w:rsidRDefault="006D1A0A" w:rsidP="00A8057C">
            <w:pPr>
              <w:pStyle w:val="Default"/>
              <w:numPr>
                <w:ilvl w:val="0"/>
                <w:numId w:val="73"/>
              </w:numPr>
              <w:jc w:val="both"/>
              <w:rPr>
                <w:color w:val="auto"/>
                <w:lang w:val="ro-RO"/>
              </w:rPr>
            </w:pPr>
            <w:r w:rsidRPr="00865674">
              <w:rPr>
                <w:color w:val="auto"/>
                <w:lang w:val="ro-RO"/>
              </w:rPr>
              <w:t>Tentative anterioare de suicid: tentativele anteri</w:t>
            </w:r>
            <w:r w:rsidR="00BC7575">
              <w:rPr>
                <w:color w:val="auto"/>
                <w:lang w:val="ro-RO"/>
              </w:rPr>
              <w:t>oare sporesc riscul de</w:t>
            </w:r>
            <w:r w:rsidRPr="00865674">
              <w:rPr>
                <w:color w:val="auto"/>
                <w:lang w:val="ro-RO"/>
              </w:rPr>
              <w:t xml:space="preserve"> suicid.</w:t>
            </w:r>
          </w:p>
          <w:p w14:paraId="16D85D39" w14:textId="77777777" w:rsidR="006D1A0A" w:rsidRPr="00865674" w:rsidRDefault="006D1A0A" w:rsidP="00A8057C">
            <w:pPr>
              <w:pStyle w:val="Default"/>
              <w:numPr>
                <w:ilvl w:val="0"/>
                <w:numId w:val="73"/>
              </w:numPr>
              <w:jc w:val="both"/>
              <w:rPr>
                <w:color w:val="auto"/>
                <w:lang w:val="ro-RO"/>
              </w:rPr>
            </w:pPr>
            <w:r w:rsidRPr="00865674">
              <w:rPr>
                <w:color w:val="auto"/>
                <w:lang w:val="ro-RO"/>
              </w:rPr>
              <w:t>Distresul în familie și evenimente de viață stresante, cum ar fi neînțelegerile în familie,  certurile.</w:t>
            </w:r>
          </w:p>
          <w:p w14:paraId="057D23E2" w14:textId="77777777" w:rsidR="006D1A0A" w:rsidRPr="00865674" w:rsidRDefault="006D1A0A" w:rsidP="00A8057C">
            <w:pPr>
              <w:pStyle w:val="Default"/>
              <w:numPr>
                <w:ilvl w:val="0"/>
                <w:numId w:val="73"/>
              </w:numPr>
              <w:jc w:val="both"/>
              <w:rPr>
                <w:color w:val="auto"/>
                <w:lang w:val="ro-RO"/>
              </w:rPr>
            </w:pPr>
            <w:r w:rsidRPr="00865674">
              <w:rPr>
                <w:color w:val="auto"/>
                <w:lang w:val="ro-RO"/>
              </w:rPr>
              <w:t>Psihopatologia în familie, violența și abuzul fizic sunt factori de risc importanți pentru ideația sau tentativele de suicid în rândul copiilor pre-adolescenți.</w:t>
            </w:r>
          </w:p>
          <w:p w14:paraId="2CD65637" w14:textId="77777777" w:rsidR="006D1A0A" w:rsidRPr="00865674" w:rsidRDefault="006D1A0A" w:rsidP="00A8057C">
            <w:pPr>
              <w:pStyle w:val="Default"/>
              <w:numPr>
                <w:ilvl w:val="0"/>
                <w:numId w:val="73"/>
              </w:numPr>
              <w:jc w:val="both"/>
              <w:rPr>
                <w:color w:val="auto"/>
                <w:lang w:val="ro-RO"/>
              </w:rPr>
            </w:pPr>
            <w:r w:rsidRPr="00865674">
              <w:rPr>
                <w:color w:val="auto"/>
                <w:lang w:val="ro-RO"/>
              </w:rPr>
              <w:t xml:space="preserve">Factorii școlari: S-a constatat că bullying-ul la școală este un factor de risc de sinucidere. </w:t>
            </w:r>
          </w:p>
        </w:tc>
      </w:tr>
    </w:tbl>
    <w:p w14:paraId="2E24152E" w14:textId="77777777" w:rsidR="006D1A0A" w:rsidRPr="00865674" w:rsidRDefault="006D1A0A" w:rsidP="006D1A0A">
      <w:pPr>
        <w:pStyle w:val="Default"/>
        <w:jc w:val="both"/>
        <w:rPr>
          <w:color w:val="auto"/>
          <w:lang w:val="ro-RO"/>
        </w:rPr>
      </w:pPr>
    </w:p>
    <w:p w14:paraId="394D4B65" w14:textId="77777777" w:rsidR="006D1A0A" w:rsidRPr="00865674" w:rsidRDefault="006D1A0A" w:rsidP="006D1A0A">
      <w:pPr>
        <w:pStyle w:val="Default"/>
        <w:jc w:val="both"/>
        <w:rPr>
          <w:color w:val="auto"/>
          <w:lang w:val="ro-RO"/>
        </w:rPr>
      </w:pPr>
    </w:p>
    <w:p w14:paraId="655238AE" w14:textId="77777777" w:rsidR="006D1A0A" w:rsidRPr="00865674" w:rsidRDefault="006D1A0A" w:rsidP="006D1A0A">
      <w:pPr>
        <w:pStyle w:val="Default"/>
        <w:jc w:val="both"/>
        <w:rPr>
          <w:color w:val="auto"/>
          <w:u w:val="single"/>
          <w:lang w:val="ro-RO"/>
        </w:rPr>
      </w:pPr>
      <w:r w:rsidRPr="00865674">
        <w:rPr>
          <w:color w:val="auto"/>
          <w:u w:val="single"/>
          <w:lang w:val="ro-RO"/>
        </w:rPr>
        <w:t xml:space="preserve">Evaluarea tinerilor suicidari </w:t>
      </w:r>
    </w:p>
    <w:p w14:paraId="1E5566FF" w14:textId="77777777" w:rsidR="006D1A0A" w:rsidRPr="00865674" w:rsidRDefault="006D1A0A" w:rsidP="006D1A0A">
      <w:pPr>
        <w:pStyle w:val="Default"/>
        <w:jc w:val="both"/>
        <w:rPr>
          <w:color w:val="auto"/>
          <w:lang w:val="ro-RO"/>
        </w:rPr>
      </w:pPr>
      <w:r w:rsidRPr="00865674">
        <w:rPr>
          <w:color w:val="auto"/>
          <w:lang w:val="ro-RO"/>
        </w:rPr>
        <w:t>Managementul copiilor și adolescenților suicidari trebuie să implice o evaluare a comportamentului suicidar al copilului și determinarea riscului de deces sau repetiție, precum și o evaluare a diagnosticelor de bază sau a factorilor de promovare (Schaffer, Gould și Hicks 2007). Diagnosticul de bază trebuie tratat în mod corespunzător și trebuie stabilite intervenții psihosociale pentru factorii promotori.</w:t>
      </w:r>
    </w:p>
    <w:p w14:paraId="4D5CFACF" w14:textId="77777777" w:rsidR="006D1A0A" w:rsidRPr="00865674" w:rsidRDefault="006D1A0A" w:rsidP="006D1A0A">
      <w:pPr>
        <w:pStyle w:val="Default"/>
        <w:jc w:val="both"/>
        <w:rPr>
          <w:color w:val="auto"/>
          <w:lang w:val="ro-RO"/>
        </w:rPr>
      </w:pPr>
    </w:p>
    <w:p w14:paraId="030EBD8E" w14:textId="77777777" w:rsidR="006D1A0A" w:rsidRPr="00865674" w:rsidRDefault="006D1A0A" w:rsidP="006D1A0A">
      <w:pPr>
        <w:pStyle w:val="Default"/>
        <w:jc w:val="both"/>
        <w:rPr>
          <w:color w:val="auto"/>
          <w:lang w:val="ro-RO"/>
        </w:rPr>
      </w:pPr>
      <w:r w:rsidRPr="00865674">
        <w:rPr>
          <w:color w:val="auto"/>
          <w:lang w:val="ro-RO"/>
        </w:rPr>
        <w:t>La evaluarea comportamentului suicidar se vor lua în considerare următoarele:</w:t>
      </w:r>
    </w:p>
    <w:p w14:paraId="678AA8B5" w14:textId="77777777" w:rsidR="006D1A0A" w:rsidRPr="00865674" w:rsidRDefault="006D1A0A" w:rsidP="00A8057C">
      <w:pPr>
        <w:pStyle w:val="Default"/>
        <w:numPr>
          <w:ilvl w:val="1"/>
          <w:numId w:val="74"/>
        </w:numPr>
        <w:jc w:val="both"/>
        <w:rPr>
          <w:color w:val="auto"/>
          <w:lang w:val="ro-RO"/>
        </w:rPr>
      </w:pPr>
      <w:r w:rsidRPr="00865674">
        <w:rPr>
          <w:color w:val="auto"/>
          <w:lang w:val="ro-RO"/>
        </w:rPr>
        <w:t>Metoda folosită, inclusiv letalitatea acesteia</w:t>
      </w:r>
    </w:p>
    <w:p w14:paraId="4D770378" w14:textId="09E3AAC3" w:rsidR="006D1A0A" w:rsidRPr="00865674" w:rsidRDefault="006D1A0A" w:rsidP="00A8057C">
      <w:pPr>
        <w:pStyle w:val="Default"/>
        <w:numPr>
          <w:ilvl w:val="1"/>
          <w:numId w:val="74"/>
        </w:numPr>
        <w:jc w:val="both"/>
        <w:rPr>
          <w:color w:val="auto"/>
          <w:lang w:val="ro-RO"/>
        </w:rPr>
      </w:pPr>
      <w:r w:rsidRPr="00865674">
        <w:rPr>
          <w:color w:val="auto"/>
          <w:lang w:val="ro-RO"/>
        </w:rPr>
        <w:t>Intenția tânărului</w:t>
      </w:r>
      <w:r w:rsidR="00BC7575">
        <w:rPr>
          <w:color w:val="auto"/>
          <w:lang w:val="ro-RO"/>
        </w:rPr>
        <w:t>/tinerei</w:t>
      </w:r>
      <w:r w:rsidRPr="00865674">
        <w:rPr>
          <w:color w:val="auto"/>
          <w:lang w:val="ro-RO"/>
        </w:rPr>
        <w:t xml:space="preserve"> și perceperea letalității</w:t>
      </w:r>
    </w:p>
    <w:p w14:paraId="69CCE9A8" w14:textId="77777777" w:rsidR="006D1A0A" w:rsidRPr="00865674" w:rsidRDefault="006D1A0A" w:rsidP="00A8057C">
      <w:pPr>
        <w:pStyle w:val="Default"/>
        <w:numPr>
          <w:ilvl w:val="1"/>
          <w:numId w:val="74"/>
        </w:numPr>
        <w:jc w:val="both"/>
        <w:rPr>
          <w:color w:val="auto"/>
          <w:lang w:val="ro-RO"/>
        </w:rPr>
      </w:pPr>
      <w:r w:rsidRPr="00865674">
        <w:rPr>
          <w:color w:val="auto"/>
          <w:lang w:val="ro-RO"/>
        </w:rPr>
        <w:t>Factorii care au accelerat tentativa</w:t>
      </w:r>
    </w:p>
    <w:p w14:paraId="752CD4C7" w14:textId="77777777" w:rsidR="006D1A0A" w:rsidRPr="00865674" w:rsidRDefault="006D1A0A" w:rsidP="00A8057C">
      <w:pPr>
        <w:pStyle w:val="Default"/>
        <w:numPr>
          <w:ilvl w:val="1"/>
          <w:numId w:val="74"/>
        </w:numPr>
        <w:jc w:val="both"/>
        <w:rPr>
          <w:color w:val="auto"/>
          <w:lang w:val="ro-RO"/>
        </w:rPr>
      </w:pPr>
      <w:r w:rsidRPr="00865674">
        <w:rPr>
          <w:color w:val="auto"/>
          <w:lang w:val="ro-RO"/>
        </w:rPr>
        <w:t>Gradul de planificare a efectuării tentativei</w:t>
      </w:r>
    </w:p>
    <w:p w14:paraId="53EBD512" w14:textId="77777777" w:rsidR="006D1A0A" w:rsidRPr="00865674" w:rsidRDefault="006D1A0A" w:rsidP="00A8057C">
      <w:pPr>
        <w:pStyle w:val="Default"/>
        <w:numPr>
          <w:ilvl w:val="1"/>
          <w:numId w:val="74"/>
        </w:numPr>
        <w:jc w:val="both"/>
        <w:rPr>
          <w:color w:val="auto"/>
          <w:lang w:val="ro-RO"/>
        </w:rPr>
      </w:pPr>
      <w:r w:rsidRPr="00865674">
        <w:rPr>
          <w:color w:val="auto"/>
          <w:lang w:val="ro-RO"/>
        </w:rPr>
        <w:t>Șansă de salvare</w:t>
      </w:r>
    </w:p>
    <w:p w14:paraId="1959FA45" w14:textId="77777777" w:rsidR="006D1A0A" w:rsidRPr="00865674" w:rsidRDefault="006D1A0A" w:rsidP="00A8057C">
      <w:pPr>
        <w:pStyle w:val="Default"/>
        <w:numPr>
          <w:ilvl w:val="1"/>
          <w:numId w:val="74"/>
        </w:numPr>
        <w:jc w:val="both"/>
        <w:rPr>
          <w:color w:val="auto"/>
          <w:lang w:val="ro-RO"/>
        </w:rPr>
      </w:pPr>
      <w:r w:rsidRPr="00865674">
        <w:rPr>
          <w:color w:val="auto"/>
          <w:lang w:val="ro-RO"/>
        </w:rPr>
        <w:t>Dezvăluirea tentativei</w:t>
      </w:r>
    </w:p>
    <w:p w14:paraId="2BE2DDAB" w14:textId="77777777" w:rsidR="006D1A0A" w:rsidRPr="00865674" w:rsidRDefault="006D1A0A" w:rsidP="00A8057C">
      <w:pPr>
        <w:pStyle w:val="Default"/>
        <w:numPr>
          <w:ilvl w:val="1"/>
          <w:numId w:val="74"/>
        </w:numPr>
        <w:jc w:val="both"/>
        <w:rPr>
          <w:color w:val="auto"/>
          <w:lang w:val="ro-RO"/>
        </w:rPr>
      </w:pPr>
      <w:r w:rsidRPr="00865674">
        <w:rPr>
          <w:color w:val="auto"/>
          <w:lang w:val="ro-RO"/>
        </w:rPr>
        <w:t xml:space="preserve">Frecvența și durata ideației suicidului înainte și după tentativă </w:t>
      </w:r>
    </w:p>
    <w:p w14:paraId="395EB03B" w14:textId="77777777" w:rsidR="006D1A0A" w:rsidRPr="00865674" w:rsidRDefault="006D1A0A" w:rsidP="006D1A0A">
      <w:pPr>
        <w:pStyle w:val="Default"/>
        <w:jc w:val="both"/>
        <w:rPr>
          <w:color w:val="auto"/>
          <w:lang w:val="ro-RO"/>
        </w:rPr>
      </w:pPr>
    </w:p>
    <w:p w14:paraId="009B8960" w14:textId="77777777" w:rsidR="006D1A0A" w:rsidRPr="00865674" w:rsidRDefault="006D1A0A" w:rsidP="006D1A0A">
      <w:pPr>
        <w:pStyle w:val="Default"/>
        <w:jc w:val="both"/>
        <w:rPr>
          <w:color w:val="auto"/>
          <w:lang w:val="ro-RO"/>
        </w:rPr>
      </w:pPr>
      <w:r w:rsidRPr="00865674">
        <w:rPr>
          <w:b/>
          <w:bCs/>
          <w:color w:val="auto"/>
          <w:lang w:val="ro-RO"/>
        </w:rPr>
        <w:t>11.5.4 Abuzul fizic și sexual asupra copilului</w:t>
      </w:r>
    </w:p>
    <w:p w14:paraId="69F1D55B" w14:textId="1491C7E1" w:rsidR="006D1A0A" w:rsidRPr="00865674" w:rsidRDefault="006D1A0A" w:rsidP="006D1A0A">
      <w:pPr>
        <w:pStyle w:val="Default"/>
        <w:jc w:val="both"/>
        <w:rPr>
          <w:color w:val="auto"/>
          <w:lang w:val="ro-RO"/>
        </w:rPr>
      </w:pPr>
      <w:r w:rsidRPr="00865674">
        <w:rPr>
          <w:color w:val="auto"/>
          <w:lang w:val="ro-RO"/>
        </w:rPr>
        <w:t>Atât abuzurile fizice, cât ș</w:t>
      </w:r>
      <w:r w:rsidR="00BC7575">
        <w:rPr>
          <w:color w:val="auto"/>
          <w:lang w:val="ro-RO"/>
        </w:rPr>
        <w:t>i cele sexuale pot da naștere unor</w:t>
      </w:r>
      <w:r w:rsidRPr="00865674">
        <w:rPr>
          <w:color w:val="auto"/>
          <w:lang w:val="ro-RO"/>
        </w:rPr>
        <w:t xml:space="preserve"> simptome de urgență acute sau întârziate. Abuzul poate fi evident, așa ca violul, vătămarea fizică gravă sau poate fi camuflat, așa ca incestul, abuzul fizic moderat sau neglijarea (Shipman, 2009).</w:t>
      </w:r>
    </w:p>
    <w:p w14:paraId="7D92E7B6" w14:textId="77777777" w:rsidR="006D1A0A" w:rsidRPr="00865674" w:rsidRDefault="006D1A0A" w:rsidP="006D1A0A">
      <w:pPr>
        <w:pStyle w:val="Default"/>
        <w:jc w:val="both"/>
        <w:rPr>
          <w:color w:val="auto"/>
          <w:lang w:val="ro-RO"/>
        </w:rPr>
      </w:pPr>
    </w:p>
    <w:p w14:paraId="07D02CC1" w14:textId="77777777" w:rsidR="006D1A0A" w:rsidRPr="00865674" w:rsidRDefault="006D1A0A" w:rsidP="006D1A0A">
      <w:pPr>
        <w:pStyle w:val="Default"/>
        <w:jc w:val="both"/>
        <w:rPr>
          <w:color w:val="auto"/>
          <w:lang w:val="ro-RO"/>
        </w:rPr>
      </w:pPr>
      <w:r w:rsidRPr="00865674">
        <w:rPr>
          <w:color w:val="auto"/>
          <w:lang w:val="ro-RO"/>
        </w:rPr>
        <w:t>Evaluarea</w:t>
      </w:r>
    </w:p>
    <w:p w14:paraId="58519080" w14:textId="77777777" w:rsidR="006D1A0A" w:rsidRPr="00865674" w:rsidRDefault="006D1A0A" w:rsidP="00A8057C">
      <w:pPr>
        <w:pStyle w:val="Default"/>
        <w:numPr>
          <w:ilvl w:val="1"/>
          <w:numId w:val="75"/>
        </w:numPr>
        <w:jc w:val="both"/>
        <w:rPr>
          <w:color w:val="auto"/>
          <w:lang w:val="ro-RO"/>
        </w:rPr>
      </w:pPr>
      <w:r w:rsidRPr="00865674">
        <w:rPr>
          <w:color w:val="auto"/>
          <w:lang w:val="ro-RO"/>
        </w:rPr>
        <w:t>Cazurile de abuz sunt identificate mai ales de către pediatri sau medici de familie. Un psihiatru pentru copii poate fi chemat să evalueze starea emoțională a pacientului și a familiei.</w:t>
      </w:r>
    </w:p>
    <w:p w14:paraId="4C2154AB" w14:textId="77777777" w:rsidR="006D1A0A" w:rsidRPr="00865674" w:rsidRDefault="006D1A0A" w:rsidP="00A8057C">
      <w:pPr>
        <w:pStyle w:val="Default"/>
        <w:numPr>
          <w:ilvl w:val="1"/>
          <w:numId w:val="75"/>
        </w:numPr>
        <w:jc w:val="both"/>
        <w:rPr>
          <w:color w:val="auto"/>
          <w:lang w:val="ro-RO"/>
        </w:rPr>
      </w:pPr>
      <w:r w:rsidRPr="00865674">
        <w:rPr>
          <w:color w:val="auto"/>
          <w:lang w:val="ro-RO"/>
        </w:rPr>
        <w:t>Clinic, copilul abuzat poate arăta înspăimântat, evaziv și agresiv și poate adopta o poziție defensivă. Apatia, somnolența și tristețea sunt, de asemenea, trăsături frecvente.</w:t>
      </w:r>
    </w:p>
    <w:p w14:paraId="35B9F99D" w14:textId="77777777" w:rsidR="006D1A0A" w:rsidRPr="00865674" w:rsidRDefault="006D1A0A" w:rsidP="00A8057C">
      <w:pPr>
        <w:pStyle w:val="Default"/>
        <w:numPr>
          <w:ilvl w:val="1"/>
          <w:numId w:val="75"/>
        </w:numPr>
        <w:jc w:val="both"/>
        <w:rPr>
          <w:color w:val="auto"/>
          <w:lang w:val="ro-RO"/>
        </w:rPr>
      </w:pPr>
      <w:r w:rsidRPr="00865674">
        <w:rPr>
          <w:color w:val="auto"/>
          <w:lang w:val="ro-RO"/>
        </w:rPr>
        <w:lastRenderedPageBreak/>
        <w:t>Nu este ceva neobișnuit ca copiii să nege orice istoric de abuz, deși sunt unele semne clare, din cauza fricii de a fi responsabili pentru o criză familială sau din teama de a provoca viitoare agresiuni din partea făptașului.</w:t>
      </w:r>
    </w:p>
    <w:p w14:paraId="3AA9DF8A" w14:textId="77777777" w:rsidR="006D1A0A" w:rsidRPr="00865674" w:rsidRDefault="006D1A0A" w:rsidP="00A8057C">
      <w:pPr>
        <w:pStyle w:val="Default"/>
        <w:numPr>
          <w:ilvl w:val="1"/>
          <w:numId w:val="75"/>
        </w:numPr>
        <w:jc w:val="both"/>
        <w:rPr>
          <w:color w:val="auto"/>
          <w:lang w:val="ro-RO"/>
        </w:rPr>
      </w:pPr>
      <w:r w:rsidRPr="00865674">
        <w:rPr>
          <w:color w:val="auto"/>
          <w:lang w:val="ro-RO"/>
        </w:rPr>
        <w:t>Este important să urmăriți reacțiile verbale și non-verbale ale copilului în prezența diferitor membri ai familiei. O manifestare mai intensă de anxietate, frică sau agresivitate față de o anumită persoană ar putea fi un indiciu privind autorul abuzului.</w:t>
      </w:r>
    </w:p>
    <w:p w14:paraId="21F1935E" w14:textId="77777777" w:rsidR="006D1A0A" w:rsidRPr="00865674" w:rsidRDefault="006D1A0A" w:rsidP="00A8057C">
      <w:pPr>
        <w:pStyle w:val="Default"/>
        <w:numPr>
          <w:ilvl w:val="1"/>
          <w:numId w:val="75"/>
        </w:numPr>
        <w:jc w:val="both"/>
        <w:rPr>
          <w:color w:val="auto"/>
          <w:lang w:val="ro-RO"/>
        </w:rPr>
      </w:pPr>
      <w:r w:rsidRPr="00865674">
        <w:rPr>
          <w:color w:val="auto"/>
          <w:lang w:val="ro-RO"/>
        </w:rPr>
        <w:t>Suspiciunile de maltratare sau abuz trebuie să se bazeze pe istoricul clinic, examenul fizic și examenele imagistice diagnostice.</w:t>
      </w:r>
    </w:p>
    <w:p w14:paraId="4BAF35A5" w14:textId="77777777" w:rsidR="006D1A0A" w:rsidRPr="00865674" w:rsidRDefault="006D1A0A" w:rsidP="006D1A0A">
      <w:pPr>
        <w:pStyle w:val="Default"/>
        <w:jc w:val="both"/>
        <w:rPr>
          <w:color w:val="auto"/>
          <w:lang w:val="ro-RO"/>
        </w:rPr>
      </w:pPr>
    </w:p>
    <w:p w14:paraId="1BA9D322" w14:textId="77777777" w:rsidR="006D1A0A" w:rsidRPr="00865674" w:rsidRDefault="006D1A0A" w:rsidP="006D1A0A">
      <w:pPr>
        <w:pStyle w:val="Default"/>
        <w:jc w:val="both"/>
        <w:rPr>
          <w:color w:val="auto"/>
          <w:lang w:val="ro-RO"/>
        </w:rPr>
      </w:pPr>
      <w:r w:rsidRPr="00865674">
        <w:rPr>
          <w:color w:val="auto"/>
          <w:lang w:val="ro-RO"/>
        </w:rPr>
        <w:t>Managementul</w:t>
      </w:r>
    </w:p>
    <w:p w14:paraId="5D15912C" w14:textId="75333892" w:rsidR="006D1A0A" w:rsidRPr="00865674" w:rsidRDefault="006D1A0A" w:rsidP="006D1A0A">
      <w:pPr>
        <w:pStyle w:val="Default"/>
        <w:jc w:val="both"/>
        <w:rPr>
          <w:color w:val="auto"/>
          <w:lang w:val="ro-RO"/>
        </w:rPr>
      </w:pPr>
      <w:r w:rsidRPr="00865674">
        <w:rPr>
          <w:color w:val="auto"/>
          <w:lang w:val="ro-RO"/>
        </w:rPr>
        <w:t>Rolul unui psihiatru în cazurile de abuz este de a ajuta la identificarea unor astfel de cazuri sau de</w:t>
      </w:r>
      <w:r w:rsidR="00907DC2">
        <w:rPr>
          <w:color w:val="auto"/>
          <w:lang w:val="ro-RO"/>
        </w:rPr>
        <w:t xml:space="preserve"> a manifesta suspiciuni atunci </w:t>
      </w:r>
      <w:r w:rsidRPr="00865674">
        <w:rPr>
          <w:color w:val="auto"/>
          <w:lang w:val="ro-RO"/>
        </w:rPr>
        <w:t>când aceste cazuri le sunt aduse la cunoștință, de a acorda asistență de urgență și de a comunica cu ceilalți membri ai echipei multidisciplinare.</w:t>
      </w:r>
    </w:p>
    <w:p w14:paraId="1F6F2C50" w14:textId="77777777" w:rsidR="006D1A0A" w:rsidRPr="00865674" w:rsidRDefault="006D1A0A" w:rsidP="006D1A0A">
      <w:pPr>
        <w:pStyle w:val="Default"/>
        <w:jc w:val="both"/>
        <w:rPr>
          <w:color w:val="auto"/>
          <w:lang w:val="ro-RO"/>
        </w:rPr>
      </w:pPr>
    </w:p>
    <w:p w14:paraId="0703BF0D" w14:textId="77777777" w:rsidR="006D1A0A" w:rsidRPr="00865674" w:rsidRDefault="006D1A0A" w:rsidP="006D1A0A">
      <w:pPr>
        <w:pStyle w:val="Default"/>
        <w:jc w:val="both"/>
        <w:rPr>
          <w:color w:val="auto"/>
          <w:lang w:val="ro-RO"/>
        </w:rPr>
      </w:pPr>
      <w:r w:rsidRPr="00865674">
        <w:rPr>
          <w:color w:val="auto"/>
          <w:lang w:val="ro-RO"/>
        </w:rPr>
        <w:t>Managementul victimelor abuzurilor trebuie să urmărească trei obiective principale:</w:t>
      </w:r>
    </w:p>
    <w:p w14:paraId="35C4FBDD" w14:textId="77777777" w:rsidR="006D1A0A" w:rsidRPr="00865674" w:rsidRDefault="006D1A0A" w:rsidP="006D1A0A">
      <w:pPr>
        <w:pStyle w:val="Default"/>
        <w:jc w:val="both"/>
        <w:rPr>
          <w:color w:val="auto"/>
          <w:lang w:val="ro-RO"/>
        </w:rPr>
      </w:pPr>
      <w:r w:rsidRPr="00865674">
        <w:rPr>
          <w:color w:val="auto"/>
          <w:lang w:val="ro-RO"/>
        </w:rPr>
        <w:t xml:space="preserve"> </w:t>
      </w:r>
    </w:p>
    <w:p w14:paraId="60FF1238" w14:textId="77777777" w:rsidR="006D1A0A" w:rsidRPr="00865674" w:rsidRDefault="006D1A0A" w:rsidP="00A8057C">
      <w:pPr>
        <w:pStyle w:val="Default"/>
        <w:numPr>
          <w:ilvl w:val="0"/>
          <w:numId w:val="76"/>
        </w:numPr>
        <w:jc w:val="both"/>
        <w:rPr>
          <w:color w:val="auto"/>
          <w:lang w:val="ro-RO"/>
        </w:rPr>
      </w:pPr>
      <w:r w:rsidRPr="00865674">
        <w:rPr>
          <w:color w:val="auto"/>
          <w:lang w:val="ro-RO"/>
        </w:rPr>
        <w:t>Prevenirea abuzurilor ulterioare prin îndepărtarea copilului de mediul în care are loc abuzul.</w:t>
      </w:r>
    </w:p>
    <w:p w14:paraId="346ACC61" w14:textId="77777777" w:rsidR="006D1A0A" w:rsidRPr="00865674" w:rsidRDefault="006D1A0A" w:rsidP="00A8057C">
      <w:pPr>
        <w:pStyle w:val="Default"/>
        <w:numPr>
          <w:ilvl w:val="0"/>
          <w:numId w:val="76"/>
        </w:numPr>
        <w:jc w:val="both"/>
        <w:rPr>
          <w:color w:val="auto"/>
          <w:lang w:val="ro-RO"/>
        </w:rPr>
      </w:pPr>
      <w:r w:rsidRPr="00865674">
        <w:rPr>
          <w:color w:val="auto"/>
          <w:lang w:val="ro-RO"/>
        </w:rPr>
        <w:t>Oferirea consolării pentru efectele evenimentului trecut, adică este necesar să tratați copilul cu înțelegere și să-i acordați suport.</w:t>
      </w:r>
    </w:p>
    <w:p w14:paraId="002F7D82" w14:textId="77777777" w:rsidR="006D1A0A" w:rsidRPr="00865674" w:rsidRDefault="006D1A0A" w:rsidP="00A8057C">
      <w:pPr>
        <w:pStyle w:val="Default"/>
        <w:numPr>
          <w:ilvl w:val="0"/>
          <w:numId w:val="76"/>
        </w:numPr>
        <w:jc w:val="both"/>
        <w:rPr>
          <w:color w:val="auto"/>
          <w:lang w:val="ro-RO"/>
        </w:rPr>
      </w:pPr>
      <w:r w:rsidRPr="00865674">
        <w:rPr>
          <w:color w:val="auto"/>
          <w:lang w:val="ro-RO"/>
        </w:rPr>
        <w:t xml:space="preserve">Evaluarea necesităților emoționale, sociale și educaționale ale copilului în urma evenimentului. </w:t>
      </w:r>
    </w:p>
    <w:p w14:paraId="38EE96A7" w14:textId="77777777" w:rsidR="006D1A0A" w:rsidRPr="00865674" w:rsidRDefault="006D1A0A" w:rsidP="006D1A0A">
      <w:pPr>
        <w:pStyle w:val="Default"/>
        <w:jc w:val="both"/>
        <w:rPr>
          <w:b/>
          <w:bCs/>
          <w:color w:val="auto"/>
          <w:lang w:val="ro-RO"/>
        </w:rPr>
      </w:pPr>
    </w:p>
    <w:p w14:paraId="341667E0" w14:textId="77777777" w:rsidR="006D1A0A" w:rsidRPr="00865674" w:rsidRDefault="006D1A0A" w:rsidP="006D1A0A">
      <w:pPr>
        <w:pStyle w:val="Default"/>
        <w:jc w:val="both"/>
        <w:rPr>
          <w:b/>
          <w:bCs/>
          <w:color w:val="auto"/>
          <w:lang w:val="ro-RO"/>
        </w:rPr>
      </w:pPr>
      <w:r w:rsidRPr="00865674">
        <w:rPr>
          <w:b/>
          <w:bCs/>
          <w:color w:val="auto"/>
          <w:lang w:val="ro-RO"/>
        </w:rPr>
        <w:t>11.5.5 Probleme de consum de substanțe</w:t>
      </w:r>
    </w:p>
    <w:p w14:paraId="5A9BD11E" w14:textId="77777777" w:rsidR="006D1A0A" w:rsidRPr="00865674" w:rsidRDefault="006D1A0A" w:rsidP="006D1A0A">
      <w:pPr>
        <w:pStyle w:val="Default"/>
        <w:jc w:val="both"/>
        <w:rPr>
          <w:color w:val="auto"/>
          <w:lang w:val="ro-RO"/>
        </w:rPr>
      </w:pPr>
    </w:p>
    <w:p w14:paraId="26B25673" w14:textId="77777777" w:rsidR="006D1A0A" w:rsidRPr="00865674" w:rsidRDefault="006D1A0A" w:rsidP="006D1A0A">
      <w:pPr>
        <w:pStyle w:val="Default"/>
        <w:jc w:val="both"/>
        <w:rPr>
          <w:color w:val="auto"/>
          <w:lang w:val="ro-RO"/>
        </w:rPr>
      </w:pPr>
      <w:r w:rsidRPr="00865674">
        <w:rPr>
          <w:color w:val="auto"/>
          <w:lang w:val="ro-RO"/>
        </w:rPr>
        <w:t>Deși tulburările asociate cu consumul de substanțe și alcool devin din ce în ce mai frecvente printre tineri, intoxicația acută și reacțiile la medicamente sunt manifestări mai puțin frecvente, decât psihoza și agresivitatea în mediile cu venituri mici și medii.</w:t>
      </w:r>
    </w:p>
    <w:p w14:paraId="22AB387F" w14:textId="77777777" w:rsidR="006D1A0A" w:rsidRPr="00865674" w:rsidRDefault="006D1A0A" w:rsidP="006D1A0A">
      <w:pPr>
        <w:pStyle w:val="Default"/>
        <w:jc w:val="both"/>
        <w:rPr>
          <w:color w:val="auto"/>
          <w:lang w:val="ro-RO"/>
        </w:rPr>
      </w:pPr>
    </w:p>
    <w:p w14:paraId="1DA314E3" w14:textId="77777777" w:rsidR="006D1A0A" w:rsidRPr="00865674" w:rsidRDefault="006D1A0A" w:rsidP="006D1A0A">
      <w:pPr>
        <w:pStyle w:val="Default"/>
        <w:jc w:val="both"/>
        <w:rPr>
          <w:color w:val="auto"/>
          <w:lang w:val="ro-RO"/>
        </w:rPr>
      </w:pPr>
      <w:r w:rsidRPr="00865674">
        <w:rPr>
          <w:color w:val="auto"/>
          <w:lang w:val="ro-RO"/>
        </w:rPr>
        <w:t>Evaluarea</w:t>
      </w:r>
    </w:p>
    <w:p w14:paraId="14651D83" w14:textId="77777777" w:rsidR="006D1A0A" w:rsidRPr="00865674" w:rsidRDefault="006D1A0A" w:rsidP="00A8057C">
      <w:pPr>
        <w:pStyle w:val="Default"/>
        <w:numPr>
          <w:ilvl w:val="1"/>
          <w:numId w:val="77"/>
        </w:numPr>
        <w:jc w:val="both"/>
        <w:rPr>
          <w:color w:val="auto"/>
          <w:lang w:val="ro-RO"/>
        </w:rPr>
      </w:pPr>
      <w:r w:rsidRPr="00865674">
        <w:rPr>
          <w:color w:val="auto"/>
          <w:lang w:val="ro-RO"/>
        </w:rPr>
        <w:t>Comportamentul ciudat, asociat cu confuzie, comă sau schimbări respiratorii ori circulatorii ar trebui să genereze suspiciuni privind probleme asociate cu consumul de substanțe.</w:t>
      </w:r>
    </w:p>
    <w:p w14:paraId="0629E44A" w14:textId="77777777" w:rsidR="006D1A0A" w:rsidRPr="00865674" w:rsidRDefault="006D1A0A" w:rsidP="00A8057C">
      <w:pPr>
        <w:pStyle w:val="Default"/>
        <w:numPr>
          <w:ilvl w:val="1"/>
          <w:numId w:val="77"/>
        </w:numPr>
        <w:jc w:val="both"/>
        <w:rPr>
          <w:color w:val="auto"/>
          <w:lang w:val="ro-RO"/>
        </w:rPr>
      </w:pPr>
      <w:r w:rsidRPr="00865674">
        <w:rPr>
          <w:color w:val="auto"/>
          <w:lang w:val="ro-RO"/>
        </w:rPr>
        <w:t>Analiza urinei și sângelui</w:t>
      </w:r>
    </w:p>
    <w:p w14:paraId="1027991E" w14:textId="77777777" w:rsidR="006D1A0A" w:rsidRPr="00865674" w:rsidRDefault="006D1A0A" w:rsidP="00A8057C">
      <w:pPr>
        <w:pStyle w:val="Default"/>
        <w:numPr>
          <w:ilvl w:val="1"/>
          <w:numId w:val="77"/>
        </w:numPr>
        <w:jc w:val="both"/>
        <w:rPr>
          <w:color w:val="auto"/>
          <w:lang w:val="ro-RO"/>
        </w:rPr>
      </w:pPr>
      <w:r w:rsidRPr="00865674">
        <w:rPr>
          <w:color w:val="auto"/>
          <w:lang w:val="ro-RO"/>
        </w:rPr>
        <w:t xml:space="preserve">Problemele asociate consumului de substanțe sunt deseori comorbide cu alte tulburări, așa ca depresia, psihoza și abuzul de mediu. </w:t>
      </w:r>
    </w:p>
    <w:p w14:paraId="5A29CA25" w14:textId="77777777" w:rsidR="006D1A0A" w:rsidRPr="00865674" w:rsidRDefault="006D1A0A" w:rsidP="006D1A0A">
      <w:pPr>
        <w:autoSpaceDE w:val="0"/>
        <w:autoSpaceDN w:val="0"/>
        <w:adjustRightInd w:val="0"/>
        <w:jc w:val="both"/>
        <w:rPr>
          <w:rFonts w:cs="Times New Roman"/>
          <w:lang w:val="ro-RO"/>
        </w:rPr>
      </w:pPr>
    </w:p>
    <w:p w14:paraId="103CDAC4" w14:textId="77777777" w:rsidR="006D1A0A" w:rsidRPr="00865674" w:rsidRDefault="006D1A0A" w:rsidP="005853AD">
      <w:pPr>
        <w:pStyle w:val="Heading2"/>
        <w:rPr>
          <w:rFonts w:cs="Times New Roman"/>
        </w:rPr>
      </w:pPr>
      <w:bookmarkStart w:id="96" w:name="_Toc85559427"/>
      <w:r w:rsidRPr="00865674">
        <w:rPr>
          <w:rFonts w:cs="Times New Roman"/>
        </w:rPr>
        <w:t>11.6 Bibliografie și lecturi suplimentare</w:t>
      </w:r>
      <w:bookmarkEnd w:id="96"/>
      <w:r w:rsidRPr="00865674">
        <w:rPr>
          <w:rFonts w:cs="Times New Roman"/>
        </w:rPr>
        <w:t xml:space="preserve"> </w:t>
      </w:r>
    </w:p>
    <w:p w14:paraId="09A14535"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Marder, SR, Sorsaburu, S. Dimayevich, E, Karagianis, IL, Dawe, IC, Falk, DM, Dellva, MA, Carlson, JL, Cavazzoni, PA and Baker, RW (2010). Case reports of post-marketing adverse event experiences with olanzapine intramuscular treatment in patients with agitation. J Clin Psychiatry, 71,433-441.</w:t>
      </w:r>
    </w:p>
    <w:p w14:paraId="0AE8B7FB" w14:textId="77777777" w:rsidR="00180508" w:rsidRPr="00865674" w:rsidRDefault="006D1A0A" w:rsidP="00A8057C">
      <w:pPr>
        <w:pStyle w:val="Default"/>
        <w:numPr>
          <w:ilvl w:val="0"/>
          <w:numId w:val="79"/>
        </w:numPr>
        <w:ind w:left="426" w:hanging="426"/>
        <w:jc w:val="both"/>
        <w:rPr>
          <w:color w:val="auto"/>
          <w:lang w:val="ro-RO"/>
        </w:rPr>
      </w:pPr>
      <w:r w:rsidRPr="00865674">
        <w:rPr>
          <w:color w:val="auto"/>
          <w:lang w:val="ro-RO"/>
        </w:rPr>
        <w:t xml:space="preserve">Martin, A, Volmar, FR and Lewis, M (eds) (2007). Lewis' child and adolescent psychiatry: A comprehensive textbook. 4th ed. Philadelphia: Lippincott Williams and Wilkins. </w:t>
      </w:r>
    </w:p>
    <w:p w14:paraId="1CE6D4BA" w14:textId="77777777" w:rsidR="006D1A0A" w:rsidRPr="00865674" w:rsidRDefault="006D1A0A" w:rsidP="00A8057C">
      <w:pPr>
        <w:pStyle w:val="Default"/>
        <w:numPr>
          <w:ilvl w:val="0"/>
          <w:numId w:val="79"/>
        </w:numPr>
        <w:ind w:left="426" w:hanging="426"/>
        <w:jc w:val="both"/>
        <w:rPr>
          <w:color w:val="auto"/>
          <w:lang w:val="ro-RO"/>
        </w:rPr>
      </w:pPr>
      <w:r w:rsidRPr="00865674">
        <w:rPr>
          <w:lang w:val="ro-RO"/>
        </w:rPr>
        <w:t>Nederlandse Vereinigung voor Psychiatrie. Richtlijnen: Pediatrisch delier, 01.01.2014</w:t>
      </w:r>
    </w:p>
    <w:p w14:paraId="5E7BB46B"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 xml:space="preserve">Nordstrom, K and Allen, MI 2007, Managing the acutely agitated and </w:t>
      </w:r>
      <w:r w:rsidR="00180508" w:rsidRPr="00865674">
        <w:rPr>
          <w:color w:val="auto"/>
          <w:lang w:val="ro-RO"/>
        </w:rPr>
        <w:t xml:space="preserve">psychotic patient. </w:t>
      </w:r>
      <w:r w:rsidRPr="00865674">
        <w:rPr>
          <w:color w:val="auto"/>
          <w:lang w:val="ro-RO"/>
        </w:rPr>
        <w:t xml:space="preserve">CNS </w:t>
      </w:r>
    </w:p>
    <w:p w14:paraId="4AC54656"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Spectr, 12 (10 Suppl 17), 5-11.</w:t>
      </w:r>
    </w:p>
    <w:p w14:paraId="0D282670"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NICE guideline (2015). Violence and aggression: short-term management in mental health, health and community settings.</w:t>
      </w:r>
    </w:p>
    <w:p w14:paraId="58575E51" w14:textId="77777777" w:rsidR="006D1A0A" w:rsidRPr="00865674" w:rsidRDefault="00180508" w:rsidP="00A8057C">
      <w:pPr>
        <w:pStyle w:val="ListParagraph"/>
        <w:numPr>
          <w:ilvl w:val="0"/>
          <w:numId w:val="79"/>
        </w:numPr>
        <w:tabs>
          <w:tab w:val="left" w:pos="220"/>
          <w:tab w:val="left" w:pos="720"/>
        </w:tabs>
        <w:autoSpaceDE w:val="0"/>
        <w:autoSpaceDN w:val="0"/>
        <w:adjustRightInd w:val="0"/>
        <w:ind w:left="426" w:hanging="426"/>
        <w:jc w:val="both"/>
        <w:rPr>
          <w:rFonts w:cs="Times New Roman"/>
          <w:lang w:val="ro-RO"/>
        </w:rPr>
      </w:pPr>
      <w:r w:rsidRPr="00865674">
        <w:rPr>
          <w:rFonts w:cs="Times New Roman"/>
          <w:lang w:val="ro-RO"/>
        </w:rPr>
        <w:lastRenderedPageBreak/>
        <w:t xml:space="preserve">   </w:t>
      </w:r>
      <w:hyperlink r:id="rId38" w:history="1">
        <w:r w:rsidR="006D1A0A" w:rsidRPr="00865674">
          <w:rPr>
            <w:rFonts w:cs="Times New Roman"/>
            <w:lang w:val="ro-RO"/>
          </w:rPr>
          <w:t>Omer H</w:t>
        </w:r>
      </w:hyperlink>
      <w:r w:rsidR="006D1A0A" w:rsidRPr="00865674">
        <w:rPr>
          <w:rFonts w:cs="Times New Roman"/>
          <w:kern w:val="1"/>
          <w:lang w:val="ro-RO"/>
        </w:rPr>
        <w:t xml:space="preserve">, </w:t>
      </w:r>
      <w:hyperlink r:id="rId39" w:history="1">
        <w:r w:rsidR="006D1A0A" w:rsidRPr="00865674">
          <w:rPr>
            <w:rFonts w:cs="Times New Roman"/>
            <w:lang w:val="ro-RO"/>
          </w:rPr>
          <w:t>Schorr-Sapir I</w:t>
        </w:r>
      </w:hyperlink>
      <w:r w:rsidR="006D1A0A" w:rsidRPr="00865674">
        <w:rPr>
          <w:rFonts w:cs="Times New Roman"/>
          <w:kern w:val="1"/>
          <w:lang w:val="ro-RO"/>
        </w:rPr>
        <w:t xml:space="preserve">, </w:t>
      </w:r>
      <w:hyperlink r:id="rId40" w:history="1">
        <w:r w:rsidR="006D1A0A" w:rsidRPr="00865674">
          <w:rPr>
            <w:rFonts w:cs="Times New Roman"/>
            <w:lang w:val="ro-RO"/>
          </w:rPr>
          <w:t>Weinblatt U</w:t>
        </w:r>
      </w:hyperlink>
      <w:r w:rsidR="006D1A0A" w:rsidRPr="00865674">
        <w:rPr>
          <w:rFonts w:cs="Times New Roman"/>
          <w:kern w:val="1"/>
          <w:lang w:val="ro-RO"/>
        </w:rPr>
        <w:t xml:space="preserve"> (2008). </w:t>
      </w:r>
      <w:r w:rsidR="006D1A0A" w:rsidRPr="00865674">
        <w:rPr>
          <w:rFonts w:cs="Times New Roman"/>
          <w:lang w:val="ro-RO"/>
        </w:rPr>
        <w:t>Non-violent resistance and violence against siblings</w:t>
      </w:r>
      <w:r w:rsidR="006D1A0A" w:rsidRPr="00865674">
        <w:rPr>
          <w:rFonts w:cs="Times New Roman"/>
          <w:b/>
          <w:bCs/>
          <w:lang w:val="ro-RO"/>
        </w:rPr>
        <w:t xml:space="preserve">. </w:t>
      </w:r>
      <w:r w:rsidR="006D1A0A" w:rsidRPr="00865674">
        <w:rPr>
          <w:rFonts w:cs="Times New Roman"/>
          <w:lang w:val="ro-RO"/>
        </w:rPr>
        <w:t xml:space="preserve">Journal of Family Therapy. 450-464. </w:t>
      </w:r>
    </w:p>
    <w:p w14:paraId="2ACA3C25"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 xml:space="preserve">Schaffer, D, Gould, M and Hicks, R (2007). Teen suicide fact sheet. New York: Department of Child Psychiatry, New York State Psychiatric Institute, Columbia College of Physicians and Surgeons. Child Psychiatric Emergencies 123 </w:t>
      </w:r>
    </w:p>
    <w:p w14:paraId="2B720E71"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 xml:space="preserve">Scivoletto, S, Boarati, MA and Turkiewicz, G (2010). Psychiatric emergencies in childhood and adolescence. Rev Bras Psiquiatr, 32 (Suppl 2), 112-120. </w:t>
      </w:r>
    </w:p>
    <w:p w14:paraId="51A0C4F7"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 xml:space="preserve">Shipman, K and Taussig, H (2009). Mental health treatment of child abuse and neglect: The promise of evidence-based practice. Pediatr Clin North Am, 56,417-428. </w:t>
      </w:r>
    </w:p>
    <w:p w14:paraId="1FB10F40"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 xml:space="preserve">Smith, HA, Fuchs, DC, Pandharipande, PP, Barr, FE and Ely, EW (2009). Delirium: An emerging frontier in the management of critically ill children. Crit Care Clin, 25,593-614. </w:t>
      </w:r>
    </w:p>
    <w:p w14:paraId="66A2C3B8" w14:textId="77777777" w:rsidR="006D1A0A" w:rsidRPr="00865674" w:rsidRDefault="006D1A0A" w:rsidP="00A8057C">
      <w:pPr>
        <w:pStyle w:val="Default"/>
        <w:numPr>
          <w:ilvl w:val="0"/>
          <w:numId w:val="79"/>
        </w:numPr>
        <w:ind w:left="426" w:hanging="426"/>
        <w:jc w:val="both"/>
        <w:rPr>
          <w:color w:val="auto"/>
          <w:lang w:val="ro-RO"/>
        </w:rPr>
      </w:pPr>
      <w:r w:rsidRPr="00865674">
        <w:rPr>
          <w:color w:val="auto"/>
          <w:lang w:val="ro-RO"/>
        </w:rPr>
        <w:t xml:space="preserve">Sorrentino, A (2004). Chemical restraints for the agitated, violent, or psychotic pediatric patient in the emergency department: Controversies and recommendations. Curr Opin Pediatr, 16, 201-205. </w:t>
      </w:r>
    </w:p>
    <w:p w14:paraId="0D3B4FE6" w14:textId="77777777" w:rsidR="006D1A0A" w:rsidRPr="00865674" w:rsidRDefault="006D1A0A" w:rsidP="00A8057C">
      <w:pPr>
        <w:pStyle w:val="ListParagraph"/>
        <w:numPr>
          <w:ilvl w:val="0"/>
          <w:numId w:val="79"/>
        </w:numPr>
        <w:ind w:left="426" w:hanging="426"/>
        <w:jc w:val="both"/>
        <w:rPr>
          <w:rFonts w:cs="Times New Roman"/>
          <w:lang w:val="ro-RO"/>
        </w:rPr>
      </w:pPr>
      <w:r w:rsidRPr="00865674">
        <w:rPr>
          <w:rFonts w:cs="Times New Roman"/>
          <w:lang w:val="ro-RO"/>
        </w:rPr>
        <w:t xml:space="preserve">Author: </w:t>
      </w:r>
      <w:r w:rsidRPr="00865674">
        <w:rPr>
          <w:rFonts w:cs="Times New Roman"/>
          <w:color w:val="000000"/>
          <w:lang w:val="ro-RO"/>
        </w:rPr>
        <w:t>Marco Bottelier, Director Child and Adolescent Psychiatry, GGZ Noord-Holland-Nord</w:t>
      </w:r>
    </w:p>
    <w:p w14:paraId="3774ED2B" w14:textId="77777777" w:rsidR="006D1A0A" w:rsidRPr="00865674" w:rsidRDefault="006D1A0A" w:rsidP="006D1A0A">
      <w:pPr>
        <w:pStyle w:val="Default"/>
        <w:jc w:val="both"/>
        <w:rPr>
          <w:color w:val="auto"/>
          <w:lang w:val="ro-RO"/>
        </w:rPr>
      </w:pPr>
    </w:p>
    <w:p w14:paraId="1BBB5075" w14:textId="77777777" w:rsidR="006D1A0A" w:rsidRPr="00865674" w:rsidRDefault="006D1A0A" w:rsidP="006D1A0A">
      <w:pPr>
        <w:pStyle w:val="Default"/>
        <w:jc w:val="both"/>
        <w:rPr>
          <w:color w:val="auto"/>
          <w:lang w:val="ro-RO"/>
        </w:rPr>
      </w:pPr>
    </w:p>
    <w:p w14:paraId="7C0A5711" w14:textId="77777777" w:rsidR="006D1A0A" w:rsidRPr="00865674" w:rsidRDefault="006D1A0A" w:rsidP="006D1A0A">
      <w:pPr>
        <w:pStyle w:val="Default"/>
        <w:jc w:val="both"/>
        <w:rPr>
          <w:color w:val="auto"/>
          <w:lang w:val="ro-RO"/>
        </w:rPr>
      </w:pPr>
    </w:p>
    <w:p w14:paraId="33BB1AB7" w14:textId="77777777" w:rsidR="00F12C3D" w:rsidRPr="00865674" w:rsidRDefault="00F12C3D" w:rsidP="00F12C3D">
      <w:pPr>
        <w:jc w:val="both"/>
        <w:rPr>
          <w:rFonts w:cs="Times New Roman"/>
          <w:lang w:val="ro-RO"/>
        </w:rPr>
      </w:pPr>
    </w:p>
    <w:p w14:paraId="2BFCBBEB" w14:textId="77777777" w:rsidR="00F12C3D" w:rsidRPr="00865674" w:rsidRDefault="00F12C3D" w:rsidP="00F12C3D">
      <w:pPr>
        <w:jc w:val="both"/>
        <w:rPr>
          <w:rFonts w:cs="Times New Roman"/>
          <w:highlight w:val="yellow"/>
          <w:lang w:val="ro-RO"/>
        </w:rPr>
      </w:pPr>
    </w:p>
    <w:sectPr w:rsidR="00F12C3D" w:rsidRPr="00865674" w:rsidSect="00F7477A">
      <w:footerReference w:type="default" r:id="rId41"/>
      <w:pgSz w:w="11900" w:h="16840"/>
      <w:pgMar w:top="1417" w:right="1417" w:bottom="1134" w:left="1417" w:header="708" w:footer="9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F857F" w14:textId="77777777" w:rsidR="006355C3" w:rsidRDefault="006355C3" w:rsidP="0036052C">
      <w:r>
        <w:separator/>
      </w:r>
    </w:p>
  </w:endnote>
  <w:endnote w:type="continuationSeparator" w:id="0">
    <w:p w14:paraId="04C78925" w14:textId="77777777" w:rsidR="006355C3" w:rsidRDefault="006355C3" w:rsidP="0036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126230"/>
      <w:docPartObj>
        <w:docPartGallery w:val="Page Numbers (Bottom of Page)"/>
        <w:docPartUnique/>
      </w:docPartObj>
    </w:sdtPr>
    <w:sdtEndPr/>
    <w:sdtContent>
      <w:p w14:paraId="7C024244" w14:textId="0E35A680" w:rsidR="00746063" w:rsidRDefault="00746063">
        <w:pPr>
          <w:pStyle w:val="Footer"/>
          <w:jc w:val="right"/>
        </w:pPr>
        <w:r>
          <w:fldChar w:fldCharType="begin"/>
        </w:r>
        <w:r>
          <w:instrText>PAGE   \* MERGEFORMAT</w:instrText>
        </w:r>
        <w:r>
          <w:fldChar w:fldCharType="separate"/>
        </w:r>
        <w:r w:rsidR="00FD2339" w:rsidRPr="00FD2339">
          <w:rPr>
            <w:noProof/>
            <w:lang w:val="ru-RU"/>
          </w:rPr>
          <w:t>7</w:t>
        </w:r>
        <w:r>
          <w:fldChar w:fldCharType="end"/>
        </w:r>
      </w:p>
    </w:sdtContent>
  </w:sdt>
  <w:p w14:paraId="7218ED4B" w14:textId="77777777" w:rsidR="00746063" w:rsidRDefault="007460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8F522" w14:textId="77777777" w:rsidR="006355C3" w:rsidRDefault="006355C3" w:rsidP="0036052C">
      <w:r>
        <w:separator/>
      </w:r>
    </w:p>
  </w:footnote>
  <w:footnote w:type="continuationSeparator" w:id="0">
    <w:p w14:paraId="136693B5" w14:textId="77777777" w:rsidR="006355C3" w:rsidRDefault="006355C3" w:rsidP="003605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0F6D"/>
    <w:multiLevelType w:val="hybridMultilevel"/>
    <w:tmpl w:val="F63C249A"/>
    <w:lvl w:ilvl="0" w:tplc="9A04F59C">
      <w:start w:val="1"/>
      <w:numFmt w:val="bullet"/>
      <w:lvlText w:val=""/>
      <w:lvlJc w:val="left"/>
      <w:pPr>
        <w:ind w:left="284" w:hanging="284"/>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02523B1A"/>
    <w:multiLevelType w:val="hybridMultilevel"/>
    <w:tmpl w:val="1C1E1D5A"/>
    <w:lvl w:ilvl="0" w:tplc="DB004D0A">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2826B21"/>
    <w:multiLevelType w:val="hybridMultilevel"/>
    <w:tmpl w:val="514407A4"/>
    <w:lvl w:ilvl="0" w:tplc="4E7C408A">
      <w:start w:val="1"/>
      <w:numFmt w:val="decimal"/>
      <w:lvlText w:val="%1."/>
      <w:lvlJc w:val="left"/>
      <w:pPr>
        <w:ind w:left="284" w:hanging="284"/>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nsid w:val="02AB038E"/>
    <w:multiLevelType w:val="hybridMultilevel"/>
    <w:tmpl w:val="BFBE7872"/>
    <w:lvl w:ilvl="0" w:tplc="3B3CF13A">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33A07FB"/>
    <w:multiLevelType w:val="hybridMultilevel"/>
    <w:tmpl w:val="A0A438DE"/>
    <w:lvl w:ilvl="0" w:tplc="57CA72F0">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038E05E7"/>
    <w:multiLevelType w:val="hybridMultilevel"/>
    <w:tmpl w:val="274855A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nsid w:val="039A56BA"/>
    <w:multiLevelType w:val="hybridMultilevel"/>
    <w:tmpl w:val="D9F62E34"/>
    <w:lvl w:ilvl="0" w:tplc="DBD649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088E6705"/>
    <w:multiLevelType w:val="hybridMultilevel"/>
    <w:tmpl w:val="E438BE40"/>
    <w:lvl w:ilvl="0" w:tplc="4AE821A4">
      <w:start w:val="1"/>
      <w:numFmt w:val="bullet"/>
      <w:lvlText w:val=""/>
      <w:lvlJc w:val="left"/>
      <w:pPr>
        <w:ind w:left="284" w:hanging="284"/>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8">
    <w:nsid w:val="0941333D"/>
    <w:multiLevelType w:val="hybridMultilevel"/>
    <w:tmpl w:val="F206986E"/>
    <w:lvl w:ilvl="0" w:tplc="51A0C766">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0C3D4536"/>
    <w:multiLevelType w:val="hybridMultilevel"/>
    <w:tmpl w:val="E2C2AA10"/>
    <w:lvl w:ilvl="0" w:tplc="0807000F">
      <w:start w:val="1"/>
      <w:numFmt w:val="decimal"/>
      <w:lvlText w:val="%1."/>
      <w:lvlJc w:val="left"/>
      <w:pPr>
        <w:ind w:left="770" w:hanging="360"/>
      </w:pPr>
    </w:lvl>
    <w:lvl w:ilvl="1" w:tplc="08070019" w:tentative="1">
      <w:start w:val="1"/>
      <w:numFmt w:val="lowerLetter"/>
      <w:lvlText w:val="%2."/>
      <w:lvlJc w:val="left"/>
      <w:pPr>
        <w:ind w:left="1490" w:hanging="360"/>
      </w:pPr>
    </w:lvl>
    <w:lvl w:ilvl="2" w:tplc="0807001B" w:tentative="1">
      <w:start w:val="1"/>
      <w:numFmt w:val="lowerRoman"/>
      <w:lvlText w:val="%3."/>
      <w:lvlJc w:val="right"/>
      <w:pPr>
        <w:ind w:left="2210" w:hanging="180"/>
      </w:pPr>
    </w:lvl>
    <w:lvl w:ilvl="3" w:tplc="0807000F" w:tentative="1">
      <w:start w:val="1"/>
      <w:numFmt w:val="decimal"/>
      <w:lvlText w:val="%4."/>
      <w:lvlJc w:val="left"/>
      <w:pPr>
        <w:ind w:left="2930" w:hanging="360"/>
      </w:pPr>
    </w:lvl>
    <w:lvl w:ilvl="4" w:tplc="08070019" w:tentative="1">
      <w:start w:val="1"/>
      <w:numFmt w:val="lowerLetter"/>
      <w:lvlText w:val="%5."/>
      <w:lvlJc w:val="left"/>
      <w:pPr>
        <w:ind w:left="3650" w:hanging="360"/>
      </w:pPr>
    </w:lvl>
    <w:lvl w:ilvl="5" w:tplc="0807001B" w:tentative="1">
      <w:start w:val="1"/>
      <w:numFmt w:val="lowerRoman"/>
      <w:lvlText w:val="%6."/>
      <w:lvlJc w:val="right"/>
      <w:pPr>
        <w:ind w:left="4370" w:hanging="180"/>
      </w:pPr>
    </w:lvl>
    <w:lvl w:ilvl="6" w:tplc="0807000F" w:tentative="1">
      <w:start w:val="1"/>
      <w:numFmt w:val="decimal"/>
      <w:lvlText w:val="%7."/>
      <w:lvlJc w:val="left"/>
      <w:pPr>
        <w:ind w:left="5090" w:hanging="360"/>
      </w:pPr>
    </w:lvl>
    <w:lvl w:ilvl="7" w:tplc="08070019" w:tentative="1">
      <w:start w:val="1"/>
      <w:numFmt w:val="lowerLetter"/>
      <w:lvlText w:val="%8."/>
      <w:lvlJc w:val="left"/>
      <w:pPr>
        <w:ind w:left="5810" w:hanging="360"/>
      </w:pPr>
    </w:lvl>
    <w:lvl w:ilvl="8" w:tplc="0807001B" w:tentative="1">
      <w:start w:val="1"/>
      <w:numFmt w:val="lowerRoman"/>
      <w:lvlText w:val="%9."/>
      <w:lvlJc w:val="right"/>
      <w:pPr>
        <w:ind w:left="6530" w:hanging="180"/>
      </w:pPr>
    </w:lvl>
  </w:abstractNum>
  <w:abstractNum w:abstractNumId="10">
    <w:nsid w:val="0D286491"/>
    <w:multiLevelType w:val="hybridMultilevel"/>
    <w:tmpl w:val="A1D02AD0"/>
    <w:lvl w:ilvl="0" w:tplc="F2FE8AD8">
      <w:start w:val="1"/>
      <w:numFmt w:val="bullet"/>
      <w:lvlText w:val=""/>
      <w:lvlJc w:val="left"/>
      <w:pPr>
        <w:ind w:left="227"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0EA75A19"/>
    <w:multiLevelType w:val="hybridMultilevel"/>
    <w:tmpl w:val="71DC99F6"/>
    <w:lvl w:ilvl="0" w:tplc="24821BD4">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02E7747"/>
    <w:multiLevelType w:val="hybridMultilevel"/>
    <w:tmpl w:val="BFD60C5A"/>
    <w:lvl w:ilvl="0" w:tplc="5C4AE80E">
      <w:start w:val="1"/>
      <w:numFmt w:val="bullet"/>
      <w:lvlText w:val=""/>
      <w:lvlJc w:val="left"/>
      <w:pPr>
        <w:ind w:left="284" w:hanging="284"/>
      </w:pPr>
      <w:rPr>
        <w:rFonts w:ascii="Symbol" w:hAnsi="Symbol" w:hint="default"/>
      </w:rPr>
    </w:lvl>
    <w:lvl w:ilvl="1" w:tplc="11F89B2E">
      <w:start w:val="1"/>
      <w:numFmt w:val="bullet"/>
      <w:lvlText w:val=""/>
      <w:lvlJc w:val="left"/>
      <w:pPr>
        <w:ind w:left="284" w:hanging="284"/>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141B13EE"/>
    <w:multiLevelType w:val="hybridMultilevel"/>
    <w:tmpl w:val="757C845E"/>
    <w:lvl w:ilvl="0" w:tplc="087004B6">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15C56B0D"/>
    <w:multiLevelType w:val="hybridMultilevel"/>
    <w:tmpl w:val="93665542"/>
    <w:lvl w:ilvl="0" w:tplc="1BC6BF40">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15FE60DD"/>
    <w:multiLevelType w:val="hybridMultilevel"/>
    <w:tmpl w:val="9D101316"/>
    <w:lvl w:ilvl="0" w:tplc="67BC1934">
      <w:start w:val="1"/>
      <w:numFmt w:val="bullet"/>
      <w:lvlText w:val=""/>
      <w:lvlJc w:val="left"/>
      <w:pPr>
        <w:ind w:left="227"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1A600710"/>
    <w:multiLevelType w:val="hybridMultilevel"/>
    <w:tmpl w:val="56BAB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CA6FA2"/>
    <w:multiLevelType w:val="hybridMultilevel"/>
    <w:tmpl w:val="6E08801A"/>
    <w:lvl w:ilvl="0" w:tplc="087004B6">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1AD87A75"/>
    <w:multiLevelType w:val="hybridMultilevel"/>
    <w:tmpl w:val="591E5180"/>
    <w:lvl w:ilvl="0" w:tplc="BB0C474C">
      <w:start w:val="4"/>
      <w:numFmt w:val="bullet"/>
      <w:lvlText w:val="-"/>
      <w:lvlJc w:val="left"/>
      <w:pPr>
        <w:ind w:left="1004" w:hanging="360"/>
      </w:pPr>
      <w:rPr>
        <w:rFonts w:ascii="Times New Roman" w:eastAsia="Times New Roman" w:hAnsi="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1B105959"/>
    <w:multiLevelType w:val="multilevel"/>
    <w:tmpl w:val="CD469B62"/>
    <w:lvl w:ilvl="0">
      <w:start w:val="1"/>
      <w:numFmt w:val="bullet"/>
      <w:lvlText w:val=""/>
      <w:lvlJc w:val="left"/>
      <w:pPr>
        <w:ind w:left="284" w:hanging="284"/>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1C06451A"/>
    <w:multiLevelType w:val="hybridMultilevel"/>
    <w:tmpl w:val="57BC49A6"/>
    <w:lvl w:ilvl="0" w:tplc="4A10AE16">
      <w:numFmt w:val="bullet"/>
      <w:lvlText w:val="•"/>
      <w:lvlJc w:val="left"/>
      <w:pPr>
        <w:tabs>
          <w:tab w:val="num" w:pos="1440"/>
        </w:tabs>
        <w:ind w:left="284" w:hanging="284"/>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1CFD4F5F"/>
    <w:multiLevelType w:val="hybridMultilevel"/>
    <w:tmpl w:val="5FE09B9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nsid w:val="1D213DDE"/>
    <w:multiLevelType w:val="hybridMultilevel"/>
    <w:tmpl w:val="E5DCBD5E"/>
    <w:lvl w:ilvl="0" w:tplc="08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1D5F056E"/>
    <w:multiLevelType w:val="hybridMultilevel"/>
    <w:tmpl w:val="110C4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1E08443E"/>
    <w:multiLevelType w:val="hybridMultilevel"/>
    <w:tmpl w:val="8DE2AECC"/>
    <w:lvl w:ilvl="0" w:tplc="24821BD4">
      <w:start w:val="1"/>
      <w:numFmt w:val="bullet"/>
      <w:lvlText w:val=""/>
      <w:lvlJc w:val="left"/>
      <w:pPr>
        <w:ind w:left="720" w:hanging="360"/>
      </w:pPr>
      <w:rPr>
        <w:rFonts w:ascii="Symbol" w:hAnsi="Symbol" w:hint="default"/>
      </w:rPr>
    </w:lvl>
    <w:lvl w:ilvl="1" w:tplc="24821BD4">
      <w:start w:val="1"/>
      <w:numFmt w:val="bullet"/>
      <w:lvlText w:val=""/>
      <w:lvlJc w:val="left"/>
      <w:pPr>
        <w:ind w:left="36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20675466"/>
    <w:multiLevelType w:val="hybridMultilevel"/>
    <w:tmpl w:val="897CDAE4"/>
    <w:lvl w:ilvl="0" w:tplc="04070001">
      <w:start w:val="1"/>
      <w:numFmt w:val="bullet"/>
      <w:lvlText w:val=""/>
      <w:lvlJc w:val="left"/>
      <w:pPr>
        <w:ind w:left="360" w:hanging="360"/>
      </w:pPr>
      <w:rPr>
        <w:rFonts w:ascii="Symbol" w:hAnsi="Symbol" w:hint="default"/>
        <w:color w:val="000000"/>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26">
    <w:nsid w:val="2229423E"/>
    <w:multiLevelType w:val="hybridMultilevel"/>
    <w:tmpl w:val="E9BA27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224C7E31"/>
    <w:multiLevelType w:val="hybridMultilevel"/>
    <w:tmpl w:val="D28A939A"/>
    <w:lvl w:ilvl="0" w:tplc="E864E25A">
      <w:start w:val="1"/>
      <w:numFmt w:val="bullet"/>
      <w:lvlText w:val=""/>
      <w:lvlJc w:val="left"/>
      <w:pPr>
        <w:ind w:left="284" w:hanging="284"/>
      </w:pPr>
      <w:rPr>
        <w:rFonts w:ascii="Symbol" w:hAnsi="Symbol" w:hint="default"/>
        <w:color w:val="auto"/>
      </w:rPr>
    </w:lvl>
    <w:lvl w:ilvl="1" w:tplc="D1B23D16">
      <w:numFmt w:val="bullet"/>
      <w:lvlText w:val="•"/>
      <w:lvlJc w:val="left"/>
      <w:pPr>
        <w:ind w:left="284" w:hanging="284"/>
      </w:pPr>
      <w:rPr>
        <w:rFonts w:ascii="Calibri" w:eastAsia="Times New Roman" w:hAnsi="Calibri" w:hint="default"/>
        <w:color w:val="00000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242D7F25"/>
    <w:multiLevelType w:val="hybridMultilevel"/>
    <w:tmpl w:val="232E1522"/>
    <w:lvl w:ilvl="0" w:tplc="FC58511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249E6A69"/>
    <w:multiLevelType w:val="hybridMultilevel"/>
    <w:tmpl w:val="FB8E1F94"/>
    <w:lvl w:ilvl="0" w:tplc="2D403D8E">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24E47FF5"/>
    <w:multiLevelType w:val="hybridMultilevel"/>
    <w:tmpl w:val="7EA4F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283534A9"/>
    <w:multiLevelType w:val="hybridMultilevel"/>
    <w:tmpl w:val="0A98C808"/>
    <w:lvl w:ilvl="0" w:tplc="AAB09CAE">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28807C10"/>
    <w:multiLevelType w:val="hybridMultilevel"/>
    <w:tmpl w:val="6EE6FEEC"/>
    <w:lvl w:ilvl="0" w:tplc="A440BDD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nsid w:val="294A464C"/>
    <w:multiLevelType w:val="hybridMultilevel"/>
    <w:tmpl w:val="3B0E1244"/>
    <w:lvl w:ilvl="0" w:tplc="27BA861C">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29BD7209"/>
    <w:multiLevelType w:val="hybridMultilevel"/>
    <w:tmpl w:val="38FEBFAA"/>
    <w:lvl w:ilvl="0" w:tplc="24821BD4">
      <w:start w:val="1"/>
      <w:numFmt w:val="bullet"/>
      <w:lvlText w:val=""/>
      <w:lvlJc w:val="left"/>
      <w:pPr>
        <w:ind w:left="720" w:hanging="360"/>
      </w:pPr>
      <w:rPr>
        <w:rFonts w:ascii="Symbol" w:hAnsi="Symbol" w:hint="default"/>
      </w:rPr>
    </w:lvl>
    <w:lvl w:ilvl="1" w:tplc="24821BD4">
      <w:start w:val="1"/>
      <w:numFmt w:val="bullet"/>
      <w:lvlText w:val=""/>
      <w:lvlJc w:val="left"/>
      <w:pPr>
        <w:ind w:left="36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nsid w:val="2A036EB4"/>
    <w:multiLevelType w:val="hybridMultilevel"/>
    <w:tmpl w:val="81A04EC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nsid w:val="2C5443F3"/>
    <w:multiLevelType w:val="hybridMultilevel"/>
    <w:tmpl w:val="114283CC"/>
    <w:lvl w:ilvl="0" w:tplc="974CB8A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2C9227AA"/>
    <w:multiLevelType w:val="hybridMultilevel"/>
    <w:tmpl w:val="DB1AED7E"/>
    <w:lvl w:ilvl="0" w:tplc="8E2E03C0">
      <w:start w:val="1"/>
      <w:numFmt w:val="bullet"/>
      <w:lvlText w:val=""/>
      <w:lvlJc w:val="left"/>
      <w:pPr>
        <w:ind w:left="227"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2D001922"/>
    <w:multiLevelType w:val="hybridMultilevel"/>
    <w:tmpl w:val="DC8ED654"/>
    <w:lvl w:ilvl="0" w:tplc="6DE69B06">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9">
    <w:nsid w:val="2DEE3531"/>
    <w:multiLevelType w:val="hybridMultilevel"/>
    <w:tmpl w:val="8A7069DE"/>
    <w:lvl w:ilvl="0" w:tplc="725A4F94">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2EAF22E5"/>
    <w:multiLevelType w:val="hybridMultilevel"/>
    <w:tmpl w:val="DC4E1BF4"/>
    <w:lvl w:ilvl="0" w:tplc="81D099C4">
      <w:start w:val="1"/>
      <w:numFmt w:val="bullet"/>
      <w:lvlText w:val=""/>
      <w:lvlJc w:val="left"/>
      <w:pPr>
        <w:ind w:left="227"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2F0B0392"/>
    <w:multiLevelType w:val="hybridMultilevel"/>
    <w:tmpl w:val="1AA21990"/>
    <w:lvl w:ilvl="0" w:tplc="041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2F6A2E61"/>
    <w:multiLevelType w:val="hybridMultilevel"/>
    <w:tmpl w:val="921A72F4"/>
    <w:lvl w:ilvl="0" w:tplc="E01AFD72">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2FA86FA1"/>
    <w:multiLevelType w:val="hybridMultilevel"/>
    <w:tmpl w:val="10B65736"/>
    <w:lvl w:ilvl="0" w:tplc="AC98C548">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2FFF00D6"/>
    <w:multiLevelType w:val="hybridMultilevel"/>
    <w:tmpl w:val="870C3906"/>
    <w:lvl w:ilvl="0" w:tplc="4CFA6412">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303E7EC4"/>
    <w:multiLevelType w:val="hybridMultilevel"/>
    <w:tmpl w:val="63AE987C"/>
    <w:lvl w:ilvl="0" w:tplc="85E4EAC6">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nsid w:val="309A494C"/>
    <w:multiLevelType w:val="hybridMultilevel"/>
    <w:tmpl w:val="4412E4F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7">
    <w:nsid w:val="317057FB"/>
    <w:multiLevelType w:val="hybridMultilevel"/>
    <w:tmpl w:val="EF8C6376"/>
    <w:lvl w:ilvl="0" w:tplc="F1805466">
      <w:start w:val="1"/>
      <w:numFmt w:val="upperLetter"/>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3462430B"/>
    <w:multiLevelType w:val="hybridMultilevel"/>
    <w:tmpl w:val="A46EA9CE"/>
    <w:lvl w:ilvl="0" w:tplc="24821BD4">
      <w:start w:val="1"/>
      <w:numFmt w:val="bullet"/>
      <w:lvlText w:val=""/>
      <w:lvlJc w:val="left"/>
      <w:pPr>
        <w:ind w:left="720" w:hanging="360"/>
      </w:pPr>
      <w:rPr>
        <w:rFonts w:ascii="Symbol" w:hAnsi="Symbol" w:hint="default"/>
      </w:rPr>
    </w:lvl>
    <w:lvl w:ilvl="1" w:tplc="032AC086">
      <w:start w:val="1"/>
      <w:numFmt w:val="bullet"/>
      <w:lvlText w:val=""/>
      <w:lvlJc w:val="left"/>
      <w:pPr>
        <w:ind w:left="284" w:hanging="284"/>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nsid w:val="36A04F64"/>
    <w:multiLevelType w:val="hybridMultilevel"/>
    <w:tmpl w:val="0324BCF6"/>
    <w:lvl w:ilvl="0" w:tplc="173466F6">
      <w:start w:val="1"/>
      <w:numFmt w:val="bullet"/>
      <w:lvlText w:val=""/>
      <w:lvlJc w:val="left"/>
      <w:pPr>
        <w:ind w:left="227"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nsid w:val="37AC0464"/>
    <w:multiLevelType w:val="hybridMultilevel"/>
    <w:tmpl w:val="35CC2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nsid w:val="3AB56C6B"/>
    <w:multiLevelType w:val="hybridMultilevel"/>
    <w:tmpl w:val="4754E202"/>
    <w:lvl w:ilvl="0" w:tplc="2CF04A42">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52">
    <w:nsid w:val="3B020320"/>
    <w:multiLevelType w:val="hybridMultilevel"/>
    <w:tmpl w:val="478E8488"/>
    <w:lvl w:ilvl="0" w:tplc="82EC136A">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nsid w:val="3B0F67A1"/>
    <w:multiLevelType w:val="hybridMultilevel"/>
    <w:tmpl w:val="CB26EDDC"/>
    <w:lvl w:ilvl="0" w:tplc="71265FE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nsid w:val="3B637B15"/>
    <w:multiLevelType w:val="hybridMultilevel"/>
    <w:tmpl w:val="2E8E797A"/>
    <w:lvl w:ilvl="0" w:tplc="C0506FEE">
      <w:start w:val="1"/>
      <w:numFmt w:val="bullet"/>
      <w:lvlText w:val=""/>
      <w:lvlJc w:val="left"/>
      <w:pPr>
        <w:ind w:left="284" w:hanging="284"/>
      </w:pPr>
      <w:rPr>
        <w:rFonts w:ascii="Symbol" w:hAnsi="Symbol" w:hint="default"/>
        <w:color w:val="auto"/>
      </w:rPr>
    </w:lvl>
    <w:lvl w:ilvl="1" w:tplc="D1B23D16">
      <w:numFmt w:val="bullet"/>
      <w:lvlText w:val="•"/>
      <w:lvlJc w:val="left"/>
      <w:pPr>
        <w:ind w:left="284" w:hanging="284"/>
      </w:pPr>
      <w:rPr>
        <w:rFonts w:ascii="Calibri" w:eastAsia="Times New Roman" w:hAnsi="Calibri" w:hint="default"/>
        <w:color w:val="00000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nsid w:val="3C721242"/>
    <w:multiLevelType w:val="hybridMultilevel"/>
    <w:tmpl w:val="4936060E"/>
    <w:lvl w:ilvl="0" w:tplc="EFE4A96E">
      <w:start w:val="1"/>
      <w:numFmt w:val="bullet"/>
      <w:lvlText w:val=""/>
      <w:lvlJc w:val="left"/>
      <w:pPr>
        <w:ind w:left="227"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nsid w:val="3CD622C1"/>
    <w:multiLevelType w:val="hybridMultilevel"/>
    <w:tmpl w:val="F566EECA"/>
    <w:lvl w:ilvl="0" w:tplc="57CA72F0">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nsid w:val="3EAA4C3E"/>
    <w:multiLevelType w:val="hybridMultilevel"/>
    <w:tmpl w:val="123E523E"/>
    <w:lvl w:ilvl="0" w:tplc="B0DEC16E">
      <w:start w:val="1"/>
      <w:numFmt w:val="bullet"/>
      <w:lvlText w:val=""/>
      <w:lvlJc w:val="left"/>
      <w:pPr>
        <w:ind w:left="284" w:hanging="284"/>
      </w:pPr>
      <w:rPr>
        <w:rFonts w:ascii="Symbol" w:hAnsi="Symbol" w:hint="default"/>
        <w:color w:val="auto"/>
      </w:rPr>
    </w:lvl>
    <w:lvl w:ilvl="1" w:tplc="D1B23D16">
      <w:numFmt w:val="bullet"/>
      <w:lvlText w:val="•"/>
      <w:lvlJc w:val="left"/>
      <w:pPr>
        <w:ind w:left="284" w:hanging="284"/>
      </w:pPr>
      <w:rPr>
        <w:rFonts w:ascii="Calibri" w:eastAsia="Times New Roman" w:hAnsi="Calibri" w:hint="default"/>
        <w:color w:val="00000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nsid w:val="40437EC4"/>
    <w:multiLevelType w:val="hybridMultilevel"/>
    <w:tmpl w:val="EE2CB3BA"/>
    <w:lvl w:ilvl="0" w:tplc="22B49F58">
      <w:start w:val="1"/>
      <w:numFmt w:val="bullet"/>
      <w:lvlText w:val=""/>
      <w:lvlJc w:val="left"/>
      <w:pPr>
        <w:ind w:left="284" w:hanging="284"/>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9">
    <w:nsid w:val="411B6B86"/>
    <w:multiLevelType w:val="hybridMultilevel"/>
    <w:tmpl w:val="88D24DF0"/>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60">
    <w:nsid w:val="41DC5073"/>
    <w:multiLevelType w:val="hybridMultilevel"/>
    <w:tmpl w:val="107E12C8"/>
    <w:lvl w:ilvl="0" w:tplc="24821BD4">
      <w:start w:val="1"/>
      <w:numFmt w:val="bullet"/>
      <w:lvlText w:val=""/>
      <w:lvlJc w:val="left"/>
      <w:pPr>
        <w:ind w:left="720" w:hanging="360"/>
      </w:pPr>
      <w:rPr>
        <w:rFonts w:ascii="Symbol" w:hAnsi="Symbol" w:hint="default"/>
      </w:rPr>
    </w:lvl>
    <w:lvl w:ilvl="1" w:tplc="C2941C22">
      <w:start w:val="1"/>
      <w:numFmt w:val="bullet"/>
      <w:lvlText w:val=""/>
      <w:lvlJc w:val="left"/>
      <w:pPr>
        <w:ind w:left="284" w:hanging="284"/>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nsid w:val="433C1DFA"/>
    <w:multiLevelType w:val="hybridMultilevel"/>
    <w:tmpl w:val="EDEC2A3E"/>
    <w:lvl w:ilvl="0" w:tplc="4F7CA38E">
      <w:start w:val="1"/>
      <w:numFmt w:val="bullet"/>
      <w:lvlText w:val=""/>
      <w:lvlJc w:val="left"/>
      <w:pPr>
        <w:ind w:left="284" w:hanging="284"/>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62">
    <w:nsid w:val="43AC5538"/>
    <w:multiLevelType w:val="hybridMultilevel"/>
    <w:tmpl w:val="3A60C934"/>
    <w:lvl w:ilvl="0" w:tplc="B9CA218E">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nsid w:val="43DD3C04"/>
    <w:multiLevelType w:val="hybridMultilevel"/>
    <w:tmpl w:val="6434A200"/>
    <w:lvl w:ilvl="0" w:tplc="04070001">
      <w:start w:val="1"/>
      <w:numFmt w:val="bullet"/>
      <w:lvlText w:val=""/>
      <w:lvlJc w:val="left"/>
      <w:pPr>
        <w:ind w:left="720" w:hanging="360"/>
      </w:pPr>
      <w:rPr>
        <w:rFonts w:ascii="Symbol" w:hAnsi="Symbol" w:hint="default"/>
      </w:rPr>
    </w:lvl>
    <w:lvl w:ilvl="1" w:tplc="68B68616">
      <w:start w:val="4"/>
      <w:numFmt w:val="bullet"/>
      <w:lvlText w:val="•"/>
      <w:lvlJc w:val="left"/>
      <w:pPr>
        <w:ind w:left="1785" w:hanging="705"/>
      </w:pPr>
      <w:rPr>
        <w:rFonts w:ascii="Times New Roman" w:eastAsiaTheme="minorHAnsi"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nsid w:val="443A20DB"/>
    <w:multiLevelType w:val="hybridMultilevel"/>
    <w:tmpl w:val="3E42FB46"/>
    <w:lvl w:ilvl="0" w:tplc="0BE8126E">
      <w:start w:val="1"/>
      <w:numFmt w:val="bullet"/>
      <w:lvlText w:val=""/>
      <w:lvlJc w:val="left"/>
      <w:pPr>
        <w:ind w:left="227"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nsid w:val="4589633F"/>
    <w:multiLevelType w:val="hybridMultilevel"/>
    <w:tmpl w:val="5C360566"/>
    <w:lvl w:ilvl="0" w:tplc="04EE7648">
      <w:start w:val="1"/>
      <w:numFmt w:val="bullet"/>
      <w:lvlText w:val=""/>
      <w:lvlJc w:val="left"/>
      <w:pPr>
        <w:ind w:left="360" w:hanging="360"/>
      </w:pPr>
      <w:rPr>
        <w:rFonts w:ascii="Symbol" w:hAnsi="Symbo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6">
    <w:nsid w:val="471B171E"/>
    <w:multiLevelType w:val="hybridMultilevel"/>
    <w:tmpl w:val="95F8C51E"/>
    <w:lvl w:ilvl="0" w:tplc="3A4A99B4">
      <w:start w:val="1"/>
      <w:numFmt w:val="bullet"/>
      <w:lvlText w:val="•"/>
      <w:lvlJc w:val="left"/>
      <w:pPr>
        <w:tabs>
          <w:tab w:val="num" w:pos="720"/>
        </w:tabs>
        <w:ind w:left="720" w:hanging="360"/>
      </w:pPr>
      <w:rPr>
        <w:rFonts w:ascii="Arial" w:hAnsi="Arial" w:hint="default"/>
      </w:rPr>
    </w:lvl>
    <w:lvl w:ilvl="1" w:tplc="9AEA749A">
      <w:numFmt w:val="bullet"/>
      <w:lvlText w:val="•"/>
      <w:lvlJc w:val="left"/>
      <w:pPr>
        <w:tabs>
          <w:tab w:val="num" w:pos="1440"/>
        </w:tabs>
        <w:ind w:left="284" w:hanging="284"/>
      </w:pPr>
      <w:rPr>
        <w:rFonts w:ascii="Arial" w:hAnsi="Arial" w:hint="default"/>
      </w:rPr>
    </w:lvl>
    <w:lvl w:ilvl="2" w:tplc="F4063F82" w:tentative="1">
      <w:start w:val="1"/>
      <w:numFmt w:val="bullet"/>
      <w:lvlText w:val="•"/>
      <w:lvlJc w:val="left"/>
      <w:pPr>
        <w:tabs>
          <w:tab w:val="num" w:pos="2160"/>
        </w:tabs>
        <w:ind w:left="2160" w:hanging="360"/>
      </w:pPr>
      <w:rPr>
        <w:rFonts w:ascii="Arial" w:hAnsi="Arial" w:hint="default"/>
      </w:rPr>
    </w:lvl>
    <w:lvl w:ilvl="3" w:tplc="BDAAA3A4" w:tentative="1">
      <w:start w:val="1"/>
      <w:numFmt w:val="bullet"/>
      <w:lvlText w:val="•"/>
      <w:lvlJc w:val="left"/>
      <w:pPr>
        <w:tabs>
          <w:tab w:val="num" w:pos="2880"/>
        </w:tabs>
        <w:ind w:left="2880" w:hanging="360"/>
      </w:pPr>
      <w:rPr>
        <w:rFonts w:ascii="Arial" w:hAnsi="Arial" w:hint="default"/>
      </w:rPr>
    </w:lvl>
    <w:lvl w:ilvl="4" w:tplc="35904A66" w:tentative="1">
      <w:start w:val="1"/>
      <w:numFmt w:val="bullet"/>
      <w:lvlText w:val="•"/>
      <w:lvlJc w:val="left"/>
      <w:pPr>
        <w:tabs>
          <w:tab w:val="num" w:pos="3600"/>
        </w:tabs>
        <w:ind w:left="3600" w:hanging="360"/>
      </w:pPr>
      <w:rPr>
        <w:rFonts w:ascii="Arial" w:hAnsi="Arial" w:hint="default"/>
      </w:rPr>
    </w:lvl>
    <w:lvl w:ilvl="5" w:tplc="959AAB02" w:tentative="1">
      <w:start w:val="1"/>
      <w:numFmt w:val="bullet"/>
      <w:lvlText w:val="•"/>
      <w:lvlJc w:val="left"/>
      <w:pPr>
        <w:tabs>
          <w:tab w:val="num" w:pos="4320"/>
        </w:tabs>
        <w:ind w:left="4320" w:hanging="360"/>
      </w:pPr>
      <w:rPr>
        <w:rFonts w:ascii="Arial" w:hAnsi="Arial" w:hint="default"/>
      </w:rPr>
    </w:lvl>
    <w:lvl w:ilvl="6" w:tplc="F3B61D24" w:tentative="1">
      <w:start w:val="1"/>
      <w:numFmt w:val="bullet"/>
      <w:lvlText w:val="•"/>
      <w:lvlJc w:val="left"/>
      <w:pPr>
        <w:tabs>
          <w:tab w:val="num" w:pos="5040"/>
        </w:tabs>
        <w:ind w:left="5040" w:hanging="360"/>
      </w:pPr>
      <w:rPr>
        <w:rFonts w:ascii="Arial" w:hAnsi="Arial" w:hint="default"/>
      </w:rPr>
    </w:lvl>
    <w:lvl w:ilvl="7" w:tplc="5894B07A" w:tentative="1">
      <w:start w:val="1"/>
      <w:numFmt w:val="bullet"/>
      <w:lvlText w:val="•"/>
      <w:lvlJc w:val="left"/>
      <w:pPr>
        <w:tabs>
          <w:tab w:val="num" w:pos="5760"/>
        </w:tabs>
        <w:ind w:left="5760" w:hanging="360"/>
      </w:pPr>
      <w:rPr>
        <w:rFonts w:ascii="Arial" w:hAnsi="Arial" w:hint="default"/>
      </w:rPr>
    </w:lvl>
    <w:lvl w:ilvl="8" w:tplc="DE561AB6" w:tentative="1">
      <w:start w:val="1"/>
      <w:numFmt w:val="bullet"/>
      <w:lvlText w:val="•"/>
      <w:lvlJc w:val="left"/>
      <w:pPr>
        <w:tabs>
          <w:tab w:val="num" w:pos="6480"/>
        </w:tabs>
        <w:ind w:left="6480" w:hanging="360"/>
      </w:pPr>
      <w:rPr>
        <w:rFonts w:ascii="Arial" w:hAnsi="Arial" w:hint="default"/>
      </w:rPr>
    </w:lvl>
  </w:abstractNum>
  <w:abstractNum w:abstractNumId="67">
    <w:nsid w:val="48675960"/>
    <w:multiLevelType w:val="hybridMultilevel"/>
    <w:tmpl w:val="E384BCF4"/>
    <w:lvl w:ilvl="0" w:tplc="24821BD4">
      <w:start w:val="1"/>
      <w:numFmt w:val="bullet"/>
      <w:lvlText w:val=""/>
      <w:lvlJc w:val="left"/>
      <w:pPr>
        <w:ind w:left="720" w:hanging="360"/>
      </w:pPr>
      <w:rPr>
        <w:rFonts w:ascii="Symbol" w:hAnsi="Symbol" w:hint="default"/>
      </w:rPr>
    </w:lvl>
    <w:lvl w:ilvl="1" w:tplc="D5D28382">
      <w:start w:val="1"/>
      <w:numFmt w:val="bullet"/>
      <w:lvlText w:val=""/>
      <w:lvlJc w:val="left"/>
      <w:pPr>
        <w:ind w:left="284" w:hanging="284"/>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nsid w:val="4A0B4BDE"/>
    <w:multiLevelType w:val="hybridMultilevel"/>
    <w:tmpl w:val="B52C0D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nsid w:val="4A9B5994"/>
    <w:multiLevelType w:val="hybridMultilevel"/>
    <w:tmpl w:val="8558F91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0">
    <w:nsid w:val="4D991FDD"/>
    <w:multiLevelType w:val="hybridMultilevel"/>
    <w:tmpl w:val="D81AF638"/>
    <w:lvl w:ilvl="0" w:tplc="1C22BCD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nsid w:val="4E671DD4"/>
    <w:multiLevelType w:val="hybridMultilevel"/>
    <w:tmpl w:val="0B2E56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nsid w:val="4EC81B24"/>
    <w:multiLevelType w:val="hybridMultilevel"/>
    <w:tmpl w:val="CE3ECE80"/>
    <w:lvl w:ilvl="0" w:tplc="B1C2DAA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nsid w:val="4F7039C1"/>
    <w:multiLevelType w:val="hybridMultilevel"/>
    <w:tmpl w:val="9D10F87C"/>
    <w:lvl w:ilvl="0" w:tplc="43E041F4">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nsid w:val="51557C3F"/>
    <w:multiLevelType w:val="hybridMultilevel"/>
    <w:tmpl w:val="8AAA1EA2"/>
    <w:lvl w:ilvl="0" w:tplc="309C31FA">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nsid w:val="51BD7429"/>
    <w:multiLevelType w:val="hybridMultilevel"/>
    <w:tmpl w:val="55E46CD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6">
    <w:nsid w:val="52BC44AF"/>
    <w:multiLevelType w:val="hybridMultilevel"/>
    <w:tmpl w:val="5FCC80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7">
    <w:nsid w:val="53983467"/>
    <w:multiLevelType w:val="hybridMultilevel"/>
    <w:tmpl w:val="388CCB10"/>
    <w:lvl w:ilvl="0" w:tplc="22B49F58">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78">
    <w:nsid w:val="53C74716"/>
    <w:multiLevelType w:val="hybridMultilevel"/>
    <w:tmpl w:val="D0E20CA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9">
    <w:nsid w:val="54784AB8"/>
    <w:multiLevelType w:val="hybridMultilevel"/>
    <w:tmpl w:val="97CCE38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0">
    <w:nsid w:val="54EC33DE"/>
    <w:multiLevelType w:val="hybridMultilevel"/>
    <w:tmpl w:val="0CFEF2B6"/>
    <w:lvl w:ilvl="0" w:tplc="B2E81E24">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nsid w:val="550564D6"/>
    <w:multiLevelType w:val="hybridMultilevel"/>
    <w:tmpl w:val="3FBEF026"/>
    <w:lvl w:ilvl="0" w:tplc="CC86BD3A">
      <w:start w:val="1"/>
      <w:numFmt w:val="bullet"/>
      <w:lvlText w:val=""/>
      <w:lvlJc w:val="left"/>
      <w:pPr>
        <w:ind w:left="284" w:hanging="284"/>
      </w:pPr>
      <w:rPr>
        <w:rFonts w:ascii="Symbol" w:hAnsi="Symbol" w:hint="default"/>
      </w:rPr>
    </w:lvl>
    <w:lvl w:ilvl="1" w:tplc="6BE0E160">
      <w:start w:val="1"/>
      <w:numFmt w:val="bullet"/>
      <w:lvlText w:val=""/>
      <w:lvlJc w:val="left"/>
      <w:pPr>
        <w:ind w:left="284" w:hanging="284"/>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nsid w:val="553C2BA2"/>
    <w:multiLevelType w:val="hybridMultilevel"/>
    <w:tmpl w:val="31AE6ABC"/>
    <w:lvl w:ilvl="0" w:tplc="24821BD4">
      <w:start w:val="1"/>
      <w:numFmt w:val="bullet"/>
      <w:lvlText w:val=""/>
      <w:lvlJc w:val="left"/>
      <w:pPr>
        <w:ind w:left="720" w:hanging="360"/>
      </w:pPr>
      <w:rPr>
        <w:rFonts w:ascii="Symbol" w:hAnsi="Symbol" w:hint="default"/>
      </w:rPr>
    </w:lvl>
    <w:lvl w:ilvl="1" w:tplc="24821BD4">
      <w:start w:val="1"/>
      <w:numFmt w:val="bullet"/>
      <w:lvlText w:val=""/>
      <w:lvlJc w:val="left"/>
      <w:pPr>
        <w:ind w:left="36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nsid w:val="55D21063"/>
    <w:multiLevelType w:val="hybridMultilevel"/>
    <w:tmpl w:val="9B348B76"/>
    <w:lvl w:ilvl="0" w:tplc="26A052E6">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nsid w:val="57094B1C"/>
    <w:multiLevelType w:val="hybridMultilevel"/>
    <w:tmpl w:val="84A29E94"/>
    <w:lvl w:ilvl="0" w:tplc="84DC5B08">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nsid w:val="570C3BC9"/>
    <w:multiLevelType w:val="hybridMultilevel"/>
    <w:tmpl w:val="453EE7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6">
    <w:nsid w:val="57337F24"/>
    <w:multiLevelType w:val="hybridMultilevel"/>
    <w:tmpl w:val="02E4343C"/>
    <w:lvl w:ilvl="0" w:tplc="E96EE454">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nsid w:val="57935EC6"/>
    <w:multiLevelType w:val="hybridMultilevel"/>
    <w:tmpl w:val="1700B2A0"/>
    <w:lvl w:ilvl="0" w:tplc="3A4A99B4">
      <w:start w:val="1"/>
      <w:numFmt w:val="bullet"/>
      <w:lvlText w:val="•"/>
      <w:lvlJc w:val="left"/>
      <w:pPr>
        <w:ind w:left="360" w:hanging="360"/>
      </w:pPr>
      <w:rPr>
        <w:rFonts w:ascii="Arial" w:hAnsi="Aria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nsid w:val="58131BD6"/>
    <w:multiLevelType w:val="hybridMultilevel"/>
    <w:tmpl w:val="A0A45C58"/>
    <w:lvl w:ilvl="0" w:tplc="6FDE29CA">
      <w:start w:val="1"/>
      <w:numFmt w:val="bullet"/>
      <w:lvlText w:val=""/>
      <w:lvlJc w:val="left"/>
      <w:pPr>
        <w:ind w:left="284" w:hanging="284"/>
      </w:pPr>
      <w:rPr>
        <w:rFonts w:ascii="Symbol" w:hAnsi="Symbol" w:hint="default"/>
      </w:rPr>
    </w:lvl>
    <w:lvl w:ilvl="1" w:tplc="1C22BCDC">
      <w:start w:val="1"/>
      <w:numFmt w:val="bullet"/>
      <w:lvlText w:val=""/>
      <w:lvlJc w:val="left"/>
      <w:pPr>
        <w:ind w:left="72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nsid w:val="588A6D6A"/>
    <w:multiLevelType w:val="multilevel"/>
    <w:tmpl w:val="825479C2"/>
    <w:lvl w:ilvl="0">
      <w:start w:val="1"/>
      <w:numFmt w:val="bullet"/>
      <w:lvlText w:val=""/>
      <w:lvlJc w:val="left"/>
      <w:pPr>
        <w:ind w:left="284" w:hanging="284"/>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nsid w:val="5A3329BE"/>
    <w:multiLevelType w:val="hybridMultilevel"/>
    <w:tmpl w:val="1A24150C"/>
    <w:lvl w:ilvl="0" w:tplc="0734D706">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nsid w:val="5ACF7A81"/>
    <w:multiLevelType w:val="hybridMultilevel"/>
    <w:tmpl w:val="12F221AC"/>
    <w:lvl w:ilvl="0" w:tplc="BFB292D6">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nsid w:val="5AF70770"/>
    <w:multiLevelType w:val="hybridMultilevel"/>
    <w:tmpl w:val="2AE84E8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3">
    <w:nsid w:val="5B050AC7"/>
    <w:multiLevelType w:val="hybridMultilevel"/>
    <w:tmpl w:val="366AE238"/>
    <w:lvl w:ilvl="0" w:tplc="1C22BCD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nsid w:val="5B230920"/>
    <w:multiLevelType w:val="hybridMultilevel"/>
    <w:tmpl w:val="9F48179C"/>
    <w:lvl w:ilvl="0" w:tplc="09F67360">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5">
    <w:nsid w:val="5E386205"/>
    <w:multiLevelType w:val="hybridMultilevel"/>
    <w:tmpl w:val="59021DD2"/>
    <w:lvl w:ilvl="0" w:tplc="936E5F48">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nsid w:val="5ED715B7"/>
    <w:multiLevelType w:val="hybridMultilevel"/>
    <w:tmpl w:val="68F6243A"/>
    <w:lvl w:ilvl="0" w:tplc="DA32388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nsid w:val="5F06283A"/>
    <w:multiLevelType w:val="hybridMultilevel"/>
    <w:tmpl w:val="EA0A3164"/>
    <w:lvl w:ilvl="0" w:tplc="D7A2E598">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8">
    <w:nsid w:val="5F533D3D"/>
    <w:multiLevelType w:val="hybridMultilevel"/>
    <w:tmpl w:val="9E78D0EC"/>
    <w:lvl w:ilvl="0" w:tplc="DBD6490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nsid w:val="61F128C4"/>
    <w:multiLevelType w:val="hybridMultilevel"/>
    <w:tmpl w:val="289405EE"/>
    <w:lvl w:ilvl="0" w:tplc="D9E4830A">
      <w:start w:val="1"/>
      <w:numFmt w:val="bullet"/>
      <w:lvlText w:val=""/>
      <w:lvlJc w:val="left"/>
      <w:pPr>
        <w:ind w:left="284" w:hanging="284"/>
      </w:pPr>
      <w:rPr>
        <w:rFonts w:ascii="Symbol" w:hAnsi="Symbol" w:hint="default"/>
      </w:rPr>
    </w:lvl>
    <w:lvl w:ilvl="1" w:tplc="24821BD4">
      <w:start w:val="1"/>
      <w:numFmt w:val="bullet"/>
      <w:lvlText w:val=""/>
      <w:lvlJc w:val="left"/>
      <w:pPr>
        <w:ind w:left="36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nsid w:val="62E94F77"/>
    <w:multiLevelType w:val="hybridMultilevel"/>
    <w:tmpl w:val="8C1482B2"/>
    <w:lvl w:ilvl="0" w:tplc="9B988ADC">
      <w:start w:val="1"/>
      <w:numFmt w:val="bullet"/>
      <w:lvlText w:val=""/>
      <w:lvlJc w:val="left"/>
      <w:pPr>
        <w:ind w:left="284" w:hanging="284"/>
      </w:pPr>
      <w:rPr>
        <w:rFonts w:ascii="Symbol" w:hAnsi="Symbol" w:hint="default"/>
        <w:color w:val="auto"/>
      </w:rPr>
    </w:lvl>
    <w:lvl w:ilvl="1" w:tplc="D1B23D16">
      <w:numFmt w:val="bullet"/>
      <w:lvlText w:val="•"/>
      <w:lvlJc w:val="left"/>
      <w:pPr>
        <w:ind w:left="284" w:hanging="284"/>
      </w:pPr>
      <w:rPr>
        <w:rFonts w:ascii="Calibri" w:eastAsia="Times New Roman" w:hAnsi="Calibri" w:hint="default"/>
        <w:color w:val="000000"/>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nsid w:val="63B14262"/>
    <w:multiLevelType w:val="hybridMultilevel"/>
    <w:tmpl w:val="6BF640B4"/>
    <w:lvl w:ilvl="0" w:tplc="08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2">
    <w:nsid w:val="63FD2F13"/>
    <w:multiLevelType w:val="multilevel"/>
    <w:tmpl w:val="33A229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nsid w:val="6429430F"/>
    <w:multiLevelType w:val="hybridMultilevel"/>
    <w:tmpl w:val="F3721D00"/>
    <w:lvl w:ilvl="0" w:tplc="15FE14F2">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nsid w:val="668723C9"/>
    <w:multiLevelType w:val="hybridMultilevel"/>
    <w:tmpl w:val="1D6C22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nsid w:val="66D07D07"/>
    <w:multiLevelType w:val="hybridMultilevel"/>
    <w:tmpl w:val="B84EFD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nsid w:val="68013564"/>
    <w:multiLevelType w:val="hybridMultilevel"/>
    <w:tmpl w:val="E06654FA"/>
    <w:lvl w:ilvl="0" w:tplc="3A4A99B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nsid w:val="6B016604"/>
    <w:multiLevelType w:val="hybridMultilevel"/>
    <w:tmpl w:val="AFF8582E"/>
    <w:lvl w:ilvl="0" w:tplc="15F8377A">
      <w:start w:val="1"/>
      <w:numFmt w:val="bullet"/>
      <w:lvlText w:val=""/>
      <w:lvlJc w:val="left"/>
      <w:pPr>
        <w:ind w:left="284" w:hanging="284"/>
      </w:pPr>
      <w:rPr>
        <w:rFonts w:ascii="Symbol" w:hAnsi="Symbol" w:hint="default"/>
      </w:rPr>
    </w:lvl>
    <w:lvl w:ilvl="1" w:tplc="46963A08">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8">
    <w:nsid w:val="6B8F0B87"/>
    <w:multiLevelType w:val="hybridMultilevel"/>
    <w:tmpl w:val="5AC46334"/>
    <w:lvl w:ilvl="0" w:tplc="F8EABAA8">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9">
    <w:nsid w:val="6C9E47BA"/>
    <w:multiLevelType w:val="hybridMultilevel"/>
    <w:tmpl w:val="CC3249D4"/>
    <w:lvl w:ilvl="0" w:tplc="99C6C50C">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nsid w:val="6D64692B"/>
    <w:multiLevelType w:val="hybridMultilevel"/>
    <w:tmpl w:val="C0E82C92"/>
    <w:lvl w:ilvl="0" w:tplc="203ADD1A">
      <w:start w:val="1"/>
      <w:numFmt w:val="bullet"/>
      <w:lvlText w:val=""/>
      <w:lvlJc w:val="left"/>
      <w:pPr>
        <w:ind w:left="284"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6E5C7EE5"/>
    <w:multiLevelType w:val="hybridMultilevel"/>
    <w:tmpl w:val="B3425D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nsid w:val="6F747C8F"/>
    <w:multiLevelType w:val="hybridMultilevel"/>
    <w:tmpl w:val="7A1873D0"/>
    <w:lvl w:ilvl="0" w:tplc="F55C8FCA">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nsid w:val="738744D1"/>
    <w:multiLevelType w:val="hybridMultilevel"/>
    <w:tmpl w:val="5EE4A79A"/>
    <w:lvl w:ilvl="0" w:tplc="979E1FD4">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nsid w:val="738A41B2"/>
    <w:multiLevelType w:val="hybridMultilevel"/>
    <w:tmpl w:val="0D9C868C"/>
    <w:lvl w:ilvl="0" w:tplc="83642DE8">
      <w:start w:val="5"/>
      <w:numFmt w:val="bullet"/>
      <w:lvlText w:val="•"/>
      <w:lvlJc w:val="left"/>
      <w:pPr>
        <w:ind w:left="70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73AA01D0"/>
    <w:multiLevelType w:val="hybridMultilevel"/>
    <w:tmpl w:val="7D7EE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nsid w:val="752C68C9"/>
    <w:multiLevelType w:val="hybridMultilevel"/>
    <w:tmpl w:val="109A2B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7">
    <w:nsid w:val="75995087"/>
    <w:multiLevelType w:val="hybridMultilevel"/>
    <w:tmpl w:val="65365628"/>
    <w:lvl w:ilvl="0" w:tplc="AEFA2846">
      <w:start w:val="1"/>
      <w:numFmt w:val="bullet"/>
      <w:lvlText w:val=""/>
      <w:lvlJc w:val="left"/>
      <w:pPr>
        <w:ind w:left="227" w:hanging="22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nsid w:val="75E64F89"/>
    <w:multiLevelType w:val="hybridMultilevel"/>
    <w:tmpl w:val="00423FA0"/>
    <w:lvl w:ilvl="0" w:tplc="B69CF7D2">
      <w:start w:val="1"/>
      <w:numFmt w:val="bullet"/>
      <w:lvlText w:val=""/>
      <w:lvlJc w:val="left"/>
      <w:pPr>
        <w:ind w:left="284"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nsid w:val="7603247F"/>
    <w:multiLevelType w:val="hybridMultilevel"/>
    <w:tmpl w:val="6A1C3702"/>
    <w:lvl w:ilvl="0" w:tplc="C4A48172">
      <w:start w:val="1"/>
      <w:numFmt w:val="bullet"/>
      <w:lvlText w:val=""/>
      <w:lvlJc w:val="left"/>
      <w:pPr>
        <w:ind w:left="284" w:hanging="284"/>
      </w:pPr>
      <w:rPr>
        <w:rFonts w:ascii="Symbol" w:hAnsi="Symbol" w:hint="default"/>
        <w:color w:val="auto"/>
      </w:rPr>
    </w:lvl>
    <w:lvl w:ilvl="1" w:tplc="4BF08D7A">
      <w:start w:val="1"/>
      <w:numFmt w:val="bullet"/>
      <w:lvlText w:val=""/>
      <w:lvlJc w:val="left"/>
      <w:pPr>
        <w:ind w:left="284" w:hanging="284"/>
      </w:pPr>
      <w:rPr>
        <w:rFonts w:ascii="Symbol" w:hAnsi="Symbol"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nsid w:val="7810525C"/>
    <w:multiLevelType w:val="hybridMultilevel"/>
    <w:tmpl w:val="AFDAC69C"/>
    <w:lvl w:ilvl="0" w:tplc="8CB4687C">
      <w:start w:val="1"/>
      <w:numFmt w:val="bullet"/>
      <w:lvlText w:val=""/>
      <w:lvlJc w:val="left"/>
      <w:pPr>
        <w:ind w:left="397" w:hanging="284"/>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1">
    <w:nsid w:val="79323319"/>
    <w:multiLevelType w:val="hybridMultilevel"/>
    <w:tmpl w:val="DF960C24"/>
    <w:lvl w:ilvl="0" w:tplc="087004B6">
      <w:start w:val="1"/>
      <w:numFmt w:val="decimal"/>
      <w:lvlText w:val="%1."/>
      <w:lvlJc w:val="left"/>
      <w:pPr>
        <w:ind w:left="705" w:hanging="7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2">
    <w:nsid w:val="799D5250"/>
    <w:multiLevelType w:val="hybridMultilevel"/>
    <w:tmpl w:val="7ADE27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3">
    <w:nsid w:val="79A047E8"/>
    <w:multiLevelType w:val="hybridMultilevel"/>
    <w:tmpl w:val="74C29450"/>
    <w:lvl w:ilvl="0" w:tplc="A1BAF7A6">
      <w:start w:val="1"/>
      <w:numFmt w:val="bullet"/>
      <w:lvlText w:val=""/>
      <w:lvlJc w:val="left"/>
      <w:pPr>
        <w:ind w:left="284" w:hanging="284"/>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nsid w:val="79E10791"/>
    <w:multiLevelType w:val="hybridMultilevel"/>
    <w:tmpl w:val="CB9CCD6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5">
    <w:nsid w:val="7B0F4C03"/>
    <w:multiLevelType w:val="hybridMultilevel"/>
    <w:tmpl w:val="9FB8DA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nsid w:val="7B247125"/>
    <w:multiLevelType w:val="hybridMultilevel"/>
    <w:tmpl w:val="62EEBCB6"/>
    <w:lvl w:ilvl="0" w:tplc="83642DE8">
      <w:start w:val="5"/>
      <w:numFmt w:val="bullet"/>
      <w:lvlText w:val="•"/>
      <w:lvlJc w:val="left"/>
      <w:pPr>
        <w:ind w:left="705" w:hanging="705"/>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7">
    <w:nsid w:val="7C4538C5"/>
    <w:multiLevelType w:val="hybridMultilevel"/>
    <w:tmpl w:val="A5DA1A44"/>
    <w:lvl w:ilvl="0" w:tplc="3ED28696">
      <w:start w:val="1"/>
      <w:numFmt w:val="bullet"/>
      <w:lvlText w:val=""/>
      <w:lvlJc w:val="left"/>
      <w:pPr>
        <w:ind w:left="567" w:hanging="283"/>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8">
    <w:nsid w:val="7CFF2167"/>
    <w:multiLevelType w:val="hybridMultilevel"/>
    <w:tmpl w:val="6B2C1936"/>
    <w:lvl w:ilvl="0" w:tplc="3A4A99B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98"/>
  </w:num>
  <w:num w:numId="3">
    <w:abstractNumId w:val="123"/>
  </w:num>
  <w:num w:numId="4">
    <w:abstractNumId w:val="112"/>
  </w:num>
  <w:num w:numId="5">
    <w:abstractNumId w:val="32"/>
  </w:num>
  <w:num w:numId="6">
    <w:abstractNumId w:val="7"/>
  </w:num>
  <w:num w:numId="7">
    <w:abstractNumId w:val="125"/>
  </w:num>
  <w:num w:numId="8">
    <w:abstractNumId w:val="94"/>
  </w:num>
  <w:num w:numId="9">
    <w:abstractNumId w:val="61"/>
  </w:num>
  <w:num w:numId="10">
    <w:abstractNumId w:val="12"/>
  </w:num>
  <w:num w:numId="11">
    <w:abstractNumId w:val="63"/>
  </w:num>
  <w:num w:numId="12">
    <w:abstractNumId w:val="26"/>
  </w:num>
  <w:num w:numId="13">
    <w:abstractNumId w:val="23"/>
  </w:num>
  <w:num w:numId="14">
    <w:abstractNumId w:val="13"/>
  </w:num>
  <w:num w:numId="15">
    <w:abstractNumId w:val="85"/>
  </w:num>
  <w:num w:numId="16">
    <w:abstractNumId w:val="71"/>
  </w:num>
  <w:num w:numId="17">
    <w:abstractNumId w:val="17"/>
  </w:num>
  <w:num w:numId="18">
    <w:abstractNumId w:val="121"/>
  </w:num>
  <w:num w:numId="19">
    <w:abstractNumId w:val="126"/>
  </w:num>
  <w:num w:numId="20">
    <w:abstractNumId w:val="70"/>
  </w:num>
  <w:num w:numId="21">
    <w:abstractNumId w:val="14"/>
  </w:num>
  <w:num w:numId="22">
    <w:abstractNumId w:val="88"/>
  </w:num>
  <w:num w:numId="23">
    <w:abstractNumId w:val="83"/>
  </w:num>
  <w:num w:numId="24">
    <w:abstractNumId w:val="38"/>
  </w:num>
  <w:num w:numId="25">
    <w:abstractNumId w:val="36"/>
  </w:num>
  <w:num w:numId="26">
    <w:abstractNumId w:val="93"/>
  </w:num>
  <w:num w:numId="27">
    <w:abstractNumId w:val="120"/>
  </w:num>
  <w:num w:numId="28">
    <w:abstractNumId w:val="91"/>
  </w:num>
  <w:num w:numId="29">
    <w:abstractNumId w:val="57"/>
  </w:num>
  <w:num w:numId="30">
    <w:abstractNumId w:val="119"/>
  </w:num>
  <w:num w:numId="31">
    <w:abstractNumId w:val="76"/>
  </w:num>
  <w:num w:numId="32">
    <w:abstractNumId w:val="103"/>
  </w:num>
  <w:num w:numId="33">
    <w:abstractNumId w:val="68"/>
  </w:num>
  <w:num w:numId="34">
    <w:abstractNumId w:val="100"/>
  </w:num>
  <w:num w:numId="35">
    <w:abstractNumId w:val="27"/>
  </w:num>
  <w:num w:numId="36">
    <w:abstractNumId w:val="54"/>
  </w:num>
  <w:num w:numId="37">
    <w:abstractNumId w:val="69"/>
  </w:num>
  <w:num w:numId="38">
    <w:abstractNumId w:val="5"/>
  </w:num>
  <w:num w:numId="39">
    <w:abstractNumId w:val="111"/>
  </w:num>
  <w:num w:numId="40">
    <w:abstractNumId w:val="78"/>
  </w:num>
  <w:num w:numId="41">
    <w:abstractNumId w:val="79"/>
  </w:num>
  <w:num w:numId="42">
    <w:abstractNumId w:val="115"/>
  </w:num>
  <w:num w:numId="43">
    <w:abstractNumId w:val="59"/>
  </w:num>
  <w:num w:numId="44">
    <w:abstractNumId w:val="116"/>
  </w:num>
  <w:num w:numId="45">
    <w:abstractNumId w:val="22"/>
  </w:num>
  <w:num w:numId="46">
    <w:abstractNumId w:val="53"/>
  </w:num>
  <w:num w:numId="47">
    <w:abstractNumId w:val="105"/>
  </w:num>
  <w:num w:numId="48">
    <w:abstractNumId w:val="124"/>
  </w:num>
  <w:num w:numId="49">
    <w:abstractNumId w:val="46"/>
  </w:num>
  <w:num w:numId="50">
    <w:abstractNumId w:val="92"/>
  </w:num>
  <w:num w:numId="51">
    <w:abstractNumId w:val="21"/>
  </w:num>
  <w:num w:numId="52">
    <w:abstractNumId w:val="35"/>
  </w:num>
  <w:num w:numId="53">
    <w:abstractNumId w:val="25"/>
  </w:num>
  <w:num w:numId="54">
    <w:abstractNumId w:val="0"/>
  </w:num>
  <w:num w:numId="55">
    <w:abstractNumId w:val="2"/>
  </w:num>
  <w:num w:numId="56">
    <w:abstractNumId w:val="19"/>
  </w:num>
  <w:num w:numId="57">
    <w:abstractNumId w:val="89"/>
  </w:num>
  <w:num w:numId="58">
    <w:abstractNumId w:val="9"/>
  </w:num>
  <w:num w:numId="59">
    <w:abstractNumId w:val="96"/>
  </w:num>
  <w:num w:numId="60">
    <w:abstractNumId w:val="50"/>
  </w:num>
  <w:num w:numId="61">
    <w:abstractNumId w:val="104"/>
  </w:num>
  <w:num w:numId="62">
    <w:abstractNumId w:val="11"/>
  </w:num>
  <w:num w:numId="63">
    <w:abstractNumId w:val="97"/>
  </w:num>
  <w:num w:numId="64">
    <w:abstractNumId w:val="95"/>
  </w:num>
  <w:num w:numId="65">
    <w:abstractNumId w:val="73"/>
  </w:num>
  <w:num w:numId="66">
    <w:abstractNumId w:val="80"/>
  </w:num>
  <w:num w:numId="67">
    <w:abstractNumId w:val="107"/>
  </w:num>
  <w:num w:numId="68">
    <w:abstractNumId w:val="60"/>
  </w:num>
  <w:num w:numId="69">
    <w:abstractNumId w:val="81"/>
  </w:num>
  <w:num w:numId="70">
    <w:abstractNumId w:val="99"/>
  </w:num>
  <w:num w:numId="71">
    <w:abstractNumId w:val="48"/>
  </w:num>
  <w:num w:numId="72">
    <w:abstractNumId w:val="67"/>
  </w:num>
  <w:num w:numId="73">
    <w:abstractNumId w:val="8"/>
  </w:num>
  <w:num w:numId="74">
    <w:abstractNumId w:val="24"/>
  </w:num>
  <w:num w:numId="75">
    <w:abstractNumId w:val="82"/>
  </w:num>
  <w:num w:numId="76">
    <w:abstractNumId w:val="29"/>
  </w:num>
  <w:num w:numId="77">
    <w:abstractNumId w:val="34"/>
  </w:num>
  <w:num w:numId="78">
    <w:abstractNumId w:val="51"/>
  </w:num>
  <w:num w:numId="79">
    <w:abstractNumId w:val="114"/>
  </w:num>
  <w:num w:numId="80">
    <w:abstractNumId w:val="56"/>
  </w:num>
  <w:num w:numId="81">
    <w:abstractNumId w:val="66"/>
  </w:num>
  <w:num w:numId="82">
    <w:abstractNumId w:val="20"/>
  </w:num>
  <w:num w:numId="83">
    <w:abstractNumId w:val="47"/>
  </w:num>
  <w:num w:numId="84">
    <w:abstractNumId w:val="72"/>
  </w:num>
  <w:num w:numId="85">
    <w:abstractNumId w:val="127"/>
  </w:num>
  <w:num w:numId="86">
    <w:abstractNumId w:val="101"/>
  </w:num>
  <w:num w:numId="87">
    <w:abstractNumId w:val="31"/>
  </w:num>
  <w:num w:numId="88">
    <w:abstractNumId w:val="90"/>
  </w:num>
  <w:num w:numId="89">
    <w:abstractNumId w:val="74"/>
  </w:num>
  <w:num w:numId="90">
    <w:abstractNumId w:val="4"/>
  </w:num>
  <w:num w:numId="91">
    <w:abstractNumId w:val="106"/>
  </w:num>
  <w:num w:numId="92">
    <w:abstractNumId w:val="122"/>
  </w:num>
  <w:num w:numId="93">
    <w:abstractNumId w:val="128"/>
  </w:num>
  <w:num w:numId="94">
    <w:abstractNumId w:val="6"/>
  </w:num>
  <w:num w:numId="95">
    <w:abstractNumId w:val="75"/>
  </w:num>
  <w:num w:numId="96">
    <w:abstractNumId w:val="108"/>
  </w:num>
  <w:num w:numId="97">
    <w:abstractNumId w:val="39"/>
  </w:num>
  <w:num w:numId="98">
    <w:abstractNumId w:val="118"/>
  </w:num>
  <w:num w:numId="99">
    <w:abstractNumId w:val="1"/>
  </w:num>
  <w:num w:numId="100">
    <w:abstractNumId w:val="52"/>
  </w:num>
  <w:num w:numId="101">
    <w:abstractNumId w:val="86"/>
  </w:num>
  <w:num w:numId="102">
    <w:abstractNumId w:val="28"/>
  </w:num>
  <w:num w:numId="103">
    <w:abstractNumId w:val="113"/>
  </w:num>
  <w:num w:numId="104">
    <w:abstractNumId w:val="45"/>
  </w:num>
  <w:num w:numId="105">
    <w:abstractNumId w:val="42"/>
  </w:num>
  <w:num w:numId="106">
    <w:abstractNumId w:val="43"/>
  </w:num>
  <w:num w:numId="107">
    <w:abstractNumId w:val="110"/>
  </w:num>
  <w:num w:numId="108">
    <w:abstractNumId w:val="44"/>
  </w:num>
  <w:num w:numId="109">
    <w:abstractNumId w:val="33"/>
  </w:num>
  <w:num w:numId="110">
    <w:abstractNumId w:val="58"/>
  </w:num>
  <w:num w:numId="111">
    <w:abstractNumId w:val="3"/>
  </w:num>
  <w:num w:numId="112">
    <w:abstractNumId w:val="62"/>
  </w:num>
  <w:num w:numId="113">
    <w:abstractNumId w:val="84"/>
  </w:num>
  <w:num w:numId="114">
    <w:abstractNumId w:val="65"/>
  </w:num>
  <w:num w:numId="115">
    <w:abstractNumId w:val="109"/>
  </w:num>
  <w:num w:numId="116">
    <w:abstractNumId w:val="77"/>
  </w:num>
  <w:num w:numId="117">
    <w:abstractNumId w:val="117"/>
  </w:num>
  <w:num w:numId="118">
    <w:abstractNumId w:val="15"/>
  </w:num>
  <w:num w:numId="119">
    <w:abstractNumId w:val="37"/>
  </w:num>
  <w:num w:numId="120">
    <w:abstractNumId w:val="64"/>
  </w:num>
  <w:num w:numId="121">
    <w:abstractNumId w:val="49"/>
  </w:num>
  <w:num w:numId="122">
    <w:abstractNumId w:val="10"/>
  </w:num>
  <w:num w:numId="123">
    <w:abstractNumId w:val="40"/>
  </w:num>
  <w:num w:numId="124">
    <w:abstractNumId w:val="55"/>
  </w:num>
  <w:num w:numId="125">
    <w:abstractNumId w:val="87"/>
  </w:num>
  <w:num w:numId="126">
    <w:abstractNumId w:val="41"/>
  </w:num>
  <w:num w:numId="127">
    <w:abstractNumId w:val="16"/>
  </w:num>
  <w:num w:numId="128">
    <w:abstractNumId w:val="18"/>
  </w:num>
  <w:num w:numId="129">
    <w:abstractNumId w:val="102"/>
  </w:num>
  <w:numIdMacAtCleanup w:val="1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l Kraan">
    <w15:presenceInfo w15:providerId="Windows Live" w15:userId="0b0ca7b52ca78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464D"/>
    <w:rsid w:val="00001713"/>
    <w:rsid w:val="00025B0F"/>
    <w:rsid w:val="000466A9"/>
    <w:rsid w:val="0005180E"/>
    <w:rsid w:val="000525F4"/>
    <w:rsid w:val="00063EF9"/>
    <w:rsid w:val="000756A7"/>
    <w:rsid w:val="00075C45"/>
    <w:rsid w:val="000946FD"/>
    <w:rsid w:val="000A1A99"/>
    <w:rsid w:val="000B42DE"/>
    <w:rsid w:val="000C2BC4"/>
    <w:rsid w:val="000E3744"/>
    <w:rsid w:val="000F0309"/>
    <w:rsid w:val="00103649"/>
    <w:rsid w:val="00110364"/>
    <w:rsid w:val="00153B34"/>
    <w:rsid w:val="00180508"/>
    <w:rsid w:val="001A6D29"/>
    <w:rsid w:val="001A7D59"/>
    <w:rsid w:val="001B4C13"/>
    <w:rsid w:val="001D1229"/>
    <w:rsid w:val="001F0FAB"/>
    <w:rsid w:val="002220F9"/>
    <w:rsid w:val="002539D4"/>
    <w:rsid w:val="00265B84"/>
    <w:rsid w:val="00265D76"/>
    <w:rsid w:val="00273FE4"/>
    <w:rsid w:val="00291396"/>
    <w:rsid w:val="002A5AAD"/>
    <w:rsid w:val="003149CE"/>
    <w:rsid w:val="003323AF"/>
    <w:rsid w:val="00354E1A"/>
    <w:rsid w:val="0036052C"/>
    <w:rsid w:val="00366175"/>
    <w:rsid w:val="003A209B"/>
    <w:rsid w:val="003C0519"/>
    <w:rsid w:val="003D1F41"/>
    <w:rsid w:val="003E09B8"/>
    <w:rsid w:val="0040012A"/>
    <w:rsid w:val="00403512"/>
    <w:rsid w:val="00407CE5"/>
    <w:rsid w:val="0046076A"/>
    <w:rsid w:val="004651EE"/>
    <w:rsid w:val="004651F6"/>
    <w:rsid w:val="00477E86"/>
    <w:rsid w:val="00483D03"/>
    <w:rsid w:val="0049103F"/>
    <w:rsid w:val="004C464D"/>
    <w:rsid w:val="004E1CB7"/>
    <w:rsid w:val="004F4A9C"/>
    <w:rsid w:val="005078B4"/>
    <w:rsid w:val="005853AD"/>
    <w:rsid w:val="00591B76"/>
    <w:rsid w:val="005B23BB"/>
    <w:rsid w:val="005F1337"/>
    <w:rsid w:val="006149A7"/>
    <w:rsid w:val="00623F67"/>
    <w:rsid w:val="00625E3F"/>
    <w:rsid w:val="006278E2"/>
    <w:rsid w:val="006355C3"/>
    <w:rsid w:val="00636770"/>
    <w:rsid w:val="006623C4"/>
    <w:rsid w:val="006872C3"/>
    <w:rsid w:val="006B48D6"/>
    <w:rsid w:val="006D1A0A"/>
    <w:rsid w:val="006F570D"/>
    <w:rsid w:val="00714F97"/>
    <w:rsid w:val="00716473"/>
    <w:rsid w:val="00721022"/>
    <w:rsid w:val="0073498F"/>
    <w:rsid w:val="0074105D"/>
    <w:rsid w:val="00746063"/>
    <w:rsid w:val="00764309"/>
    <w:rsid w:val="007E2EDE"/>
    <w:rsid w:val="008053F4"/>
    <w:rsid w:val="0082654B"/>
    <w:rsid w:val="00847F98"/>
    <w:rsid w:val="00865674"/>
    <w:rsid w:val="00867DD5"/>
    <w:rsid w:val="008A3A1A"/>
    <w:rsid w:val="008A4A01"/>
    <w:rsid w:val="008D4692"/>
    <w:rsid w:val="00904B11"/>
    <w:rsid w:val="00907DC2"/>
    <w:rsid w:val="009336BD"/>
    <w:rsid w:val="009947DB"/>
    <w:rsid w:val="009A6324"/>
    <w:rsid w:val="00A124CD"/>
    <w:rsid w:val="00A736C0"/>
    <w:rsid w:val="00A750E4"/>
    <w:rsid w:val="00A8057C"/>
    <w:rsid w:val="00A8557B"/>
    <w:rsid w:val="00A861E2"/>
    <w:rsid w:val="00AD1AA0"/>
    <w:rsid w:val="00B12471"/>
    <w:rsid w:val="00B153FD"/>
    <w:rsid w:val="00B16ED6"/>
    <w:rsid w:val="00B3251A"/>
    <w:rsid w:val="00B36451"/>
    <w:rsid w:val="00B52F4E"/>
    <w:rsid w:val="00B600F0"/>
    <w:rsid w:val="00B74815"/>
    <w:rsid w:val="00BB083F"/>
    <w:rsid w:val="00BC6596"/>
    <w:rsid w:val="00BC7575"/>
    <w:rsid w:val="00BD7FE3"/>
    <w:rsid w:val="00BF37D0"/>
    <w:rsid w:val="00C2430C"/>
    <w:rsid w:val="00C61AC0"/>
    <w:rsid w:val="00C728E6"/>
    <w:rsid w:val="00CB4623"/>
    <w:rsid w:val="00CD4D85"/>
    <w:rsid w:val="00CE4B4C"/>
    <w:rsid w:val="00CF2AD7"/>
    <w:rsid w:val="00D02282"/>
    <w:rsid w:val="00D02999"/>
    <w:rsid w:val="00D060DF"/>
    <w:rsid w:val="00D37D72"/>
    <w:rsid w:val="00D730D1"/>
    <w:rsid w:val="00D90B3A"/>
    <w:rsid w:val="00D93E90"/>
    <w:rsid w:val="00D96C5E"/>
    <w:rsid w:val="00D97055"/>
    <w:rsid w:val="00DB6D4C"/>
    <w:rsid w:val="00DC5388"/>
    <w:rsid w:val="00DE6C9F"/>
    <w:rsid w:val="00E3195D"/>
    <w:rsid w:val="00E40719"/>
    <w:rsid w:val="00E47507"/>
    <w:rsid w:val="00E863EB"/>
    <w:rsid w:val="00E96012"/>
    <w:rsid w:val="00EC0EB2"/>
    <w:rsid w:val="00ED77E8"/>
    <w:rsid w:val="00F12C3D"/>
    <w:rsid w:val="00F15FC9"/>
    <w:rsid w:val="00F36E18"/>
    <w:rsid w:val="00F42217"/>
    <w:rsid w:val="00F7477A"/>
    <w:rsid w:val="00F93166"/>
    <w:rsid w:val="00F94B09"/>
    <w:rsid w:val="00FA7DFE"/>
    <w:rsid w:val="00FD2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C7B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282"/>
    <w:pPr>
      <w:spacing w:after="0" w:line="240" w:lineRule="auto"/>
    </w:pPr>
    <w:rPr>
      <w:rFonts w:ascii="Times New Roman" w:hAnsi="Times New Roman"/>
      <w:sz w:val="24"/>
      <w:szCs w:val="24"/>
      <w:lang w:val="de-DE"/>
    </w:rPr>
  </w:style>
  <w:style w:type="paragraph" w:styleId="Heading1">
    <w:name w:val="heading 1"/>
    <w:basedOn w:val="Normal"/>
    <w:next w:val="Normal"/>
    <w:link w:val="Heading1Char"/>
    <w:uiPriority w:val="9"/>
    <w:qFormat/>
    <w:rsid w:val="005853AD"/>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5853AD"/>
    <w:pPr>
      <w:keepNext/>
      <w:keepLines/>
      <w:spacing w:before="40" w:line="259" w:lineRule="auto"/>
      <w:outlineLvl w:val="1"/>
    </w:pPr>
    <w:rPr>
      <w:rFonts w:eastAsiaTheme="majorEastAsia" w:cstheme="majorBidi"/>
      <w:b/>
      <w:szCs w:val="26"/>
      <w:lang w:val="nl-NL"/>
    </w:rPr>
  </w:style>
  <w:style w:type="paragraph" w:styleId="Heading3">
    <w:name w:val="heading 3"/>
    <w:basedOn w:val="Normal"/>
    <w:link w:val="Heading3Char"/>
    <w:uiPriority w:val="9"/>
    <w:qFormat/>
    <w:rsid w:val="00D02282"/>
    <w:pPr>
      <w:spacing w:before="100" w:beforeAutospacing="1" w:after="100" w:afterAutospacing="1"/>
      <w:outlineLvl w:val="2"/>
    </w:pPr>
    <w:rPr>
      <w:rFonts w:eastAsia="Times New Roman" w:cs="Times New Roman"/>
      <w:b/>
      <w:bCs/>
      <w:szCs w:val="27"/>
      <w:lang w:val="de-CH"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3AD"/>
    <w:rPr>
      <w:rFonts w:ascii="Times New Roman" w:eastAsiaTheme="majorEastAsia" w:hAnsi="Times New Roman" w:cstheme="majorBidi"/>
      <w:b/>
      <w:sz w:val="28"/>
      <w:szCs w:val="32"/>
      <w:lang w:val="de-DE"/>
    </w:rPr>
  </w:style>
  <w:style w:type="character" w:customStyle="1" w:styleId="Heading2Char">
    <w:name w:val="Heading 2 Char"/>
    <w:basedOn w:val="DefaultParagraphFont"/>
    <w:link w:val="Heading2"/>
    <w:uiPriority w:val="9"/>
    <w:rsid w:val="005853AD"/>
    <w:rPr>
      <w:rFonts w:ascii="Times New Roman" w:eastAsiaTheme="majorEastAsia" w:hAnsi="Times New Roman" w:cstheme="majorBidi"/>
      <w:b/>
      <w:sz w:val="24"/>
      <w:szCs w:val="26"/>
      <w:lang w:val="nl-NL"/>
    </w:rPr>
  </w:style>
  <w:style w:type="character" w:customStyle="1" w:styleId="Heading3Char">
    <w:name w:val="Heading 3 Char"/>
    <w:basedOn w:val="DefaultParagraphFont"/>
    <w:link w:val="Heading3"/>
    <w:uiPriority w:val="9"/>
    <w:rsid w:val="00D02282"/>
    <w:rPr>
      <w:rFonts w:ascii="Times New Roman" w:eastAsia="Times New Roman" w:hAnsi="Times New Roman" w:cs="Times New Roman"/>
      <w:b/>
      <w:bCs/>
      <w:sz w:val="24"/>
      <w:szCs w:val="27"/>
      <w:lang w:val="de-CH" w:eastAsia="de-DE"/>
    </w:rPr>
  </w:style>
  <w:style w:type="paragraph" w:styleId="ListParagraph">
    <w:name w:val="List Paragraph"/>
    <w:basedOn w:val="Normal"/>
    <w:uiPriority w:val="34"/>
    <w:qFormat/>
    <w:rsid w:val="00F12C3D"/>
    <w:pPr>
      <w:ind w:left="720"/>
      <w:contextualSpacing/>
    </w:pPr>
  </w:style>
  <w:style w:type="paragraph" w:styleId="Revision">
    <w:name w:val="Revision"/>
    <w:hidden/>
    <w:uiPriority w:val="99"/>
    <w:semiHidden/>
    <w:rsid w:val="00F12C3D"/>
    <w:pPr>
      <w:spacing w:after="0" w:line="240" w:lineRule="auto"/>
    </w:pPr>
    <w:rPr>
      <w:sz w:val="24"/>
      <w:szCs w:val="24"/>
      <w:lang w:val="de-DE"/>
    </w:rPr>
  </w:style>
  <w:style w:type="paragraph" w:styleId="Footer">
    <w:name w:val="footer"/>
    <w:basedOn w:val="Normal"/>
    <w:link w:val="FooterChar"/>
    <w:uiPriority w:val="99"/>
    <w:unhideWhenUsed/>
    <w:rsid w:val="00F12C3D"/>
    <w:pPr>
      <w:tabs>
        <w:tab w:val="center" w:pos="4536"/>
        <w:tab w:val="right" w:pos="9072"/>
      </w:tabs>
    </w:pPr>
  </w:style>
  <w:style w:type="character" w:customStyle="1" w:styleId="FooterChar">
    <w:name w:val="Footer Char"/>
    <w:basedOn w:val="DefaultParagraphFont"/>
    <w:link w:val="Footer"/>
    <w:uiPriority w:val="99"/>
    <w:rsid w:val="00F12C3D"/>
    <w:rPr>
      <w:sz w:val="24"/>
      <w:szCs w:val="24"/>
      <w:lang w:val="de-DE"/>
    </w:rPr>
  </w:style>
  <w:style w:type="character" w:styleId="PageNumber">
    <w:name w:val="page number"/>
    <w:basedOn w:val="DefaultParagraphFont"/>
    <w:uiPriority w:val="99"/>
    <w:semiHidden/>
    <w:unhideWhenUsed/>
    <w:rsid w:val="00F12C3D"/>
  </w:style>
  <w:style w:type="paragraph" w:styleId="NormalWeb">
    <w:name w:val="Normal (Web)"/>
    <w:basedOn w:val="Normal"/>
    <w:uiPriority w:val="99"/>
    <w:unhideWhenUsed/>
    <w:rsid w:val="00F12C3D"/>
    <w:pPr>
      <w:spacing w:before="100" w:beforeAutospacing="1" w:after="100" w:afterAutospacing="1"/>
    </w:pPr>
    <w:rPr>
      <w:rFonts w:eastAsia="Times New Roman" w:cs="Times New Roman"/>
      <w:lang w:val="de-CH" w:eastAsia="de-DE"/>
    </w:rPr>
  </w:style>
  <w:style w:type="character" w:customStyle="1" w:styleId="mw-headline">
    <w:name w:val="mw-headline"/>
    <w:basedOn w:val="DefaultParagraphFont"/>
    <w:rsid w:val="00F12C3D"/>
  </w:style>
  <w:style w:type="character" w:styleId="Hyperlink">
    <w:name w:val="Hyperlink"/>
    <w:basedOn w:val="DefaultParagraphFont"/>
    <w:uiPriority w:val="99"/>
    <w:unhideWhenUsed/>
    <w:rsid w:val="00F12C3D"/>
    <w:rPr>
      <w:color w:val="0000FF"/>
      <w:u w:val="single"/>
    </w:rPr>
  </w:style>
  <w:style w:type="table" w:styleId="TableGrid">
    <w:name w:val="Table Grid"/>
    <w:basedOn w:val="TableNormal"/>
    <w:uiPriority w:val="39"/>
    <w:rsid w:val="00F12C3D"/>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12C3D"/>
    <w:rPr>
      <w:sz w:val="16"/>
      <w:szCs w:val="16"/>
    </w:rPr>
  </w:style>
  <w:style w:type="paragraph" w:styleId="CommentText">
    <w:name w:val="annotation text"/>
    <w:basedOn w:val="Normal"/>
    <w:link w:val="CommentTextChar"/>
    <w:uiPriority w:val="99"/>
    <w:semiHidden/>
    <w:unhideWhenUsed/>
    <w:rsid w:val="00F12C3D"/>
    <w:rPr>
      <w:sz w:val="20"/>
      <w:szCs w:val="20"/>
    </w:rPr>
  </w:style>
  <w:style w:type="character" w:customStyle="1" w:styleId="CommentTextChar">
    <w:name w:val="Comment Text Char"/>
    <w:basedOn w:val="DefaultParagraphFont"/>
    <w:link w:val="CommentText"/>
    <w:uiPriority w:val="99"/>
    <w:semiHidden/>
    <w:rsid w:val="00F12C3D"/>
    <w:rPr>
      <w:sz w:val="20"/>
      <w:szCs w:val="20"/>
      <w:lang w:val="de-DE"/>
    </w:rPr>
  </w:style>
  <w:style w:type="paragraph" w:styleId="CommentSubject">
    <w:name w:val="annotation subject"/>
    <w:basedOn w:val="CommentText"/>
    <w:next w:val="CommentText"/>
    <w:link w:val="CommentSubjectChar"/>
    <w:uiPriority w:val="99"/>
    <w:semiHidden/>
    <w:unhideWhenUsed/>
    <w:rsid w:val="00F12C3D"/>
    <w:rPr>
      <w:b/>
      <w:bCs/>
    </w:rPr>
  </w:style>
  <w:style w:type="character" w:customStyle="1" w:styleId="CommentSubjectChar">
    <w:name w:val="Comment Subject Char"/>
    <w:basedOn w:val="CommentTextChar"/>
    <w:link w:val="CommentSubject"/>
    <w:uiPriority w:val="99"/>
    <w:semiHidden/>
    <w:rsid w:val="00F12C3D"/>
    <w:rPr>
      <w:b/>
      <w:bCs/>
      <w:sz w:val="20"/>
      <w:szCs w:val="20"/>
      <w:lang w:val="de-DE"/>
    </w:rPr>
  </w:style>
  <w:style w:type="paragraph" w:styleId="BalloonText">
    <w:name w:val="Balloon Text"/>
    <w:basedOn w:val="Normal"/>
    <w:link w:val="BalloonTextChar"/>
    <w:uiPriority w:val="99"/>
    <w:semiHidden/>
    <w:unhideWhenUsed/>
    <w:rsid w:val="00F12C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C3D"/>
    <w:rPr>
      <w:rFonts w:ascii="Segoe UI" w:hAnsi="Segoe UI" w:cs="Segoe UI"/>
      <w:sz w:val="18"/>
      <w:szCs w:val="18"/>
      <w:lang w:val="de-DE"/>
    </w:rPr>
  </w:style>
  <w:style w:type="paragraph" w:customStyle="1" w:styleId="contrib-group">
    <w:name w:val="contrib-group"/>
    <w:basedOn w:val="Normal"/>
    <w:rsid w:val="00F12C3D"/>
    <w:pPr>
      <w:spacing w:before="100" w:beforeAutospacing="1" w:after="100" w:afterAutospacing="1"/>
    </w:pPr>
    <w:rPr>
      <w:rFonts w:eastAsia="Times New Roman" w:cs="Times New Roman"/>
      <w:lang w:val="de-CH" w:eastAsia="de-DE"/>
    </w:rPr>
  </w:style>
  <w:style w:type="character" w:customStyle="1" w:styleId="UnresolvedMention1">
    <w:name w:val="Unresolved Mention1"/>
    <w:basedOn w:val="DefaultParagraphFont"/>
    <w:uiPriority w:val="99"/>
    <w:semiHidden/>
    <w:unhideWhenUsed/>
    <w:rsid w:val="00F12C3D"/>
    <w:rPr>
      <w:color w:val="605E5C"/>
      <w:shd w:val="clear" w:color="auto" w:fill="E1DFDD"/>
    </w:rPr>
  </w:style>
  <w:style w:type="character" w:customStyle="1" w:styleId="markedcontent">
    <w:name w:val="markedcontent"/>
    <w:basedOn w:val="DefaultParagraphFont"/>
    <w:rsid w:val="00F12C3D"/>
  </w:style>
  <w:style w:type="character" w:styleId="FollowedHyperlink">
    <w:name w:val="FollowedHyperlink"/>
    <w:basedOn w:val="DefaultParagraphFont"/>
    <w:uiPriority w:val="99"/>
    <w:semiHidden/>
    <w:unhideWhenUsed/>
    <w:rsid w:val="00F12C3D"/>
    <w:rPr>
      <w:color w:val="954F72" w:themeColor="followedHyperlink"/>
      <w:u w:val="single"/>
    </w:rPr>
  </w:style>
  <w:style w:type="character" w:customStyle="1" w:styleId="period">
    <w:name w:val="period"/>
    <w:basedOn w:val="DefaultParagraphFont"/>
    <w:rsid w:val="00F12C3D"/>
  </w:style>
  <w:style w:type="character" w:customStyle="1" w:styleId="cit">
    <w:name w:val="cit"/>
    <w:basedOn w:val="DefaultParagraphFont"/>
    <w:rsid w:val="00F12C3D"/>
  </w:style>
  <w:style w:type="character" w:customStyle="1" w:styleId="citation-doi">
    <w:name w:val="citation-doi"/>
    <w:basedOn w:val="DefaultParagraphFont"/>
    <w:rsid w:val="00F12C3D"/>
  </w:style>
  <w:style w:type="character" w:styleId="Strong">
    <w:name w:val="Strong"/>
    <w:basedOn w:val="DefaultParagraphFont"/>
    <w:uiPriority w:val="22"/>
    <w:qFormat/>
    <w:rsid w:val="00F12C3D"/>
    <w:rPr>
      <w:b/>
      <w:bCs/>
    </w:rPr>
  </w:style>
  <w:style w:type="paragraph" w:styleId="TOCHeading">
    <w:name w:val="TOC Heading"/>
    <w:basedOn w:val="Heading1"/>
    <w:next w:val="Normal"/>
    <w:uiPriority w:val="39"/>
    <w:unhideWhenUsed/>
    <w:qFormat/>
    <w:rsid w:val="00F12C3D"/>
    <w:pPr>
      <w:spacing w:line="259" w:lineRule="auto"/>
      <w:outlineLvl w:val="9"/>
    </w:pPr>
    <w:rPr>
      <w:lang w:val="en-US"/>
    </w:rPr>
  </w:style>
  <w:style w:type="paragraph" w:styleId="TOC3">
    <w:name w:val="toc 3"/>
    <w:basedOn w:val="Normal"/>
    <w:next w:val="Normal"/>
    <w:autoRedefine/>
    <w:uiPriority w:val="39"/>
    <w:unhideWhenUsed/>
    <w:rsid w:val="00F42217"/>
    <w:pPr>
      <w:tabs>
        <w:tab w:val="right" w:leader="dot" w:pos="9056"/>
      </w:tabs>
      <w:spacing w:after="100"/>
      <w:ind w:left="480"/>
    </w:pPr>
  </w:style>
  <w:style w:type="paragraph" w:styleId="TOC1">
    <w:name w:val="toc 1"/>
    <w:basedOn w:val="Normal"/>
    <w:next w:val="Normal"/>
    <w:autoRedefine/>
    <w:uiPriority w:val="39"/>
    <w:unhideWhenUsed/>
    <w:rsid w:val="008053F4"/>
    <w:pPr>
      <w:tabs>
        <w:tab w:val="right" w:leader="dot" w:pos="9056"/>
      </w:tabs>
      <w:spacing w:after="100"/>
    </w:pPr>
    <w:rPr>
      <w:noProof/>
    </w:rPr>
  </w:style>
  <w:style w:type="paragraph" w:styleId="TOC2">
    <w:name w:val="toc 2"/>
    <w:basedOn w:val="Normal"/>
    <w:next w:val="Normal"/>
    <w:autoRedefine/>
    <w:uiPriority w:val="39"/>
    <w:unhideWhenUsed/>
    <w:rsid w:val="00F12C3D"/>
    <w:pPr>
      <w:spacing w:after="100"/>
      <w:ind w:left="240"/>
    </w:pPr>
  </w:style>
  <w:style w:type="paragraph" w:styleId="Header">
    <w:name w:val="header"/>
    <w:basedOn w:val="Normal"/>
    <w:link w:val="HeaderChar"/>
    <w:uiPriority w:val="99"/>
    <w:unhideWhenUsed/>
    <w:rsid w:val="0036052C"/>
    <w:pPr>
      <w:tabs>
        <w:tab w:val="center" w:pos="4677"/>
        <w:tab w:val="right" w:pos="9355"/>
      </w:tabs>
    </w:pPr>
  </w:style>
  <w:style w:type="character" w:customStyle="1" w:styleId="HeaderChar">
    <w:name w:val="Header Char"/>
    <w:basedOn w:val="DefaultParagraphFont"/>
    <w:link w:val="Header"/>
    <w:uiPriority w:val="99"/>
    <w:rsid w:val="0036052C"/>
    <w:rPr>
      <w:sz w:val="24"/>
      <w:szCs w:val="24"/>
      <w:lang w:val="de-DE"/>
    </w:rPr>
  </w:style>
  <w:style w:type="character" w:customStyle="1" w:styleId="NichtaufgelsteErwhnung1">
    <w:name w:val="Nicht aufgelöste Erwähnung1"/>
    <w:basedOn w:val="DefaultParagraphFont"/>
    <w:uiPriority w:val="99"/>
    <w:semiHidden/>
    <w:unhideWhenUsed/>
    <w:rsid w:val="006D1A0A"/>
    <w:rPr>
      <w:color w:val="605E5C"/>
      <w:shd w:val="clear" w:color="auto" w:fill="E1DFDD"/>
    </w:rPr>
  </w:style>
  <w:style w:type="character" w:styleId="Emphasis">
    <w:name w:val="Emphasis"/>
    <w:basedOn w:val="DefaultParagraphFont"/>
    <w:uiPriority w:val="20"/>
    <w:qFormat/>
    <w:rsid w:val="006D1A0A"/>
    <w:rPr>
      <w:i/>
      <w:iCs/>
    </w:rPr>
  </w:style>
  <w:style w:type="character" w:customStyle="1" w:styleId="accordion-tabbedtab-mobile">
    <w:name w:val="accordion-tabbed__tab-mobile"/>
    <w:basedOn w:val="DefaultParagraphFont"/>
    <w:rsid w:val="006D1A0A"/>
  </w:style>
  <w:style w:type="character" w:customStyle="1" w:styleId="comma-separator">
    <w:name w:val="comma-separator"/>
    <w:basedOn w:val="DefaultParagraphFont"/>
    <w:rsid w:val="006D1A0A"/>
  </w:style>
  <w:style w:type="character" w:customStyle="1" w:styleId="UnresolvedMention10">
    <w:name w:val="Unresolved Mention1"/>
    <w:basedOn w:val="DefaultParagraphFont"/>
    <w:uiPriority w:val="99"/>
    <w:semiHidden/>
    <w:unhideWhenUsed/>
    <w:rsid w:val="006D1A0A"/>
    <w:rPr>
      <w:color w:val="605E5C"/>
      <w:shd w:val="clear" w:color="auto" w:fill="E1DFDD"/>
    </w:rPr>
  </w:style>
  <w:style w:type="paragraph" w:customStyle="1" w:styleId="volume-issue">
    <w:name w:val="volume-issue"/>
    <w:basedOn w:val="Normal"/>
    <w:rsid w:val="006D1A0A"/>
    <w:pPr>
      <w:spacing w:before="100" w:beforeAutospacing="1" w:after="100" w:afterAutospacing="1"/>
    </w:pPr>
    <w:rPr>
      <w:rFonts w:eastAsia="Times New Roman" w:cs="Times New Roman"/>
      <w:lang w:val="de-CH" w:eastAsia="de-DE"/>
    </w:rPr>
  </w:style>
  <w:style w:type="character" w:customStyle="1" w:styleId="val">
    <w:name w:val="val"/>
    <w:basedOn w:val="DefaultParagraphFont"/>
    <w:rsid w:val="006D1A0A"/>
  </w:style>
  <w:style w:type="paragraph" w:customStyle="1" w:styleId="page-range">
    <w:name w:val="page-range"/>
    <w:basedOn w:val="Normal"/>
    <w:rsid w:val="006D1A0A"/>
    <w:pPr>
      <w:spacing w:before="100" w:beforeAutospacing="1" w:after="100" w:afterAutospacing="1"/>
    </w:pPr>
    <w:rPr>
      <w:rFonts w:eastAsia="Times New Roman" w:cs="Times New Roman"/>
      <w:lang w:val="de-CH" w:eastAsia="de-DE"/>
    </w:rPr>
  </w:style>
  <w:style w:type="character" w:customStyle="1" w:styleId="epub-state">
    <w:name w:val="epub-state"/>
    <w:basedOn w:val="DefaultParagraphFont"/>
    <w:rsid w:val="006D1A0A"/>
  </w:style>
  <w:style w:type="character" w:customStyle="1" w:styleId="epub-date">
    <w:name w:val="epub-date"/>
    <w:basedOn w:val="DefaultParagraphFont"/>
    <w:rsid w:val="006D1A0A"/>
  </w:style>
  <w:style w:type="character" w:customStyle="1" w:styleId="authors-list-item">
    <w:name w:val="authors-list-item"/>
    <w:basedOn w:val="DefaultParagraphFont"/>
    <w:rsid w:val="006D1A0A"/>
  </w:style>
  <w:style w:type="character" w:customStyle="1" w:styleId="author-sup-separator">
    <w:name w:val="author-sup-separator"/>
    <w:basedOn w:val="DefaultParagraphFont"/>
    <w:rsid w:val="006D1A0A"/>
  </w:style>
  <w:style w:type="character" w:customStyle="1" w:styleId="comma">
    <w:name w:val="comma"/>
    <w:basedOn w:val="DefaultParagraphFont"/>
    <w:rsid w:val="006D1A0A"/>
  </w:style>
  <w:style w:type="character" w:customStyle="1" w:styleId="identifier">
    <w:name w:val="identifier"/>
    <w:basedOn w:val="DefaultParagraphFont"/>
    <w:rsid w:val="006D1A0A"/>
  </w:style>
  <w:style w:type="character" w:customStyle="1" w:styleId="id-label">
    <w:name w:val="id-label"/>
    <w:basedOn w:val="DefaultParagraphFont"/>
    <w:rsid w:val="006D1A0A"/>
  </w:style>
  <w:style w:type="character" w:customStyle="1" w:styleId="identifierdetail">
    <w:name w:val="identifierdetail"/>
    <w:basedOn w:val="DefaultParagraphFont"/>
    <w:rsid w:val="006D1A0A"/>
  </w:style>
  <w:style w:type="character" w:customStyle="1" w:styleId="apple-style-span">
    <w:name w:val="apple-style-span"/>
    <w:basedOn w:val="DefaultParagraphFont"/>
    <w:rsid w:val="006D1A0A"/>
  </w:style>
  <w:style w:type="character" w:customStyle="1" w:styleId="apple-converted-space">
    <w:name w:val="apple-converted-space"/>
    <w:basedOn w:val="DefaultParagraphFont"/>
    <w:rsid w:val="006D1A0A"/>
  </w:style>
  <w:style w:type="character" w:customStyle="1" w:styleId="yshortcuts">
    <w:name w:val="yshortcuts"/>
    <w:basedOn w:val="DefaultParagraphFont"/>
    <w:rsid w:val="006D1A0A"/>
  </w:style>
  <w:style w:type="character" w:customStyle="1" w:styleId="hgkelc">
    <w:name w:val="hgkelc"/>
    <w:basedOn w:val="DefaultParagraphFont"/>
    <w:rsid w:val="006D1A0A"/>
  </w:style>
  <w:style w:type="character" w:customStyle="1" w:styleId="dttext">
    <w:name w:val="dttext"/>
    <w:basedOn w:val="DefaultParagraphFont"/>
    <w:rsid w:val="006D1A0A"/>
  </w:style>
  <w:style w:type="paragraph" w:customStyle="1" w:styleId="ddc-breadcrumb-item">
    <w:name w:val="ddc-breadcrumb-item"/>
    <w:basedOn w:val="Normal"/>
    <w:rsid w:val="006D1A0A"/>
    <w:pPr>
      <w:spacing w:before="100" w:beforeAutospacing="1" w:after="100" w:afterAutospacing="1"/>
    </w:pPr>
    <w:rPr>
      <w:rFonts w:eastAsia="Times New Roman" w:cs="Times New Roman"/>
      <w:lang w:val="de-CH" w:eastAsia="de-DE"/>
    </w:rPr>
  </w:style>
  <w:style w:type="character" w:customStyle="1" w:styleId="overflow">
    <w:name w:val="overflow"/>
    <w:basedOn w:val="DefaultParagraphFont"/>
    <w:rsid w:val="006D1A0A"/>
  </w:style>
  <w:style w:type="paragraph" w:customStyle="1" w:styleId="ddc-reviewed-by">
    <w:name w:val="ddc-reviewed-by"/>
    <w:basedOn w:val="Normal"/>
    <w:rsid w:val="006D1A0A"/>
    <w:pPr>
      <w:spacing w:before="100" w:beforeAutospacing="1" w:after="100" w:afterAutospacing="1"/>
    </w:pPr>
    <w:rPr>
      <w:rFonts w:eastAsia="Times New Roman" w:cs="Times New Roman"/>
      <w:lang w:val="de-CH" w:eastAsia="de-DE"/>
    </w:rPr>
  </w:style>
  <w:style w:type="character" w:customStyle="1" w:styleId="hvr">
    <w:name w:val="hvr"/>
    <w:basedOn w:val="DefaultParagraphFont"/>
    <w:rsid w:val="006D1A0A"/>
  </w:style>
  <w:style w:type="paragraph" w:styleId="HTMLPreformatted">
    <w:name w:val="HTML Preformatted"/>
    <w:basedOn w:val="Normal"/>
    <w:link w:val="HTMLPreformattedChar"/>
    <w:uiPriority w:val="99"/>
    <w:unhideWhenUsed/>
    <w:rsid w:val="006D1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de-CH" w:eastAsia="de-DE"/>
    </w:rPr>
  </w:style>
  <w:style w:type="character" w:customStyle="1" w:styleId="HTMLPreformattedChar">
    <w:name w:val="HTML Preformatted Char"/>
    <w:basedOn w:val="DefaultParagraphFont"/>
    <w:link w:val="HTMLPreformatted"/>
    <w:uiPriority w:val="99"/>
    <w:rsid w:val="006D1A0A"/>
    <w:rPr>
      <w:rFonts w:ascii="Courier New" w:eastAsia="Times New Roman" w:hAnsi="Courier New" w:cs="Courier New"/>
      <w:sz w:val="20"/>
      <w:szCs w:val="20"/>
      <w:lang w:val="de-CH" w:eastAsia="de-DE"/>
    </w:rPr>
  </w:style>
  <w:style w:type="character" w:customStyle="1" w:styleId="NichtaufgelsteErwhnung2">
    <w:name w:val="Nicht aufgelöste Erwähnung2"/>
    <w:basedOn w:val="DefaultParagraphFont"/>
    <w:uiPriority w:val="99"/>
    <w:semiHidden/>
    <w:unhideWhenUsed/>
    <w:rsid w:val="006D1A0A"/>
    <w:rPr>
      <w:color w:val="605E5C"/>
      <w:shd w:val="clear" w:color="auto" w:fill="E1DFDD"/>
    </w:rPr>
  </w:style>
  <w:style w:type="character" w:customStyle="1" w:styleId="MeniuneNerezolvat1">
    <w:name w:val="Mențiune Nerezolvat1"/>
    <w:basedOn w:val="DefaultParagraphFont"/>
    <w:uiPriority w:val="99"/>
    <w:semiHidden/>
    <w:unhideWhenUsed/>
    <w:rsid w:val="006D1A0A"/>
    <w:rPr>
      <w:color w:val="605E5C"/>
      <w:shd w:val="clear" w:color="auto" w:fill="E1DFDD"/>
    </w:rPr>
  </w:style>
  <w:style w:type="paragraph" w:customStyle="1" w:styleId="Default">
    <w:name w:val="Default"/>
    <w:rsid w:val="006D1A0A"/>
    <w:pPr>
      <w:autoSpaceDE w:val="0"/>
      <w:autoSpaceDN w:val="0"/>
      <w:adjustRightInd w:val="0"/>
      <w:spacing w:after="0" w:line="240" w:lineRule="auto"/>
    </w:pPr>
    <w:rPr>
      <w:rFonts w:ascii="Times New Roman" w:hAnsi="Times New Roman" w:cs="Times New Roman"/>
      <w:color w:val="000000"/>
      <w:sz w:val="24"/>
      <w:szCs w:val="24"/>
      <w:lang w:val="nl-NL"/>
    </w:rPr>
  </w:style>
  <w:style w:type="paragraph" w:customStyle="1" w:styleId="c-product-author">
    <w:name w:val="c-product-author"/>
    <w:basedOn w:val="Normal"/>
    <w:rsid w:val="006D1A0A"/>
    <w:pPr>
      <w:spacing w:before="100" w:beforeAutospacing="1" w:after="100" w:afterAutospacing="1"/>
    </w:pPr>
    <w:rPr>
      <w:rFonts w:eastAsia="Times New Roman" w:cs="Times New Roman"/>
      <w:lang w:val="de-CH" w:eastAsia="de-CH"/>
    </w:rPr>
  </w:style>
  <w:style w:type="character" w:customStyle="1" w:styleId="st">
    <w:name w:val="st"/>
    <w:basedOn w:val="DefaultParagraphFont"/>
    <w:rsid w:val="006D1A0A"/>
  </w:style>
  <w:style w:type="character" w:customStyle="1" w:styleId="label">
    <w:name w:val="label"/>
    <w:basedOn w:val="DefaultParagraphFont"/>
    <w:rsid w:val="006D1A0A"/>
  </w:style>
  <w:style w:type="paragraph" w:customStyle="1" w:styleId="Style1">
    <w:name w:val="Style1"/>
    <w:basedOn w:val="Normal"/>
    <w:link w:val="Style1Char"/>
    <w:qFormat/>
    <w:rsid w:val="00180508"/>
    <w:pPr>
      <w:jc w:val="both"/>
    </w:pPr>
    <w:rPr>
      <w:rFonts w:cs="Times New Roman"/>
      <w:lang w:val="ro-RO" w:eastAsia="nl-NL"/>
    </w:rPr>
  </w:style>
  <w:style w:type="character" w:customStyle="1" w:styleId="Style1Char">
    <w:name w:val="Style1 Char"/>
    <w:basedOn w:val="DefaultParagraphFont"/>
    <w:link w:val="Style1"/>
    <w:rsid w:val="00180508"/>
    <w:rPr>
      <w:rFonts w:ascii="Times New Roman" w:hAnsi="Times New Roman" w:cs="Times New Roman"/>
      <w:sz w:val="24"/>
      <w:szCs w:val="24"/>
      <w:lang w:val="ro-RO" w:eastAsia="nl-NL"/>
    </w:rPr>
  </w:style>
  <w:style w:type="paragraph" w:customStyle="1" w:styleId="Style2">
    <w:name w:val="Style2"/>
    <w:basedOn w:val="Heading3"/>
    <w:link w:val="Style2Char"/>
    <w:qFormat/>
    <w:rsid w:val="00FA7DFE"/>
  </w:style>
  <w:style w:type="character" w:customStyle="1" w:styleId="Style2Char">
    <w:name w:val="Style2 Char"/>
    <w:basedOn w:val="Heading3Char"/>
    <w:link w:val="Style2"/>
    <w:rsid w:val="00FA7DFE"/>
    <w:rPr>
      <w:rFonts w:ascii="Times New Roman" w:eastAsia="Times New Roman" w:hAnsi="Times New Roman" w:cs="Times New Roman"/>
      <w:b/>
      <w:bCs/>
      <w:sz w:val="27"/>
      <w:szCs w:val="27"/>
      <w:lang w:val="de-CH" w:eastAsia="de-DE"/>
    </w:rPr>
  </w:style>
  <w:style w:type="paragraph" w:styleId="Title">
    <w:name w:val="Title"/>
    <w:basedOn w:val="Normal"/>
    <w:next w:val="Normal"/>
    <w:link w:val="TitleChar"/>
    <w:uiPriority w:val="10"/>
    <w:qFormat/>
    <w:rsid w:val="00F422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217"/>
    <w:rPr>
      <w:rFonts w:asciiTheme="majorHAnsi" w:eastAsiaTheme="majorEastAsia" w:hAnsiTheme="majorHAnsi" w:cstheme="majorBidi"/>
      <w:spacing w:val="-10"/>
      <w:kern w:val="28"/>
      <w:sz w:val="56"/>
      <w:szCs w:val="56"/>
      <w:lang w:val="de-DE"/>
    </w:rPr>
  </w:style>
  <w:style w:type="paragraph" w:styleId="FootnoteText">
    <w:name w:val="footnote text"/>
    <w:basedOn w:val="Normal"/>
    <w:link w:val="FootnoteTextChar"/>
    <w:uiPriority w:val="99"/>
    <w:semiHidden/>
    <w:unhideWhenUsed/>
    <w:rsid w:val="008053F4"/>
    <w:rPr>
      <w:rFonts w:eastAsia="Times New Roman" w:cs="Times New Roman"/>
      <w:sz w:val="20"/>
      <w:szCs w:val="20"/>
      <w:lang w:val="de-CH" w:eastAsia="de-DE"/>
    </w:rPr>
  </w:style>
  <w:style w:type="character" w:customStyle="1" w:styleId="FootnoteTextChar">
    <w:name w:val="Footnote Text Char"/>
    <w:basedOn w:val="DefaultParagraphFont"/>
    <w:link w:val="FootnoteText"/>
    <w:uiPriority w:val="99"/>
    <w:semiHidden/>
    <w:rsid w:val="008053F4"/>
    <w:rPr>
      <w:rFonts w:ascii="Times New Roman" w:eastAsia="Times New Roman" w:hAnsi="Times New Roman" w:cs="Times New Roman"/>
      <w:sz w:val="20"/>
      <w:szCs w:val="20"/>
      <w:lang w:val="de-CH" w:eastAsia="de-DE"/>
    </w:rPr>
  </w:style>
  <w:style w:type="character" w:styleId="FootnoteReference">
    <w:name w:val="footnote reference"/>
    <w:basedOn w:val="DefaultParagraphFont"/>
    <w:uiPriority w:val="99"/>
    <w:semiHidden/>
    <w:unhideWhenUsed/>
    <w:rsid w:val="008053F4"/>
    <w:rPr>
      <w:vertAlign w:val="superscript"/>
    </w:rPr>
  </w:style>
  <w:style w:type="character" w:customStyle="1" w:styleId="e24kjd">
    <w:name w:val="e24kjd"/>
    <w:basedOn w:val="DefaultParagraphFont"/>
    <w:rsid w:val="008053F4"/>
  </w:style>
  <w:style w:type="paragraph" w:styleId="NoSpacing">
    <w:name w:val="No Spacing"/>
    <w:link w:val="NoSpacingChar"/>
    <w:uiPriority w:val="1"/>
    <w:qFormat/>
    <w:rsid w:val="00F7477A"/>
    <w:pPr>
      <w:spacing w:after="0" w:line="240" w:lineRule="auto"/>
    </w:pPr>
    <w:rPr>
      <w:rFonts w:eastAsiaTheme="minorEastAsia"/>
      <w:lang w:eastAsia="ru-RU"/>
    </w:rPr>
  </w:style>
  <w:style w:type="character" w:customStyle="1" w:styleId="NoSpacingChar">
    <w:name w:val="No Spacing Char"/>
    <w:basedOn w:val="DefaultParagraphFont"/>
    <w:link w:val="NoSpacing"/>
    <w:uiPriority w:val="1"/>
    <w:rsid w:val="00F7477A"/>
    <w:rPr>
      <w:rFonts w:eastAsiaTheme="minorEastAsia"/>
      <w:lang w:eastAsia="ru-RU"/>
    </w:rPr>
  </w:style>
  <w:style w:type="paragraph" w:styleId="Caption">
    <w:name w:val="caption"/>
    <w:basedOn w:val="Normal"/>
    <w:next w:val="Normal"/>
    <w:uiPriority w:val="35"/>
    <w:unhideWhenUsed/>
    <w:qFormat/>
    <w:rsid w:val="00273FE4"/>
    <w:pPr>
      <w:spacing w:after="200"/>
    </w:pPr>
    <w:rPr>
      <w:rFonts w:asciiTheme="minorHAnsi" w:hAnsiTheme="minorHAnsi"/>
      <w:i/>
      <w:iCs/>
      <w:color w:val="44546A" w:themeColor="text2"/>
      <w:sz w:val="18"/>
      <w:szCs w:val="18"/>
      <w:lang w:val="nl-NL"/>
    </w:rPr>
  </w:style>
  <w:style w:type="character" w:customStyle="1" w:styleId="capt">
    <w:name w:val="capt"/>
    <w:basedOn w:val="DefaultParagraphFont"/>
    <w:rsid w:val="00273FE4"/>
  </w:style>
  <w:style w:type="table" w:customStyle="1" w:styleId="TableGrid1">
    <w:name w:val="Table Grid1"/>
    <w:basedOn w:val="TableNormal"/>
    <w:next w:val="TableGrid"/>
    <w:uiPriority w:val="59"/>
    <w:rsid w:val="00623F67"/>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CE5"/>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282"/>
    <w:pPr>
      <w:spacing w:after="0" w:line="240" w:lineRule="auto"/>
    </w:pPr>
    <w:rPr>
      <w:rFonts w:ascii="Times New Roman" w:hAnsi="Times New Roman"/>
      <w:sz w:val="24"/>
      <w:szCs w:val="24"/>
      <w:lang w:val="de-DE"/>
    </w:rPr>
  </w:style>
  <w:style w:type="paragraph" w:styleId="Heading1">
    <w:name w:val="heading 1"/>
    <w:basedOn w:val="Normal"/>
    <w:next w:val="Normal"/>
    <w:link w:val="Heading1Char"/>
    <w:uiPriority w:val="9"/>
    <w:qFormat/>
    <w:rsid w:val="005853AD"/>
    <w:pPr>
      <w:keepNext/>
      <w:keepLines/>
      <w:spacing w:before="24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5853AD"/>
    <w:pPr>
      <w:keepNext/>
      <w:keepLines/>
      <w:spacing w:before="40" w:line="259" w:lineRule="auto"/>
      <w:outlineLvl w:val="1"/>
    </w:pPr>
    <w:rPr>
      <w:rFonts w:eastAsiaTheme="majorEastAsia" w:cstheme="majorBidi"/>
      <w:b/>
      <w:szCs w:val="26"/>
      <w:lang w:val="nl-NL"/>
    </w:rPr>
  </w:style>
  <w:style w:type="paragraph" w:styleId="Heading3">
    <w:name w:val="heading 3"/>
    <w:basedOn w:val="Normal"/>
    <w:link w:val="Heading3Char"/>
    <w:uiPriority w:val="9"/>
    <w:qFormat/>
    <w:rsid w:val="00D02282"/>
    <w:pPr>
      <w:spacing w:before="100" w:beforeAutospacing="1" w:after="100" w:afterAutospacing="1"/>
      <w:outlineLvl w:val="2"/>
    </w:pPr>
    <w:rPr>
      <w:rFonts w:eastAsia="Times New Roman" w:cs="Times New Roman"/>
      <w:b/>
      <w:bCs/>
      <w:szCs w:val="27"/>
      <w:lang w:val="de-CH"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3AD"/>
    <w:rPr>
      <w:rFonts w:ascii="Times New Roman" w:eastAsiaTheme="majorEastAsia" w:hAnsi="Times New Roman" w:cstheme="majorBidi"/>
      <w:b/>
      <w:sz w:val="28"/>
      <w:szCs w:val="32"/>
      <w:lang w:val="de-DE"/>
    </w:rPr>
  </w:style>
  <w:style w:type="character" w:customStyle="1" w:styleId="Heading2Char">
    <w:name w:val="Heading 2 Char"/>
    <w:basedOn w:val="DefaultParagraphFont"/>
    <w:link w:val="Heading2"/>
    <w:uiPriority w:val="9"/>
    <w:rsid w:val="005853AD"/>
    <w:rPr>
      <w:rFonts w:ascii="Times New Roman" w:eastAsiaTheme="majorEastAsia" w:hAnsi="Times New Roman" w:cstheme="majorBidi"/>
      <w:b/>
      <w:sz w:val="24"/>
      <w:szCs w:val="26"/>
      <w:lang w:val="nl-NL"/>
    </w:rPr>
  </w:style>
  <w:style w:type="character" w:customStyle="1" w:styleId="Heading3Char">
    <w:name w:val="Heading 3 Char"/>
    <w:basedOn w:val="DefaultParagraphFont"/>
    <w:link w:val="Heading3"/>
    <w:uiPriority w:val="9"/>
    <w:rsid w:val="00D02282"/>
    <w:rPr>
      <w:rFonts w:ascii="Times New Roman" w:eastAsia="Times New Roman" w:hAnsi="Times New Roman" w:cs="Times New Roman"/>
      <w:b/>
      <w:bCs/>
      <w:sz w:val="24"/>
      <w:szCs w:val="27"/>
      <w:lang w:val="de-CH" w:eastAsia="de-DE"/>
    </w:rPr>
  </w:style>
  <w:style w:type="paragraph" w:styleId="ListParagraph">
    <w:name w:val="List Paragraph"/>
    <w:basedOn w:val="Normal"/>
    <w:uiPriority w:val="34"/>
    <w:qFormat/>
    <w:rsid w:val="00F12C3D"/>
    <w:pPr>
      <w:ind w:left="720"/>
      <w:contextualSpacing/>
    </w:pPr>
  </w:style>
  <w:style w:type="paragraph" w:styleId="Revision">
    <w:name w:val="Revision"/>
    <w:hidden/>
    <w:uiPriority w:val="99"/>
    <w:semiHidden/>
    <w:rsid w:val="00F12C3D"/>
    <w:pPr>
      <w:spacing w:after="0" w:line="240" w:lineRule="auto"/>
    </w:pPr>
    <w:rPr>
      <w:sz w:val="24"/>
      <w:szCs w:val="24"/>
      <w:lang w:val="de-DE"/>
    </w:rPr>
  </w:style>
  <w:style w:type="paragraph" w:styleId="Footer">
    <w:name w:val="footer"/>
    <w:basedOn w:val="Normal"/>
    <w:link w:val="FooterChar"/>
    <w:uiPriority w:val="99"/>
    <w:unhideWhenUsed/>
    <w:rsid w:val="00F12C3D"/>
    <w:pPr>
      <w:tabs>
        <w:tab w:val="center" w:pos="4536"/>
        <w:tab w:val="right" w:pos="9072"/>
      </w:tabs>
    </w:pPr>
  </w:style>
  <w:style w:type="character" w:customStyle="1" w:styleId="FooterChar">
    <w:name w:val="Footer Char"/>
    <w:basedOn w:val="DefaultParagraphFont"/>
    <w:link w:val="Footer"/>
    <w:uiPriority w:val="99"/>
    <w:rsid w:val="00F12C3D"/>
    <w:rPr>
      <w:sz w:val="24"/>
      <w:szCs w:val="24"/>
      <w:lang w:val="de-DE"/>
    </w:rPr>
  </w:style>
  <w:style w:type="character" w:styleId="PageNumber">
    <w:name w:val="page number"/>
    <w:basedOn w:val="DefaultParagraphFont"/>
    <w:uiPriority w:val="99"/>
    <w:semiHidden/>
    <w:unhideWhenUsed/>
    <w:rsid w:val="00F12C3D"/>
  </w:style>
  <w:style w:type="paragraph" w:styleId="NormalWeb">
    <w:name w:val="Normal (Web)"/>
    <w:basedOn w:val="Normal"/>
    <w:uiPriority w:val="99"/>
    <w:unhideWhenUsed/>
    <w:rsid w:val="00F12C3D"/>
    <w:pPr>
      <w:spacing w:before="100" w:beforeAutospacing="1" w:after="100" w:afterAutospacing="1"/>
    </w:pPr>
    <w:rPr>
      <w:rFonts w:eastAsia="Times New Roman" w:cs="Times New Roman"/>
      <w:lang w:val="de-CH" w:eastAsia="de-DE"/>
    </w:rPr>
  </w:style>
  <w:style w:type="character" w:customStyle="1" w:styleId="mw-headline">
    <w:name w:val="mw-headline"/>
    <w:basedOn w:val="DefaultParagraphFont"/>
    <w:rsid w:val="00F12C3D"/>
  </w:style>
  <w:style w:type="character" w:styleId="Hyperlink">
    <w:name w:val="Hyperlink"/>
    <w:basedOn w:val="DefaultParagraphFont"/>
    <w:uiPriority w:val="99"/>
    <w:unhideWhenUsed/>
    <w:rsid w:val="00F12C3D"/>
    <w:rPr>
      <w:color w:val="0000FF"/>
      <w:u w:val="single"/>
    </w:rPr>
  </w:style>
  <w:style w:type="table" w:styleId="TableGrid">
    <w:name w:val="Table Grid"/>
    <w:basedOn w:val="TableNormal"/>
    <w:uiPriority w:val="39"/>
    <w:rsid w:val="00F12C3D"/>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12C3D"/>
    <w:rPr>
      <w:sz w:val="16"/>
      <w:szCs w:val="16"/>
    </w:rPr>
  </w:style>
  <w:style w:type="paragraph" w:styleId="CommentText">
    <w:name w:val="annotation text"/>
    <w:basedOn w:val="Normal"/>
    <w:link w:val="CommentTextChar"/>
    <w:uiPriority w:val="99"/>
    <w:semiHidden/>
    <w:unhideWhenUsed/>
    <w:rsid w:val="00F12C3D"/>
    <w:rPr>
      <w:sz w:val="20"/>
      <w:szCs w:val="20"/>
    </w:rPr>
  </w:style>
  <w:style w:type="character" w:customStyle="1" w:styleId="CommentTextChar">
    <w:name w:val="Comment Text Char"/>
    <w:basedOn w:val="DefaultParagraphFont"/>
    <w:link w:val="CommentText"/>
    <w:uiPriority w:val="99"/>
    <w:semiHidden/>
    <w:rsid w:val="00F12C3D"/>
    <w:rPr>
      <w:sz w:val="20"/>
      <w:szCs w:val="20"/>
      <w:lang w:val="de-DE"/>
    </w:rPr>
  </w:style>
  <w:style w:type="paragraph" w:styleId="CommentSubject">
    <w:name w:val="annotation subject"/>
    <w:basedOn w:val="CommentText"/>
    <w:next w:val="CommentText"/>
    <w:link w:val="CommentSubjectChar"/>
    <w:uiPriority w:val="99"/>
    <w:semiHidden/>
    <w:unhideWhenUsed/>
    <w:rsid w:val="00F12C3D"/>
    <w:rPr>
      <w:b/>
      <w:bCs/>
    </w:rPr>
  </w:style>
  <w:style w:type="character" w:customStyle="1" w:styleId="CommentSubjectChar">
    <w:name w:val="Comment Subject Char"/>
    <w:basedOn w:val="CommentTextChar"/>
    <w:link w:val="CommentSubject"/>
    <w:uiPriority w:val="99"/>
    <w:semiHidden/>
    <w:rsid w:val="00F12C3D"/>
    <w:rPr>
      <w:b/>
      <w:bCs/>
      <w:sz w:val="20"/>
      <w:szCs w:val="20"/>
      <w:lang w:val="de-DE"/>
    </w:rPr>
  </w:style>
  <w:style w:type="paragraph" w:styleId="BalloonText">
    <w:name w:val="Balloon Text"/>
    <w:basedOn w:val="Normal"/>
    <w:link w:val="BalloonTextChar"/>
    <w:uiPriority w:val="99"/>
    <w:semiHidden/>
    <w:unhideWhenUsed/>
    <w:rsid w:val="00F12C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C3D"/>
    <w:rPr>
      <w:rFonts w:ascii="Segoe UI" w:hAnsi="Segoe UI" w:cs="Segoe UI"/>
      <w:sz w:val="18"/>
      <w:szCs w:val="18"/>
      <w:lang w:val="de-DE"/>
    </w:rPr>
  </w:style>
  <w:style w:type="paragraph" w:customStyle="1" w:styleId="contrib-group">
    <w:name w:val="contrib-group"/>
    <w:basedOn w:val="Normal"/>
    <w:rsid w:val="00F12C3D"/>
    <w:pPr>
      <w:spacing w:before="100" w:beforeAutospacing="1" w:after="100" w:afterAutospacing="1"/>
    </w:pPr>
    <w:rPr>
      <w:rFonts w:eastAsia="Times New Roman" w:cs="Times New Roman"/>
      <w:lang w:val="de-CH" w:eastAsia="de-DE"/>
    </w:rPr>
  </w:style>
  <w:style w:type="character" w:customStyle="1" w:styleId="UnresolvedMention1">
    <w:name w:val="Unresolved Mention1"/>
    <w:basedOn w:val="DefaultParagraphFont"/>
    <w:uiPriority w:val="99"/>
    <w:semiHidden/>
    <w:unhideWhenUsed/>
    <w:rsid w:val="00F12C3D"/>
    <w:rPr>
      <w:color w:val="605E5C"/>
      <w:shd w:val="clear" w:color="auto" w:fill="E1DFDD"/>
    </w:rPr>
  </w:style>
  <w:style w:type="character" w:customStyle="1" w:styleId="markedcontent">
    <w:name w:val="markedcontent"/>
    <w:basedOn w:val="DefaultParagraphFont"/>
    <w:rsid w:val="00F12C3D"/>
  </w:style>
  <w:style w:type="character" w:styleId="FollowedHyperlink">
    <w:name w:val="FollowedHyperlink"/>
    <w:basedOn w:val="DefaultParagraphFont"/>
    <w:uiPriority w:val="99"/>
    <w:semiHidden/>
    <w:unhideWhenUsed/>
    <w:rsid w:val="00F12C3D"/>
    <w:rPr>
      <w:color w:val="954F72" w:themeColor="followedHyperlink"/>
      <w:u w:val="single"/>
    </w:rPr>
  </w:style>
  <w:style w:type="character" w:customStyle="1" w:styleId="period">
    <w:name w:val="period"/>
    <w:basedOn w:val="DefaultParagraphFont"/>
    <w:rsid w:val="00F12C3D"/>
  </w:style>
  <w:style w:type="character" w:customStyle="1" w:styleId="cit">
    <w:name w:val="cit"/>
    <w:basedOn w:val="DefaultParagraphFont"/>
    <w:rsid w:val="00F12C3D"/>
  </w:style>
  <w:style w:type="character" w:customStyle="1" w:styleId="citation-doi">
    <w:name w:val="citation-doi"/>
    <w:basedOn w:val="DefaultParagraphFont"/>
    <w:rsid w:val="00F12C3D"/>
  </w:style>
  <w:style w:type="character" w:styleId="Strong">
    <w:name w:val="Strong"/>
    <w:basedOn w:val="DefaultParagraphFont"/>
    <w:uiPriority w:val="22"/>
    <w:qFormat/>
    <w:rsid w:val="00F12C3D"/>
    <w:rPr>
      <w:b/>
      <w:bCs/>
    </w:rPr>
  </w:style>
  <w:style w:type="paragraph" w:styleId="TOCHeading">
    <w:name w:val="TOC Heading"/>
    <w:basedOn w:val="Heading1"/>
    <w:next w:val="Normal"/>
    <w:uiPriority w:val="39"/>
    <w:unhideWhenUsed/>
    <w:qFormat/>
    <w:rsid w:val="00F12C3D"/>
    <w:pPr>
      <w:spacing w:line="259" w:lineRule="auto"/>
      <w:outlineLvl w:val="9"/>
    </w:pPr>
    <w:rPr>
      <w:lang w:val="en-US"/>
    </w:rPr>
  </w:style>
  <w:style w:type="paragraph" w:styleId="TOC3">
    <w:name w:val="toc 3"/>
    <w:basedOn w:val="Normal"/>
    <w:next w:val="Normal"/>
    <w:autoRedefine/>
    <w:uiPriority w:val="39"/>
    <w:unhideWhenUsed/>
    <w:rsid w:val="00F42217"/>
    <w:pPr>
      <w:tabs>
        <w:tab w:val="right" w:leader="dot" w:pos="9056"/>
      </w:tabs>
      <w:spacing w:after="100"/>
      <w:ind w:left="480"/>
    </w:pPr>
  </w:style>
  <w:style w:type="paragraph" w:styleId="TOC1">
    <w:name w:val="toc 1"/>
    <w:basedOn w:val="Normal"/>
    <w:next w:val="Normal"/>
    <w:autoRedefine/>
    <w:uiPriority w:val="39"/>
    <w:unhideWhenUsed/>
    <w:rsid w:val="008053F4"/>
    <w:pPr>
      <w:tabs>
        <w:tab w:val="right" w:leader="dot" w:pos="9056"/>
      </w:tabs>
      <w:spacing w:after="100"/>
    </w:pPr>
    <w:rPr>
      <w:noProof/>
    </w:rPr>
  </w:style>
  <w:style w:type="paragraph" w:styleId="TOC2">
    <w:name w:val="toc 2"/>
    <w:basedOn w:val="Normal"/>
    <w:next w:val="Normal"/>
    <w:autoRedefine/>
    <w:uiPriority w:val="39"/>
    <w:unhideWhenUsed/>
    <w:rsid w:val="00F12C3D"/>
    <w:pPr>
      <w:spacing w:after="100"/>
      <w:ind w:left="240"/>
    </w:pPr>
  </w:style>
  <w:style w:type="paragraph" w:styleId="Header">
    <w:name w:val="header"/>
    <w:basedOn w:val="Normal"/>
    <w:link w:val="HeaderChar"/>
    <w:uiPriority w:val="99"/>
    <w:unhideWhenUsed/>
    <w:rsid w:val="0036052C"/>
    <w:pPr>
      <w:tabs>
        <w:tab w:val="center" w:pos="4677"/>
        <w:tab w:val="right" w:pos="9355"/>
      </w:tabs>
    </w:pPr>
  </w:style>
  <w:style w:type="character" w:customStyle="1" w:styleId="HeaderChar">
    <w:name w:val="Header Char"/>
    <w:basedOn w:val="DefaultParagraphFont"/>
    <w:link w:val="Header"/>
    <w:uiPriority w:val="99"/>
    <w:rsid w:val="0036052C"/>
    <w:rPr>
      <w:sz w:val="24"/>
      <w:szCs w:val="24"/>
      <w:lang w:val="de-DE"/>
    </w:rPr>
  </w:style>
  <w:style w:type="character" w:customStyle="1" w:styleId="NichtaufgelsteErwhnung1">
    <w:name w:val="Nicht aufgelöste Erwähnung1"/>
    <w:basedOn w:val="DefaultParagraphFont"/>
    <w:uiPriority w:val="99"/>
    <w:semiHidden/>
    <w:unhideWhenUsed/>
    <w:rsid w:val="006D1A0A"/>
    <w:rPr>
      <w:color w:val="605E5C"/>
      <w:shd w:val="clear" w:color="auto" w:fill="E1DFDD"/>
    </w:rPr>
  </w:style>
  <w:style w:type="character" w:styleId="Emphasis">
    <w:name w:val="Emphasis"/>
    <w:basedOn w:val="DefaultParagraphFont"/>
    <w:uiPriority w:val="20"/>
    <w:qFormat/>
    <w:rsid w:val="006D1A0A"/>
    <w:rPr>
      <w:i/>
      <w:iCs/>
    </w:rPr>
  </w:style>
  <w:style w:type="character" w:customStyle="1" w:styleId="accordion-tabbedtab-mobile">
    <w:name w:val="accordion-tabbed__tab-mobile"/>
    <w:basedOn w:val="DefaultParagraphFont"/>
    <w:rsid w:val="006D1A0A"/>
  </w:style>
  <w:style w:type="character" w:customStyle="1" w:styleId="comma-separator">
    <w:name w:val="comma-separator"/>
    <w:basedOn w:val="DefaultParagraphFont"/>
    <w:rsid w:val="006D1A0A"/>
  </w:style>
  <w:style w:type="character" w:customStyle="1" w:styleId="UnresolvedMention10">
    <w:name w:val="Unresolved Mention1"/>
    <w:basedOn w:val="DefaultParagraphFont"/>
    <w:uiPriority w:val="99"/>
    <w:semiHidden/>
    <w:unhideWhenUsed/>
    <w:rsid w:val="006D1A0A"/>
    <w:rPr>
      <w:color w:val="605E5C"/>
      <w:shd w:val="clear" w:color="auto" w:fill="E1DFDD"/>
    </w:rPr>
  </w:style>
  <w:style w:type="paragraph" w:customStyle="1" w:styleId="volume-issue">
    <w:name w:val="volume-issue"/>
    <w:basedOn w:val="Normal"/>
    <w:rsid w:val="006D1A0A"/>
    <w:pPr>
      <w:spacing w:before="100" w:beforeAutospacing="1" w:after="100" w:afterAutospacing="1"/>
    </w:pPr>
    <w:rPr>
      <w:rFonts w:eastAsia="Times New Roman" w:cs="Times New Roman"/>
      <w:lang w:val="de-CH" w:eastAsia="de-DE"/>
    </w:rPr>
  </w:style>
  <w:style w:type="character" w:customStyle="1" w:styleId="val">
    <w:name w:val="val"/>
    <w:basedOn w:val="DefaultParagraphFont"/>
    <w:rsid w:val="006D1A0A"/>
  </w:style>
  <w:style w:type="paragraph" w:customStyle="1" w:styleId="page-range">
    <w:name w:val="page-range"/>
    <w:basedOn w:val="Normal"/>
    <w:rsid w:val="006D1A0A"/>
    <w:pPr>
      <w:spacing w:before="100" w:beforeAutospacing="1" w:after="100" w:afterAutospacing="1"/>
    </w:pPr>
    <w:rPr>
      <w:rFonts w:eastAsia="Times New Roman" w:cs="Times New Roman"/>
      <w:lang w:val="de-CH" w:eastAsia="de-DE"/>
    </w:rPr>
  </w:style>
  <w:style w:type="character" w:customStyle="1" w:styleId="epub-state">
    <w:name w:val="epub-state"/>
    <w:basedOn w:val="DefaultParagraphFont"/>
    <w:rsid w:val="006D1A0A"/>
  </w:style>
  <w:style w:type="character" w:customStyle="1" w:styleId="epub-date">
    <w:name w:val="epub-date"/>
    <w:basedOn w:val="DefaultParagraphFont"/>
    <w:rsid w:val="006D1A0A"/>
  </w:style>
  <w:style w:type="character" w:customStyle="1" w:styleId="authors-list-item">
    <w:name w:val="authors-list-item"/>
    <w:basedOn w:val="DefaultParagraphFont"/>
    <w:rsid w:val="006D1A0A"/>
  </w:style>
  <w:style w:type="character" w:customStyle="1" w:styleId="author-sup-separator">
    <w:name w:val="author-sup-separator"/>
    <w:basedOn w:val="DefaultParagraphFont"/>
    <w:rsid w:val="006D1A0A"/>
  </w:style>
  <w:style w:type="character" w:customStyle="1" w:styleId="comma">
    <w:name w:val="comma"/>
    <w:basedOn w:val="DefaultParagraphFont"/>
    <w:rsid w:val="006D1A0A"/>
  </w:style>
  <w:style w:type="character" w:customStyle="1" w:styleId="identifier">
    <w:name w:val="identifier"/>
    <w:basedOn w:val="DefaultParagraphFont"/>
    <w:rsid w:val="006D1A0A"/>
  </w:style>
  <w:style w:type="character" w:customStyle="1" w:styleId="id-label">
    <w:name w:val="id-label"/>
    <w:basedOn w:val="DefaultParagraphFont"/>
    <w:rsid w:val="006D1A0A"/>
  </w:style>
  <w:style w:type="character" w:customStyle="1" w:styleId="identifierdetail">
    <w:name w:val="identifierdetail"/>
    <w:basedOn w:val="DefaultParagraphFont"/>
    <w:rsid w:val="006D1A0A"/>
  </w:style>
  <w:style w:type="character" w:customStyle="1" w:styleId="apple-style-span">
    <w:name w:val="apple-style-span"/>
    <w:basedOn w:val="DefaultParagraphFont"/>
    <w:rsid w:val="006D1A0A"/>
  </w:style>
  <w:style w:type="character" w:customStyle="1" w:styleId="apple-converted-space">
    <w:name w:val="apple-converted-space"/>
    <w:basedOn w:val="DefaultParagraphFont"/>
    <w:rsid w:val="006D1A0A"/>
  </w:style>
  <w:style w:type="character" w:customStyle="1" w:styleId="yshortcuts">
    <w:name w:val="yshortcuts"/>
    <w:basedOn w:val="DefaultParagraphFont"/>
    <w:rsid w:val="006D1A0A"/>
  </w:style>
  <w:style w:type="character" w:customStyle="1" w:styleId="hgkelc">
    <w:name w:val="hgkelc"/>
    <w:basedOn w:val="DefaultParagraphFont"/>
    <w:rsid w:val="006D1A0A"/>
  </w:style>
  <w:style w:type="character" w:customStyle="1" w:styleId="dttext">
    <w:name w:val="dttext"/>
    <w:basedOn w:val="DefaultParagraphFont"/>
    <w:rsid w:val="006D1A0A"/>
  </w:style>
  <w:style w:type="paragraph" w:customStyle="1" w:styleId="ddc-breadcrumb-item">
    <w:name w:val="ddc-breadcrumb-item"/>
    <w:basedOn w:val="Normal"/>
    <w:rsid w:val="006D1A0A"/>
    <w:pPr>
      <w:spacing w:before="100" w:beforeAutospacing="1" w:after="100" w:afterAutospacing="1"/>
    </w:pPr>
    <w:rPr>
      <w:rFonts w:eastAsia="Times New Roman" w:cs="Times New Roman"/>
      <w:lang w:val="de-CH" w:eastAsia="de-DE"/>
    </w:rPr>
  </w:style>
  <w:style w:type="character" w:customStyle="1" w:styleId="overflow">
    <w:name w:val="overflow"/>
    <w:basedOn w:val="DefaultParagraphFont"/>
    <w:rsid w:val="006D1A0A"/>
  </w:style>
  <w:style w:type="paragraph" w:customStyle="1" w:styleId="ddc-reviewed-by">
    <w:name w:val="ddc-reviewed-by"/>
    <w:basedOn w:val="Normal"/>
    <w:rsid w:val="006D1A0A"/>
    <w:pPr>
      <w:spacing w:before="100" w:beforeAutospacing="1" w:after="100" w:afterAutospacing="1"/>
    </w:pPr>
    <w:rPr>
      <w:rFonts w:eastAsia="Times New Roman" w:cs="Times New Roman"/>
      <w:lang w:val="de-CH" w:eastAsia="de-DE"/>
    </w:rPr>
  </w:style>
  <w:style w:type="character" w:customStyle="1" w:styleId="hvr">
    <w:name w:val="hvr"/>
    <w:basedOn w:val="DefaultParagraphFont"/>
    <w:rsid w:val="006D1A0A"/>
  </w:style>
  <w:style w:type="paragraph" w:styleId="HTMLPreformatted">
    <w:name w:val="HTML Preformatted"/>
    <w:basedOn w:val="Normal"/>
    <w:link w:val="HTMLPreformattedChar"/>
    <w:uiPriority w:val="99"/>
    <w:unhideWhenUsed/>
    <w:rsid w:val="006D1A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de-CH" w:eastAsia="de-DE"/>
    </w:rPr>
  </w:style>
  <w:style w:type="character" w:customStyle="1" w:styleId="HTMLPreformattedChar">
    <w:name w:val="HTML Preformatted Char"/>
    <w:basedOn w:val="DefaultParagraphFont"/>
    <w:link w:val="HTMLPreformatted"/>
    <w:uiPriority w:val="99"/>
    <w:rsid w:val="006D1A0A"/>
    <w:rPr>
      <w:rFonts w:ascii="Courier New" w:eastAsia="Times New Roman" w:hAnsi="Courier New" w:cs="Courier New"/>
      <w:sz w:val="20"/>
      <w:szCs w:val="20"/>
      <w:lang w:val="de-CH" w:eastAsia="de-DE"/>
    </w:rPr>
  </w:style>
  <w:style w:type="character" w:customStyle="1" w:styleId="NichtaufgelsteErwhnung2">
    <w:name w:val="Nicht aufgelöste Erwähnung2"/>
    <w:basedOn w:val="DefaultParagraphFont"/>
    <w:uiPriority w:val="99"/>
    <w:semiHidden/>
    <w:unhideWhenUsed/>
    <w:rsid w:val="006D1A0A"/>
    <w:rPr>
      <w:color w:val="605E5C"/>
      <w:shd w:val="clear" w:color="auto" w:fill="E1DFDD"/>
    </w:rPr>
  </w:style>
  <w:style w:type="character" w:customStyle="1" w:styleId="MeniuneNerezolvat1">
    <w:name w:val="Mențiune Nerezolvat1"/>
    <w:basedOn w:val="DefaultParagraphFont"/>
    <w:uiPriority w:val="99"/>
    <w:semiHidden/>
    <w:unhideWhenUsed/>
    <w:rsid w:val="006D1A0A"/>
    <w:rPr>
      <w:color w:val="605E5C"/>
      <w:shd w:val="clear" w:color="auto" w:fill="E1DFDD"/>
    </w:rPr>
  </w:style>
  <w:style w:type="paragraph" w:customStyle="1" w:styleId="Default">
    <w:name w:val="Default"/>
    <w:rsid w:val="006D1A0A"/>
    <w:pPr>
      <w:autoSpaceDE w:val="0"/>
      <w:autoSpaceDN w:val="0"/>
      <w:adjustRightInd w:val="0"/>
      <w:spacing w:after="0" w:line="240" w:lineRule="auto"/>
    </w:pPr>
    <w:rPr>
      <w:rFonts w:ascii="Times New Roman" w:hAnsi="Times New Roman" w:cs="Times New Roman"/>
      <w:color w:val="000000"/>
      <w:sz w:val="24"/>
      <w:szCs w:val="24"/>
      <w:lang w:val="nl-NL"/>
    </w:rPr>
  </w:style>
  <w:style w:type="paragraph" w:customStyle="1" w:styleId="c-product-author">
    <w:name w:val="c-product-author"/>
    <w:basedOn w:val="Normal"/>
    <w:rsid w:val="006D1A0A"/>
    <w:pPr>
      <w:spacing w:before="100" w:beforeAutospacing="1" w:after="100" w:afterAutospacing="1"/>
    </w:pPr>
    <w:rPr>
      <w:rFonts w:eastAsia="Times New Roman" w:cs="Times New Roman"/>
      <w:lang w:val="de-CH" w:eastAsia="de-CH"/>
    </w:rPr>
  </w:style>
  <w:style w:type="character" w:customStyle="1" w:styleId="st">
    <w:name w:val="st"/>
    <w:basedOn w:val="DefaultParagraphFont"/>
    <w:rsid w:val="006D1A0A"/>
  </w:style>
  <w:style w:type="character" w:customStyle="1" w:styleId="label">
    <w:name w:val="label"/>
    <w:basedOn w:val="DefaultParagraphFont"/>
    <w:rsid w:val="006D1A0A"/>
  </w:style>
  <w:style w:type="paragraph" w:customStyle="1" w:styleId="Style1">
    <w:name w:val="Style1"/>
    <w:basedOn w:val="Normal"/>
    <w:link w:val="Style1Char"/>
    <w:qFormat/>
    <w:rsid w:val="00180508"/>
    <w:pPr>
      <w:jc w:val="both"/>
    </w:pPr>
    <w:rPr>
      <w:rFonts w:cs="Times New Roman"/>
      <w:lang w:val="ro-RO" w:eastAsia="nl-NL"/>
    </w:rPr>
  </w:style>
  <w:style w:type="character" w:customStyle="1" w:styleId="Style1Char">
    <w:name w:val="Style1 Char"/>
    <w:basedOn w:val="DefaultParagraphFont"/>
    <w:link w:val="Style1"/>
    <w:rsid w:val="00180508"/>
    <w:rPr>
      <w:rFonts w:ascii="Times New Roman" w:hAnsi="Times New Roman" w:cs="Times New Roman"/>
      <w:sz w:val="24"/>
      <w:szCs w:val="24"/>
      <w:lang w:val="ro-RO" w:eastAsia="nl-NL"/>
    </w:rPr>
  </w:style>
  <w:style w:type="paragraph" w:customStyle="1" w:styleId="Style2">
    <w:name w:val="Style2"/>
    <w:basedOn w:val="Heading3"/>
    <w:link w:val="Style2Char"/>
    <w:qFormat/>
    <w:rsid w:val="00FA7DFE"/>
  </w:style>
  <w:style w:type="character" w:customStyle="1" w:styleId="Style2Char">
    <w:name w:val="Style2 Char"/>
    <w:basedOn w:val="Heading3Char"/>
    <w:link w:val="Style2"/>
    <w:rsid w:val="00FA7DFE"/>
    <w:rPr>
      <w:rFonts w:ascii="Times New Roman" w:eastAsia="Times New Roman" w:hAnsi="Times New Roman" w:cs="Times New Roman"/>
      <w:b/>
      <w:bCs/>
      <w:sz w:val="27"/>
      <w:szCs w:val="27"/>
      <w:lang w:val="de-CH" w:eastAsia="de-DE"/>
    </w:rPr>
  </w:style>
  <w:style w:type="paragraph" w:styleId="Title">
    <w:name w:val="Title"/>
    <w:basedOn w:val="Normal"/>
    <w:next w:val="Normal"/>
    <w:link w:val="TitleChar"/>
    <w:uiPriority w:val="10"/>
    <w:qFormat/>
    <w:rsid w:val="00F4221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217"/>
    <w:rPr>
      <w:rFonts w:asciiTheme="majorHAnsi" w:eastAsiaTheme="majorEastAsia" w:hAnsiTheme="majorHAnsi" w:cstheme="majorBidi"/>
      <w:spacing w:val="-10"/>
      <w:kern w:val="28"/>
      <w:sz w:val="56"/>
      <w:szCs w:val="56"/>
      <w:lang w:val="de-DE"/>
    </w:rPr>
  </w:style>
  <w:style w:type="paragraph" w:styleId="FootnoteText">
    <w:name w:val="footnote text"/>
    <w:basedOn w:val="Normal"/>
    <w:link w:val="FootnoteTextChar"/>
    <w:uiPriority w:val="99"/>
    <w:semiHidden/>
    <w:unhideWhenUsed/>
    <w:rsid w:val="008053F4"/>
    <w:rPr>
      <w:rFonts w:eastAsia="Times New Roman" w:cs="Times New Roman"/>
      <w:sz w:val="20"/>
      <w:szCs w:val="20"/>
      <w:lang w:val="de-CH" w:eastAsia="de-DE"/>
    </w:rPr>
  </w:style>
  <w:style w:type="character" w:customStyle="1" w:styleId="FootnoteTextChar">
    <w:name w:val="Footnote Text Char"/>
    <w:basedOn w:val="DefaultParagraphFont"/>
    <w:link w:val="FootnoteText"/>
    <w:uiPriority w:val="99"/>
    <w:semiHidden/>
    <w:rsid w:val="008053F4"/>
    <w:rPr>
      <w:rFonts w:ascii="Times New Roman" w:eastAsia="Times New Roman" w:hAnsi="Times New Roman" w:cs="Times New Roman"/>
      <w:sz w:val="20"/>
      <w:szCs w:val="20"/>
      <w:lang w:val="de-CH" w:eastAsia="de-DE"/>
    </w:rPr>
  </w:style>
  <w:style w:type="character" w:styleId="FootnoteReference">
    <w:name w:val="footnote reference"/>
    <w:basedOn w:val="DefaultParagraphFont"/>
    <w:uiPriority w:val="99"/>
    <w:semiHidden/>
    <w:unhideWhenUsed/>
    <w:rsid w:val="008053F4"/>
    <w:rPr>
      <w:vertAlign w:val="superscript"/>
    </w:rPr>
  </w:style>
  <w:style w:type="character" w:customStyle="1" w:styleId="e24kjd">
    <w:name w:val="e24kjd"/>
    <w:basedOn w:val="DefaultParagraphFont"/>
    <w:rsid w:val="008053F4"/>
  </w:style>
  <w:style w:type="paragraph" w:styleId="NoSpacing">
    <w:name w:val="No Spacing"/>
    <w:link w:val="NoSpacingChar"/>
    <w:uiPriority w:val="1"/>
    <w:qFormat/>
    <w:rsid w:val="00F7477A"/>
    <w:pPr>
      <w:spacing w:after="0" w:line="240" w:lineRule="auto"/>
    </w:pPr>
    <w:rPr>
      <w:rFonts w:eastAsiaTheme="minorEastAsia"/>
      <w:lang w:eastAsia="ru-RU"/>
    </w:rPr>
  </w:style>
  <w:style w:type="character" w:customStyle="1" w:styleId="NoSpacingChar">
    <w:name w:val="No Spacing Char"/>
    <w:basedOn w:val="DefaultParagraphFont"/>
    <w:link w:val="NoSpacing"/>
    <w:uiPriority w:val="1"/>
    <w:rsid w:val="00F7477A"/>
    <w:rPr>
      <w:rFonts w:eastAsiaTheme="minorEastAsia"/>
      <w:lang w:eastAsia="ru-RU"/>
    </w:rPr>
  </w:style>
  <w:style w:type="paragraph" w:styleId="Caption">
    <w:name w:val="caption"/>
    <w:basedOn w:val="Normal"/>
    <w:next w:val="Normal"/>
    <w:uiPriority w:val="35"/>
    <w:unhideWhenUsed/>
    <w:qFormat/>
    <w:rsid w:val="00273FE4"/>
    <w:pPr>
      <w:spacing w:after="200"/>
    </w:pPr>
    <w:rPr>
      <w:rFonts w:asciiTheme="minorHAnsi" w:hAnsiTheme="minorHAnsi"/>
      <w:i/>
      <w:iCs/>
      <w:color w:val="44546A" w:themeColor="text2"/>
      <w:sz w:val="18"/>
      <w:szCs w:val="18"/>
      <w:lang w:val="nl-NL"/>
    </w:rPr>
  </w:style>
  <w:style w:type="character" w:customStyle="1" w:styleId="capt">
    <w:name w:val="capt"/>
    <w:basedOn w:val="DefaultParagraphFont"/>
    <w:rsid w:val="00273FE4"/>
  </w:style>
  <w:style w:type="table" w:customStyle="1" w:styleId="TableGrid1">
    <w:name w:val="Table Grid1"/>
    <w:basedOn w:val="TableNormal"/>
    <w:next w:val="TableGrid"/>
    <w:uiPriority w:val="59"/>
    <w:rsid w:val="00623F67"/>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CE5"/>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ocatest.org/" TargetMode="External"/><Relationship Id="rId18" Type="http://schemas.openxmlformats.org/officeDocument/2006/relationships/hyperlink" Target="http://origin.who.int/gho/mortality_burden_disease/causes_death/top_10/en/" TargetMode="External"/><Relationship Id="rId26" Type="http://schemas.openxmlformats.org/officeDocument/2006/relationships/hyperlink" Target="https://doi.org/10.1111/bdi.12152" TargetMode="External"/><Relationship Id="rId39" Type="http://schemas.openxmlformats.org/officeDocument/2006/relationships/hyperlink" Target="https://www.mendeley.com/authors/25621930500/" TargetMode="External"/><Relationship Id="rId3" Type="http://schemas.openxmlformats.org/officeDocument/2006/relationships/styles" Target="styles.xml"/><Relationship Id="rId21" Type="http://schemas.openxmlformats.org/officeDocument/2006/relationships/hyperlink" Target="https://www.psykiatri-regionh.dk/who-5/who-5-questionnaires/Pages/default.aspx" TargetMode="External"/><Relationship Id="rId34" Type="http://schemas.openxmlformats.org/officeDocument/2006/relationships/hyperlink" Target="http://sanatatemintala.md/images/documente/protocoale_clinice/!_PCN_SCH_2020_Revizuire_FINAL.pdf"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statpearls.com/articlelibrary/viewarticle/24998/" TargetMode="External"/><Relationship Id="rId17" Type="http://schemas.openxmlformats.org/officeDocument/2006/relationships/hyperlink" Target="https://hign.org/consultgeri/try-this-series/confusion-assessment-method-cam" TargetMode="External"/><Relationship Id="rId25" Type="http://schemas.openxmlformats.org/officeDocument/2006/relationships/hyperlink" Target="https://doi.org/10.1111/bdi.12513" TargetMode="External"/><Relationship Id="rId33" Type="http://schemas.openxmlformats.org/officeDocument/2006/relationships/hyperlink" Target="https://doi.org/10.1007/s10597-018-0359-0" TargetMode="External"/><Relationship Id="rId38" Type="http://schemas.openxmlformats.org/officeDocument/2006/relationships/hyperlink" Target="https://www.mendeley.com/authors/7003615686/" TargetMode="External"/><Relationship Id="rId2" Type="http://schemas.openxmlformats.org/officeDocument/2006/relationships/numbering" Target="numbering.xml"/><Relationship Id="rId16" Type="http://schemas.openxmlformats.org/officeDocument/2006/relationships/hyperlink" Target="https://doi.org/10.3109/09638237.2011.637999" TargetMode="External"/><Relationship Id="rId20" Type="http://schemas.openxmlformats.org/officeDocument/2006/relationships/hyperlink" Target="file:////Users/janachihai/Library/Containers/com.apple.mail/Data/Library/Mail%20Downloads/1ABE9191-BE27-4B00-B37F-7CE14ACAA1D3/12.12.2019,%20https:/www.dropbox.com/sh/on5cu56vpwz4iv5/AACTAodA_-Z1tBajt2rSElxqa%3fdl=0&amp;preview=Available+Translations++12-12-2019.docx" TargetMode="External"/><Relationship Id="rId29" Type="http://schemas.openxmlformats.org/officeDocument/2006/relationships/image" Target="media/image4.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s://doi.org/10.18773/austprescr.2020.064" TargetMode="External"/><Relationship Id="rId32" Type="http://schemas.openxmlformats.org/officeDocument/2006/relationships/hyperlink" Target="https://doi.org/10.1007/s10597-018-0359-0" TargetMode="External"/><Relationship Id="rId37" Type="http://schemas.openxmlformats.org/officeDocument/2006/relationships/hyperlink" Target="https://doi.org/10.1177/070674371405900902" TargetMode="External"/><Relationship Id="rId40" Type="http://schemas.openxmlformats.org/officeDocument/2006/relationships/hyperlink" Target="https://www.mendeley.com/authors/23399043600/" TargetMode="External"/><Relationship Id="rId5" Type="http://schemas.openxmlformats.org/officeDocument/2006/relationships/settings" Target="settings.xml"/><Relationship Id="rId15" Type="http://schemas.openxmlformats.org/officeDocument/2006/relationships/hyperlink" Target="https://hign.org/sites/default/files/2020-06/Try_This_General_Assessment_3.pdf" TargetMode="External"/><Relationship Id="rId23" Type="http://schemas.openxmlformats.org/officeDocument/2006/relationships/hyperlink" Target="https://www.psykiatri-regionh.dk/CCMH-english/Rating-scales-and-questionnaires/Documents/MDI_Score_KeyInstr_UPDATED.pdf" TargetMode="External"/><Relationship Id="rId28" Type="http://schemas.openxmlformats.org/officeDocument/2006/relationships/hyperlink" Target="https://www.google.nl/url?sa=i&amp;rct=j&amp;q=&amp;esrc=s&amp;source=images&amp;cd=&amp;ved=2ahUKEwiTz43QksDiAhVNI1AKHU6LDJ0QjRx6BAgBEAU&amp;url=https://caroladekoning.nl/stress-kinderen/&amp;psig=AOvVaw1KgUZOgyPPrdkDTt43AyH-&amp;ust=1559198883253627" TargetMode="External"/><Relationship Id="rId36" Type="http://schemas.openxmlformats.org/officeDocument/2006/relationships/hyperlink" Target="http://sanatatemintala.md/ro/legislatie/legislatia-nationala" TargetMode="External"/><Relationship Id="rId10" Type="http://schemas.openxmlformats.org/officeDocument/2006/relationships/image" Target="media/image2.jpeg"/><Relationship Id="rId19" Type="http://schemas.openxmlformats.org/officeDocument/2006/relationships/hyperlink" Target="http://cssrs.columbia.edu/wp-content/uploads/C-SSRS-Baseline-Screening_AU5.1_eng-USori.pdf" TargetMode="External"/><Relationship Id="rId31" Type="http://schemas.openxmlformats.org/officeDocument/2006/relationships/hyperlink" Target="https://doi.org/10.18773/austprescr.2011.061"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the4at.com/" TargetMode="External"/><Relationship Id="rId22" Type="http://schemas.openxmlformats.org/officeDocument/2006/relationships/hyperlink" Target="https://psychology-tools.com/major-depression-inventory/" TargetMode="External"/><Relationship Id="rId27" Type="http://schemas.openxmlformats.org/officeDocument/2006/relationships/hyperlink" Target="https://doi.org/10.1159/000376585" TargetMode="External"/><Relationship Id="rId30" Type="http://schemas.openxmlformats.org/officeDocument/2006/relationships/hyperlink" Target="https://kurs.helse-sorost.no/ScormServices/ScoStart.aspx?load=preview&amp;scorm_version=1.2&amp;starting_url=/elps40/Content/436f1594-bb24-4a0c-bb36-66b83e950d58/index.html" TargetMode="External"/><Relationship Id="rId35" Type="http://schemas.openxmlformats.org/officeDocument/2006/relationships/hyperlink" Target="https://doi.org/10.1002/emp2.12138"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C1B40-B523-4EBF-81A0-AC99E65AB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55971</Words>
  <Characters>319038</Characters>
  <Application>Microsoft Office Word</Application>
  <DocSecurity>0</DocSecurity>
  <Lines>2658</Lines>
  <Paragraphs>748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Angela Anisei</cp:lastModifiedBy>
  <cp:revision>15</cp:revision>
  <cp:lastPrinted>2022-02-24T12:36:00Z</cp:lastPrinted>
  <dcterms:created xsi:type="dcterms:W3CDTF">2021-10-19T15:10:00Z</dcterms:created>
  <dcterms:modified xsi:type="dcterms:W3CDTF">2022-03-01T06:45:00Z</dcterms:modified>
</cp:coreProperties>
</file>